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A86D1" w14:textId="77777777" w:rsidR="00E749B6" w:rsidRDefault="00E749B6" w:rsidP="0097362E">
      <w:pPr>
        <w:pStyle w:val="Title"/>
      </w:pPr>
    </w:p>
    <w:p w14:paraId="57A65524" w14:textId="66BF5B45" w:rsidR="00FB7582" w:rsidRDefault="008D23FC" w:rsidP="0097362E">
      <w:pPr>
        <w:pStyle w:val="Title"/>
        <w:rPr>
          <w:color w:val="92B9C9"/>
        </w:rPr>
      </w:pPr>
      <w:r>
        <w:rPr>
          <w:color w:val="92B9C9"/>
        </w:rPr>
        <w:br/>
      </w:r>
      <w:r w:rsidR="002D208D" w:rsidRPr="002D208D">
        <w:rPr>
          <w:color w:val="92B9C9"/>
        </w:rPr>
        <w:t>Example integrity education and training plan</w:t>
      </w:r>
    </w:p>
    <w:p w14:paraId="347D59A8" w14:textId="77777777" w:rsidR="006D0B21" w:rsidRPr="008D23FC" w:rsidRDefault="006D0B21" w:rsidP="006D0B21">
      <w:pPr>
        <w:rPr>
          <w:sz w:val="2"/>
          <w:szCs w:val="2"/>
        </w:rPr>
      </w:pPr>
    </w:p>
    <w:tbl>
      <w:tblPr>
        <w:tblStyle w:val="CommissionTable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680"/>
        <w:gridCol w:w="3444"/>
        <w:gridCol w:w="3672"/>
        <w:gridCol w:w="2745"/>
        <w:gridCol w:w="2847"/>
      </w:tblGrid>
      <w:tr w:rsidR="002D208D" w:rsidRPr="002D208D" w14:paraId="42DBA827" w14:textId="77777777" w:rsidTr="002D2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tblHeader/>
        </w:trPr>
        <w:tc>
          <w:tcPr>
            <w:tcW w:w="87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B9C9"/>
          </w:tcPr>
          <w:p w14:paraId="04F83920" w14:textId="77777777" w:rsidR="002D208D" w:rsidRPr="002D208D" w:rsidRDefault="002D208D" w:rsidP="002D208D">
            <w:pPr>
              <w:rPr>
                <w:b/>
              </w:rPr>
            </w:pPr>
            <w:r w:rsidRPr="002D208D">
              <w:rPr>
                <w:b/>
              </w:rPr>
              <w:t>Audience</w:t>
            </w:r>
          </w:p>
        </w:tc>
        <w:tc>
          <w:tcPr>
            <w:tcW w:w="111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B9C9"/>
          </w:tcPr>
          <w:p w14:paraId="41B443FC" w14:textId="77777777" w:rsidR="002D208D" w:rsidRPr="002D208D" w:rsidRDefault="002D208D" w:rsidP="002D208D">
            <w:pPr>
              <w:rPr>
                <w:b/>
              </w:rPr>
            </w:pPr>
            <w:r w:rsidRPr="002D208D">
              <w:rPr>
                <w:b/>
              </w:rPr>
              <w:t>Message</w:t>
            </w:r>
          </w:p>
        </w:tc>
        <w:tc>
          <w:tcPr>
            <w:tcW w:w="11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B9C9"/>
          </w:tcPr>
          <w:p w14:paraId="3BA0FFB3" w14:textId="77777777" w:rsidR="002D208D" w:rsidRPr="002D208D" w:rsidRDefault="002D208D" w:rsidP="002D208D">
            <w:pPr>
              <w:rPr>
                <w:b/>
              </w:rPr>
            </w:pPr>
            <w:r w:rsidRPr="002D208D">
              <w:rPr>
                <w:b/>
              </w:rPr>
              <w:t>Mechanism</w:t>
            </w:r>
          </w:p>
        </w:tc>
        <w:tc>
          <w:tcPr>
            <w:tcW w:w="8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B9C9"/>
          </w:tcPr>
          <w:p w14:paraId="2A7E581C" w14:textId="77777777" w:rsidR="002D208D" w:rsidRPr="002D208D" w:rsidRDefault="002D208D" w:rsidP="002D208D">
            <w:pPr>
              <w:rPr>
                <w:b/>
              </w:rPr>
            </w:pPr>
            <w:r w:rsidRPr="002D208D">
              <w:rPr>
                <w:b/>
              </w:rPr>
              <w:t>Frequency</w:t>
            </w:r>
          </w:p>
        </w:tc>
        <w:tc>
          <w:tcPr>
            <w:tcW w:w="92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2B9C9"/>
          </w:tcPr>
          <w:p w14:paraId="4C06FB18" w14:textId="77777777" w:rsidR="002D208D" w:rsidRPr="002D208D" w:rsidRDefault="002D208D" w:rsidP="002D208D">
            <w:pPr>
              <w:rPr>
                <w:b/>
              </w:rPr>
            </w:pPr>
            <w:r w:rsidRPr="002D208D">
              <w:rPr>
                <w:b/>
              </w:rPr>
              <w:t>Supported by</w:t>
            </w:r>
          </w:p>
        </w:tc>
      </w:tr>
      <w:tr w:rsidR="002D208D" w:rsidRPr="002D208D" w14:paraId="05AF5CCE" w14:textId="77777777" w:rsidTr="002D208D">
        <w:trPr>
          <w:trHeight w:val="680"/>
        </w:trPr>
        <w:tc>
          <w:tcPr>
            <w:tcW w:w="871" w:type="pct"/>
          </w:tcPr>
          <w:p w14:paraId="7FCEB13D" w14:textId="77777777" w:rsidR="002D208D" w:rsidRPr="002D208D" w:rsidRDefault="002D208D" w:rsidP="002D208D">
            <w:r w:rsidRPr="002D208D">
              <w:t>Job applicants</w:t>
            </w:r>
          </w:p>
        </w:tc>
        <w:tc>
          <w:tcPr>
            <w:tcW w:w="1119" w:type="pct"/>
          </w:tcPr>
          <w:p w14:paraId="37725F88" w14:textId="77777777" w:rsidR="002D208D" w:rsidRPr="002D208D" w:rsidRDefault="002D208D" w:rsidP="002D208D">
            <w:r w:rsidRPr="002D208D">
              <w:t>Vision and values</w:t>
            </w:r>
          </w:p>
          <w:p w14:paraId="39C7AD50" w14:textId="77777777" w:rsidR="002D208D" w:rsidRPr="002D208D" w:rsidRDefault="002D208D" w:rsidP="002D208D">
            <w:r w:rsidRPr="002D208D">
              <w:t>Code of conduct</w:t>
            </w:r>
          </w:p>
          <w:p w14:paraId="3C50A5C9" w14:textId="77777777" w:rsidR="002D208D" w:rsidRPr="002D208D" w:rsidRDefault="002D208D" w:rsidP="002D208D">
            <w:r w:rsidRPr="002D208D">
              <w:t>Integrity expectations</w:t>
            </w:r>
          </w:p>
        </w:tc>
        <w:tc>
          <w:tcPr>
            <w:tcW w:w="1193" w:type="pct"/>
          </w:tcPr>
          <w:p w14:paraId="7CF4F40C" w14:textId="77777777" w:rsidR="002D208D" w:rsidRPr="002D208D" w:rsidRDefault="002D208D" w:rsidP="002D208D">
            <w:r w:rsidRPr="002D208D">
              <w:t>In job descriptions</w:t>
            </w:r>
          </w:p>
          <w:p w14:paraId="5C435D01" w14:textId="77777777" w:rsidR="002D208D" w:rsidRPr="002D208D" w:rsidRDefault="002D208D" w:rsidP="002D208D">
            <w:r w:rsidRPr="002D208D">
              <w:t>Applicant packs</w:t>
            </w:r>
          </w:p>
          <w:p w14:paraId="1F53D7E4" w14:textId="77777777" w:rsidR="002D208D" w:rsidRPr="002D208D" w:rsidRDefault="002D208D" w:rsidP="002D208D">
            <w:r w:rsidRPr="002D208D">
              <w:t>Website/jobs board materials</w:t>
            </w:r>
          </w:p>
          <w:p w14:paraId="6E8E0836" w14:textId="77777777" w:rsidR="002D208D" w:rsidRPr="002D208D" w:rsidRDefault="002D208D" w:rsidP="002D208D">
            <w:r w:rsidRPr="002D208D">
              <w:t>Job advertisements</w:t>
            </w:r>
          </w:p>
        </w:tc>
        <w:tc>
          <w:tcPr>
            <w:tcW w:w="892" w:type="pct"/>
          </w:tcPr>
          <w:p w14:paraId="59DDFD45" w14:textId="77777777" w:rsidR="002D208D" w:rsidRPr="002D208D" w:rsidRDefault="002D208D" w:rsidP="002D208D">
            <w:r w:rsidRPr="002D208D">
              <w:t>On application</w:t>
            </w:r>
          </w:p>
        </w:tc>
        <w:tc>
          <w:tcPr>
            <w:tcW w:w="925" w:type="pct"/>
          </w:tcPr>
          <w:p w14:paraId="344A316F" w14:textId="77777777" w:rsidR="002D208D" w:rsidRPr="002D208D" w:rsidRDefault="002D208D" w:rsidP="002D208D">
            <w:r w:rsidRPr="002D208D">
              <w:t>Website</w:t>
            </w:r>
          </w:p>
          <w:p w14:paraId="1D574259" w14:textId="77777777" w:rsidR="002D208D" w:rsidRPr="002D208D" w:rsidRDefault="002D208D" w:rsidP="002D208D">
            <w:r w:rsidRPr="002D208D">
              <w:t>Annual report</w:t>
            </w:r>
          </w:p>
          <w:p w14:paraId="37990DB3" w14:textId="77777777" w:rsidR="002D208D" w:rsidRPr="002D208D" w:rsidRDefault="002D208D" w:rsidP="002D208D">
            <w:r w:rsidRPr="002D208D">
              <w:t>Corporate documents</w:t>
            </w:r>
          </w:p>
        </w:tc>
      </w:tr>
      <w:tr w:rsidR="002D208D" w:rsidRPr="002D208D" w14:paraId="7C8EB50A" w14:textId="77777777" w:rsidTr="002D208D">
        <w:trPr>
          <w:trHeight w:val="680"/>
        </w:trPr>
        <w:tc>
          <w:tcPr>
            <w:tcW w:w="871" w:type="pct"/>
          </w:tcPr>
          <w:p w14:paraId="3387F6F8" w14:textId="77777777" w:rsidR="002D208D" w:rsidRPr="002D208D" w:rsidRDefault="002D208D" w:rsidP="002D208D">
            <w:r w:rsidRPr="002D208D">
              <w:t>New starters (including temporary staff, volunteers and contractors)</w:t>
            </w:r>
          </w:p>
        </w:tc>
        <w:tc>
          <w:tcPr>
            <w:tcW w:w="1119" w:type="pct"/>
          </w:tcPr>
          <w:p w14:paraId="021A616A" w14:textId="77777777" w:rsidR="002D208D" w:rsidRPr="002D208D" w:rsidRDefault="002D208D" w:rsidP="002D208D">
            <w:r w:rsidRPr="002D208D">
              <w:t>Vision and values</w:t>
            </w:r>
          </w:p>
          <w:p w14:paraId="4917C067" w14:textId="77777777" w:rsidR="002D208D" w:rsidRPr="002D208D" w:rsidRDefault="002D208D" w:rsidP="002D208D">
            <w:r w:rsidRPr="002D208D">
              <w:t>Code of conduct</w:t>
            </w:r>
          </w:p>
          <w:p w14:paraId="2F3CFF4C" w14:textId="77777777" w:rsidR="002D208D" w:rsidRPr="002D208D" w:rsidRDefault="002D208D" w:rsidP="002D208D">
            <w:r w:rsidRPr="002D208D">
              <w:t>Policies and procedures</w:t>
            </w:r>
          </w:p>
          <w:p w14:paraId="521AC2DA" w14:textId="77777777" w:rsidR="002D208D" w:rsidRPr="002D208D" w:rsidRDefault="002D208D" w:rsidP="002D208D">
            <w:r w:rsidRPr="002D208D">
              <w:t>Reporting pathways</w:t>
            </w:r>
          </w:p>
        </w:tc>
        <w:tc>
          <w:tcPr>
            <w:tcW w:w="1193" w:type="pct"/>
          </w:tcPr>
          <w:p w14:paraId="67B20088" w14:textId="77777777" w:rsidR="002D208D" w:rsidRPr="002D208D" w:rsidRDefault="002D208D" w:rsidP="002D208D">
            <w:r w:rsidRPr="002D208D">
              <w:t>Induction</w:t>
            </w:r>
          </w:p>
          <w:p w14:paraId="32CB4B5B" w14:textId="28F02709" w:rsidR="002D208D" w:rsidRPr="002D208D" w:rsidRDefault="00EF7820" w:rsidP="002D208D">
            <w:r>
              <w:t>T</w:t>
            </w:r>
            <w:r w:rsidR="002D208D" w:rsidRPr="002D208D">
              <w:t>raining</w:t>
            </w:r>
            <w:r>
              <w:t xml:space="preserve"> on the Code of conduct</w:t>
            </w:r>
          </w:p>
          <w:p w14:paraId="3C16B5C1" w14:textId="77777777" w:rsidR="002D208D" w:rsidRPr="002D208D" w:rsidRDefault="002D208D" w:rsidP="002D208D">
            <w:r w:rsidRPr="002D208D">
              <w:t>May require acknowledgement of code and policies</w:t>
            </w:r>
          </w:p>
        </w:tc>
        <w:tc>
          <w:tcPr>
            <w:tcW w:w="892" w:type="pct"/>
          </w:tcPr>
          <w:p w14:paraId="4E4782D5" w14:textId="77777777" w:rsidR="002D208D" w:rsidRPr="002D208D" w:rsidRDefault="002D208D" w:rsidP="002D208D">
            <w:r w:rsidRPr="002D208D">
              <w:t>First week to first 3 months of employment</w:t>
            </w:r>
          </w:p>
        </w:tc>
        <w:tc>
          <w:tcPr>
            <w:tcW w:w="925" w:type="pct"/>
          </w:tcPr>
          <w:p w14:paraId="2872F76D" w14:textId="77777777" w:rsidR="002D208D" w:rsidRPr="002D208D" w:rsidRDefault="002D208D" w:rsidP="002D208D">
            <w:r w:rsidRPr="002D208D">
              <w:t>Policies and procedures</w:t>
            </w:r>
          </w:p>
          <w:p w14:paraId="5D8AE677" w14:textId="77777777" w:rsidR="002D208D" w:rsidRPr="002D208D" w:rsidRDefault="002D208D" w:rsidP="002D208D">
            <w:r w:rsidRPr="002D208D">
              <w:t>Induction manual</w:t>
            </w:r>
          </w:p>
          <w:p w14:paraId="34B84337" w14:textId="77777777" w:rsidR="002D208D" w:rsidRPr="002D208D" w:rsidRDefault="002D208D" w:rsidP="002D208D">
            <w:r w:rsidRPr="002D208D">
              <w:t>Intranet</w:t>
            </w:r>
          </w:p>
          <w:p w14:paraId="1BF7629C" w14:textId="77777777" w:rsidR="002D208D" w:rsidRPr="002D208D" w:rsidRDefault="002D208D" w:rsidP="002D208D">
            <w:r w:rsidRPr="002D208D">
              <w:t>Online modules (like Public Sector Induction)</w:t>
            </w:r>
          </w:p>
        </w:tc>
      </w:tr>
      <w:tr w:rsidR="002D208D" w:rsidRPr="002D208D" w14:paraId="75457850" w14:textId="77777777" w:rsidTr="002D208D">
        <w:trPr>
          <w:trHeight w:val="680"/>
        </w:trPr>
        <w:tc>
          <w:tcPr>
            <w:tcW w:w="871" w:type="pct"/>
          </w:tcPr>
          <w:p w14:paraId="09C42D95" w14:textId="77777777" w:rsidR="002D208D" w:rsidRPr="002D208D" w:rsidRDefault="002D208D" w:rsidP="002D208D">
            <w:r w:rsidRPr="002D208D">
              <w:t>Authority heads (including board members, elected members)</w:t>
            </w:r>
          </w:p>
        </w:tc>
        <w:tc>
          <w:tcPr>
            <w:tcW w:w="1119" w:type="pct"/>
          </w:tcPr>
          <w:p w14:paraId="461564CD" w14:textId="77777777" w:rsidR="002D208D" w:rsidRPr="002D208D" w:rsidRDefault="002D208D" w:rsidP="002D208D">
            <w:r w:rsidRPr="002D208D">
              <w:t>Risk areas identified in integrity risk management</w:t>
            </w:r>
          </w:p>
          <w:p w14:paraId="3DC8E4BD" w14:textId="77777777" w:rsidR="002D208D" w:rsidRPr="002D208D" w:rsidRDefault="002D208D" w:rsidP="002D208D">
            <w:r w:rsidRPr="002D208D">
              <w:t>Importance of role modelling</w:t>
            </w:r>
          </w:p>
          <w:p w14:paraId="5EFBFF73" w14:textId="77777777" w:rsidR="002D208D" w:rsidRPr="002D208D" w:rsidRDefault="002D208D" w:rsidP="002D208D">
            <w:r w:rsidRPr="002D208D">
              <w:t>Case studies to illustrate/develop skills</w:t>
            </w:r>
          </w:p>
        </w:tc>
        <w:tc>
          <w:tcPr>
            <w:tcW w:w="1193" w:type="pct"/>
          </w:tcPr>
          <w:p w14:paraId="0483C1FD" w14:textId="77777777" w:rsidR="002D208D" w:rsidRPr="002D208D" w:rsidRDefault="002D208D" w:rsidP="002D208D">
            <w:r w:rsidRPr="002D208D">
              <w:t>In-house training (perhaps externally facilitated)</w:t>
            </w:r>
          </w:p>
          <w:p w14:paraId="4DB5A6E7" w14:textId="77777777" w:rsidR="002D208D" w:rsidRPr="002D208D" w:rsidRDefault="002D208D" w:rsidP="002D208D">
            <w:r w:rsidRPr="002D208D">
              <w:t>Mentoring</w:t>
            </w:r>
          </w:p>
          <w:p w14:paraId="4CD0DB43" w14:textId="77777777" w:rsidR="002D208D" w:rsidRPr="002D208D" w:rsidRDefault="002D208D" w:rsidP="002D208D">
            <w:r w:rsidRPr="002D208D">
              <w:t>Professional development</w:t>
            </w:r>
          </w:p>
          <w:p w14:paraId="03787009" w14:textId="77777777" w:rsidR="002D208D" w:rsidRPr="002D208D" w:rsidRDefault="002D208D" w:rsidP="002D208D">
            <w:r w:rsidRPr="002D208D">
              <w:t>Further education</w:t>
            </w:r>
          </w:p>
        </w:tc>
        <w:tc>
          <w:tcPr>
            <w:tcW w:w="892" w:type="pct"/>
          </w:tcPr>
          <w:p w14:paraId="3E6EC2D1" w14:textId="77777777" w:rsidR="002D208D" w:rsidRPr="002D208D" w:rsidRDefault="002D208D" w:rsidP="002D208D">
            <w:r w:rsidRPr="002D208D">
              <w:t>On appointment</w:t>
            </w:r>
          </w:p>
          <w:p w14:paraId="3A349295" w14:textId="77777777" w:rsidR="002D208D" w:rsidRPr="002D208D" w:rsidRDefault="002D208D" w:rsidP="002D208D">
            <w:r w:rsidRPr="002D208D">
              <w:t>When legislation, risks or policies change</w:t>
            </w:r>
          </w:p>
          <w:p w14:paraId="0DE842FC" w14:textId="77777777" w:rsidR="002D208D" w:rsidRPr="002D208D" w:rsidRDefault="002D208D" w:rsidP="002D208D">
            <w:r w:rsidRPr="002D208D">
              <w:t>When an integrity incident occurs</w:t>
            </w:r>
          </w:p>
        </w:tc>
        <w:tc>
          <w:tcPr>
            <w:tcW w:w="925" w:type="pct"/>
          </w:tcPr>
          <w:p w14:paraId="225E83C2" w14:textId="77777777" w:rsidR="002D208D" w:rsidRPr="002D208D" w:rsidRDefault="002D208D" w:rsidP="002D208D">
            <w:r w:rsidRPr="002D208D">
              <w:t>Risk management process</w:t>
            </w:r>
          </w:p>
          <w:p w14:paraId="1EF16486" w14:textId="77777777" w:rsidR="002D208D" w:rsidRPr="002D208D" w:rsidRDefault="002D208D" w:rsidP="002D208D">
            <w:r w:rsidRPr="002D208D">
              <w:t>Policies and procedures</w:t>
            </w:r>
          </w:p>
          <w:p w14:paraId="2DAA2141" w14:textId="77777777" w:rsidR="002D208D" w:rsidRPr="002D208D" w:rsidRDefault="002D208D" w:rsidP="002D208D">
            <w:r w:rsidRPr="002D208D">
              <w:t>Job descriptions</w:t>
            </w:r>
          </w:p>
          <w:p w14:paraId="72CA7368" w14:textId="77777777" w:rsidR="002D208D" w:rsidRPr="002D208D" w:rsidRDefault="002D208D" w:rsidP="002D208D">
            <w:r w:rsidRPr="002D208D">
              <w:t>Performance processes</w:t>
            </w:r>
          </w:p>
          <w:p w14:paraId="5BBA50D8" w14:textId="77777777" w:rsidR="002D208D" w:rsidRPr="002D208D" w:rsidRDefault="002D208D" w:rsidP="002D208D">
            <w:r w:rsidRPr="002D208D">
              <w:t>Consultation</w:t>
            </w:r>
          </w:p>
          <w:p w14:paraId="15BC563F" w14:textId="77777777" w:rsidR="002D208D" w:rsidRPr="002D208D" w:rsidRDefault="002D208D" w:rsidP="002D208D">
            <w:r w:rsidRPr="002D208D">
              <w:t>Professional development</w:t>
            </w:r>
          </w:p>
        </w:tc>
      </w:tr>
      <w:tr w:rsidR="002D208D" w:rsidRPr="002D208D" w14:paraId="4475F73A" w14:textId="77777777" w:rsidTr="002D208D">
        <w:trPr>
          <w:trHeight w:val="680"/>
        </w:trPr>
        <w:tc>
          <w:tcPr>
            <w:tcW w:w="871" w:type="pct"/>
          </w:tcPr>
          <w:p w14:paraId="05259592" w14:textId="77777777" w:rsidR="002D208D" w:rsidRPr="002D208D" w:rsidRDefault="002D208D" w:rsidP="002D208D">
            <w:r w:rsidRPr="002D208D">
              <w:t>Leaders and managers</w:t>
            </w:r>
          </w:p>
        </w:tc>
        <w:tc>
          <w:tcPr>
            <w:tcW w:w="1119" w:type="pct"/>
          </w:tcPr>
          <w:p w14:paraId="0DE7A2F0" w14:textId="77777777" w:rsidR="002D208D" w:rsidRPr="002D208D" w:rsidRDefault="002D208D" w:rsidP="002D208D">
            <w:r w:rsidRPr="002D208D">
              <w:t>How to manage complaints</w:t>
            </w:r>
          </w:p>
          <w:p w14:paraId="0A627AB4" w14:textId="77777777" w:rsidR="002D208D" w:rsidRPr="002D208D" w:rsidRDefault="002D208D" w:rsidP="002D208D">
            <w:r w:rsidRPr="002D208D">
              <w:t>How to have difficult conversations</w:t>
            </w:r>
          </w:p>
          <w:p w14:paraId="7F09F0A0" w14:textId="77777777" w:rsidR="002D208D" w:rsidRPr="002D208D" w:rsidRDefault="002D208D" w:rsidP="002D208D">
            <w:r w:rsidRPr="002D208D">
              <w:t>How to recognise red flags</w:t>
            </w:r>
          </w:p>
          <w:p w14:paraId="3B6134E5" w14:textId="77777777" w:rsidR="002D208D" w:rsidRPr="002D208D" w:rsidRDefault="002D208D" w:rsidP="002D208D">
            <w:r w:rsidRPr="002D208D">
              <w:t>PID awareness</w:t>
            </w:r>
          </w:p>
          <w:p w14:paraId="1B36F7F5" w14:textId="77777777" w:rsidR="002D208D" w:rsidRPr="002D208D" w:rsidRDefault="002D208D" w:rsidP="002D208D">
            <w:r w:rsidRPr="002D208D">
              <w:t>Risk awareness</w:t>
            </w:r>
          </w:p>
        </w:tc>
        <w:tc>
          <w:tcPr>
            <w:tcW w:w="1193" w:type="pct"/>
          </w:tcPr>
          <w:p w14:paraId="26D31F6A" w14:textId="77777777" w:rsidR="002D208D" w:rsidRPr="002D208D" w:rsidRDefault="002D208D" w:rsidP="002D208D">
            <w:r w:rsidRPr="002D208D">
              <w:t>In-house training (facilitated by relevant team)</w:t>
            </w:r>
          </w:p>
          <w:p w14:paraId="0C68DBD6" w14:textId="77777777" w:rsidR="002D208D" w:rsidRPr="002D208D" w:rsidRDefault="002D208D" w:rsidP="002D208D">
            <w:r w:rsidRPr="002D208D">
              <w:t>Training run by anti-corruption and other integrity bodies</w:t>
            </w:r>
          </w:p>
          <w:p w14:paraId="2DC6484E" w14:textId="77777777" w:rsidR="002D208D" w:rsidRPr="002D208D" w:rsidRDefault="002D208D" w:rsidP="002D208D">
            <w:r w:rsidRPr="002D208D">
              <w:t xml:space="preserve">Training </w:t>
            </w:r>
            <w:proofErr w:type="gramStart"/>
            <w:r w:rsidRPr="002D208D">
              <w:t>run</w:t>
            </w:r>
            <w:proofErr w:type="gramEnd"/>
            <w:r w:rsidRPr="002D208D">
              <w:t xml:space="preserve"> by external provider</w:t>
            </w:r>
          </w:p>
          <w:p w14:paraId="2AD0AE94" w14:textId="77777777" w:rsidR="002D208D" w:rsidRPr="002D208D" w:rsidRDefault="002D208D" w:rsidP="002D208D">
            <w:r w:rsidRPr="002D208D">
              <w:t>Mentoring</w:t>
            </w:r>
          </w:p>
        </w:tc>
        <w:tc>
          <w:tcPr>
            <w:tcW w:w="892" w:type="pct"/>
          </w:tcPr>
          <w:p w14:paraId="22C6403B" w14:textId="77777777" w:rsidR="002D208D" w:rsidRPr="002D208D" w:rsidRDefault="002D208D" w:rsidP="002D208D">
            <w:r w:rsidRPr="002D208D">
              <w:t>On appointment</w:t>
            </w:r>
          </w:p>
          <w:p w14:paraId="2A9AD075" w14:textId="77777777" w:rsidR="002D208D" w:rsidRPr="002D208D" w:rsidRDefault="002D208D" w:rsidP="002D208D">
            <w:r w:rsidRPr="002D208D">
              <w:t>When legislation, risks or policies change</w:t>
            </w:r>
          </w:p>
          <w:p w14:paraId="103BD4C0" w14:textId="77777777" w:rsidR="002D208D" w:rsidRPr="002D208D" w:rsidRDefault="002D208D" w:rsidP="002D208D">
            <w:r w:rsidRPr="002D208D">
              <w:t>When an integrity incident occurs</w:t>
            </w:r>
          </w:p>
        </w:tc>
        <w:tc>
          <w:tcPr>
            <w:tcW w:w="925" w:type="pct"/>
          </w:tcPr>
          <w:p w14:paraId="625D7EB9" w14:textId="77777777" w:rsidR="002D208D" w:rsidRPr="002D208D" w:rsidRDefault="002D208D" w:rsidP="002D208D">
            <w:r w:rsidRPr="002D208D">
              <w:t>Policies and processes</w:t>
            </w:r>
          </w:p>
          <w:p w14:paraId="37D36928" w14:textId="77777777" w:rsidR="002D208D" w:rsidRPr="002D208D" w:rsidRDefault="002D208D" w:rsidP="002D208D">
            <w:r w:rsidRPr="002D208D">
              <w:t>Materials developed by anti-corruption and other integrity bodies</w:t>
            </w:r>
          </w:p>
        </w:tc>
      </w:tr>
    </w:tbl>
    <w:p w14:paraId="4640D55A" w14:textId="0B3EFF94" w:rsidR="008F46B4" w:rsidRPr="00246B57" w:rsidRDefault="00246B57" w:rsidP="008F46B4">
      <w:pPr>
        <w:tabs>
          <w:tab w:val="left" w:pos="9963"/>
        </w:tabs>
        <w:rPr>
          <w:sz w:val="16"/>
          <w:szCs w:val="16"/>
        </w:rPr>
      </w:pPr>
      <w:r>
        <w:rPr>
          <w:sz w:val="16"/>
          <w:szCs w:val="16"/>
        </w:rPr>
        <w:br/>
      </w:r>
      <w:r w:rsidRPr="00246B57">
        <w:rPr>
          <w:sz w:val="16"/>
          <w:szCs w:val="16"/>
        </w:rPr>
        <w:t xml:space="preserve">Adapted from </w:t>
      </w:r>
      <w:hyperlink r:id="rId10" w:history="1">
        <w:r w:rsidRPr="00246B57">
          <w:rPr>
            <w:rStyle w:val="Hyperlink"/>
            <w:sz w:val="16"/>
            <w:szCs w:val="16"/>
          </w:rPr>
          <w:t>Crime and Corruption Commission, Queensland</w:t>
        </w:r>
      </w:hyperlink>
      <w:r w:rsidR="00AD2D9F">
        <w:rPr>
          <w:rStyle w:val="Hyperlink"/>
          <w:sz w:val="16"/>
          <w:szCs w:val="16"/>
        </w:rPr>
        <w:t xml:space="preserve"> </w:t>
      </w:r>
    </w:p>
    <w:p w14:paraId="129F8983" w14:textId="328671D0" w:rsidR="008F46B4" w:rsidRPr="008F46B4" w:rsidRDefault="008F46B4" w:rsidP="008F46B4">
      <w:pPr>
        <w:tabs>
          <w:tab w:val="left" w:pos="10532"/>
        </w:tabs>
      </w:pPr>
      <w:r>
        <w:tab/>
      </w:r>
    </w:p>
    <w:sectPr w:rsidR="008F46B4" w:rsidRPr="008F46B4" w:rsidSect="008D23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89CB8" w14:textId="77777777" w:rsidR="0018201F" w:rsidRDefault="0018201F" w:rsidP="005B19D2">
      <w:pPr>
        <w:spacing w:after="0" w:line="240" w:lineRule="auto"/>
      </w:pPr>
      <w:r>
        <w:separator/>
      </w:r>
    </w:p>
  </w:endnote>
  <w:endnote w:type="continuationSeparator" w:id="0">
    <w:p w14:paraId="2BED4A07" w14:textId="77777777" w:rsidR="0018201F" w:rsidRDefault="0018201F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98B51" w14:textId="77777777" w:rsidR="008F46B4" w:rsidRDefault="008F46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DE3B1" w14:textId="62E3120C" w:rsidR="00BB4759" w:rsidRPr="008F46B4" w:rsidRDefault="00000000" w:rsidP="008F46B4">
    <w:pPr>
      <w:pStyle w:val="Footer"/>
      <w:rPr>
        <w:noProof/>
        <w:sz w:val="18"/>
      </w:rPr>
    </w:pPr>
    <w:sdt>
      <w:sdtPr>
        <w:id w:val="20150219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F46B4" w:rsidRPr="00BB4759">
          <w:fldChar w:fldCharType="begin"/>
        </w:r>
        <w:r w:rsidR="008F46B4" w:rsidRPr="00BB4759">
          <w:instrText xml:space="preserve"> PAGE   \* MERGEFORMAT </w:instrText>
        </w:r>
        <w:r w:rsidR="008F46B4" w:rsidRPr="00BB4759">
          <w:fldChar w:fldCharType="separate"/>
        </w:r>
        <w:r w:rsidR="008F46B4">
          <w:rPr>
            <w:noProof/>
          </w:rPr>
          <w:t>2</w:t>
        </w:r>
        <w:r w:rsidR="008F46B4" w:rsidRPr="00BB4759">
          <w:rPr>
            <w:noProof/>
          </w:rPr>
          <w:fldChar w:fldCharType="end"/>
        </w:r>
      </w:sdtContent>
    </w:sdt>
    <w:r w:rsidR="008F46B4">
      <w:rPr>
        <w:noProof/>
      </w:rPr>
      <w:tab/>
    </w:r>
    <w:r w:rsidR="008F46B4">
      <w:rPr>
        <w:noProof/>
      </w:rPr>
      <w:tab/>
    </w:r>
    <w:r w:rsidR="008F46B4">
      <w:rPr>
        <w:noProof/>
        <w:sz w:val="18"/>
      </w:rPr>
      <w:t xml:space="preserve">Intergrity Framework Guide - </w:t>
    </w:r>
    <w:r w:rsidR="008F46B4" w:rsidRPr="002D208D">
      <w:rPr>
        <w:noProof/>
        <w:sz w:val="18"/>
      </w:rPr>
      <w:t>Example integrity education and training plan</w:t>
    </w:r>
    <w:r w:rsidR="008F46B4">
      <w:rPr>
        <w:noProof/>
        <w:sz w:val="18"/>
      </w:rPr>
      <w:t xml:space="preserve"> </w:t>
    </w:r>
    <w:r w:rsidR="008F46B4" w:rsidRPr="008F46B4">
      <w:rPr>
        <w:noProof/>
        <w:sz w:val="18"/>
      </w:rPr>
      <w:t>(PSC2025957/0</w:t>
    </w:r>
    <w:r w:rsidR="008F46B4">
      <w:rPr>
        <w:noProof/>
        <w:sz w:val="18"/>
      </w:rPr>
      <w:t>3</w:t>
    </w:r>
    <w:r w:rsidR="008F46B4" w:rsidRPr="008F46B4">
      <w:rPr>
        <w:noProof/>
        <w:sz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1B823" w14:textId="027BE820" w:rsidR="007853E9" w:rsidRPr="00BB4759" w:rsidRDefault="00000000" w:rsidP="00E749B6">
    <w:pPr>
      <w:pStyle w:val="Footer"/>
      <w:rPr>
        <w:noProof/>
        <w:sz w:val="18"/>
      </w:rPr>
    </w:pPr>
    <w:sdt>
      <w:sdtPr>
        <w:id w:val="-107126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3E9" w:rsidRPr="00BB4759">
          <w:fldChar w:fldCharType="begin"/>
        </w:r>
        <w:r w:rsidR="007853E9" w:rsidRPr="00BB4759">
          <w:instrText xml:space="preserve"> PAGE   \* MERGEFORMAT </w:instrText>
        </w:r>
        <w:r w:rsidR="007853E9" w:rsidRPr="00BB4759">
          <w:fldChar w:fldCharType="separate"/>
        </w:r>
        <w:r w:rsidR="00246B57">
          <w:rPr>
            <w:noProof/>
          </w:rPr>
          <w:t>1</w:t>
        </w:r>
        <w:r w:rsidR="007853E9" w:rsidRPr="00BB4759">
          <w:rPr>
            <w:noProof/>
          </w:rPr>
          <w:fldChar w:fldCharType="end"/>
        </w:r>
      </w:sdtContent>
    </w:sdt>
    <w:r w:rsidR="00E749B6">
      <w:rPr>
        <w:noProof/>
      </w:rPr>
      <w:tab/>
    </w:r>
    <w:r w:rsidR="008F46B4">
      <w:rPr>
        <w:noProof/>
      </w:rPr>
      <w:tab/>
    </w:r>
    <w:r w:rsidR="00E749B6">
      <w:rPr>
        <w:noProof/>
        <w:sz w:val="18"/>
      </w:rPr>
      <w:t xml:space="preserve">Intergrity Framework Guide </w:t>
    </w:r>
    <w:r w:rsidR="00926F33">
      <w:rPr>
        <w:noProof/>
        <w:sz w:val="18"/>
      </w:rPr>
      <w:t xml:space="preserve">- </w:t>
    </w:r>
    <w:r w:rsidR="002D208D" w:rsidRPr="002D208D">
      <w:rPr>
        <w:noProof/>
        <w:sz w:val="18"/>
      </w:rPr>
      <w:t>Example integrity education and training plan</w:t>
    </w:r>
    <w:r w:rsidR="008F46B4">
      <w:rPr>
        <w:noProof/>
        <w:sz w:val="18"/>
      </w:rPr>
      <w:t xml:space="preserve"> </w:t>
    </w:r>
    <w:r w:rsidR="008F46B4" w:rsidRPr="008F46B4">
      <w:rPr>
        <w:noProof/>
        <w:sz w:val="18"/>
      </w:rPr>
      <w:t>(PSC2025957/0</w:t>
    </w:r>
    <w:r w:rsidR="008F46B4">
      <w:rPr>
        <w:noProof/>
        <w:sz w:val="18"/>
      </w:rPr>
      <w:t>3</w:t>
    </w:r>
    <w:r w:rsidR="008F46B4" w:rsidRPr="008F46B4">
      <w:rPr>
        <w:noProof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D694" w14:textId="77777777" w:rsidR="0018201F" w:rsidRDefault="0018201F" w:rsidP="005B19D2">
      <w:pPr>
        <w:spacing w:after="0" w:line="240" w:lineRule="auto"/>
      </w:pPr>
      <w:r>
        <w:separator/>
      </w:r>
    </w:p>
  </w:footnote>
  <w:footnote w:type="continuationSeparator" w:id="0">
    <w:p w14:paraId="6EDE22E0" w14:textId="77777777" w:rsidR="0018201F" w:rsidRDefault="0018201F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6BB48" w14:textId="77777777" w:rsidR="008F46B4" w:rsidRDefault="008F46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1C289" w14:textId="77777777" w:rsidR="008F46B4" w:rsidRDefault="008F46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70A1E" w14:textId="33B42DAC" w:rsidR="007853E9" w:rsidRDefault="008D23F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2248E65F" wp14:editId="3A8980E1">
          <wp:simplePos x="0" y="0"/>
          <wp:positionH relativeFrom="page">
            <wp:posOffset>6539023</wp:posOffset>
          </wp:positionH>
          <wp:positionV relativeFrom="paragraph">
            <wp:posOffset>-450215</wp:posOffset>
          </wp:positionV>
          <wp:extent cx="4155114" cy="157988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04_PSC_Letterhead_Header_30.08.202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40" r="-217"/>
                  <a:stretch/>
                </pic:blipFill>
                <pic:spPr bwMode="auto">
                  <a:xfrm>
                    <a:off x="0" y="0"/>
                    <a:ext cx="4156334" cy="15803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7F0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A991C59" wp14:editId="3BFB725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2870791" cy="1579880"/>
          <wp:effectExtent l="0" t="0" r="6350" b="127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D04_PSC_Letterhead_Header_30.08.202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878"/>
                  <a:stretch/>
                </pic:blipFill>
                <pic:spPr bwMode="auto">
                  <a:xfrm>
                    <a:off x="0" y="0"/>
                    <a:ext cx="2872294" cy="15807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46D4A3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BAE1C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ACA25F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D4242F"/>
    <w:multiLevelType w:val="multilevel"/>
    <w:tmpl w:val="311C7B5A"/>
    <w:numStyleLink w:val="Bullets"/>
  </w:abstractNum>
  <w:abstractNum w:abstractNumId="4" w15:restartNumberingAfterBreak="0">
    <w:nsid w:val="118550D8"/>
    <w:multiLevelType w:val="hybridMultilevel"/>
    <w:tmpl w:val="83BC2BC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649E5"/>
    <w:multiLevelType w:val="hybridMultilevel"/>
    <w:tmpl w:val="5A84E76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53477E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6366461"/>
    <w:multiLevelType w:val="hybridMultilevel"/>
    <w:tmpl w:val="556A143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851753"/>
    <w:multiLevelType w:val="hybridMultilevel"/>
    <w:tmpl w:val="E1C045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80959"/>
    <w:multiLevelType w:val="multilevel"/>
    <w:tmpl w:val="311C7B5A"/>
    <w:numStyleLink w:val="Bullets"/>
  </w:abstractNum>
  <w:abstractNum w:abstractNumId="11" w15:restartNumberingAfterBreak="0">
    <w:nsid w:val="585E4A72"/>
    <w:multiLevelType w:val="hybridMultilevel"/>
    <w:tmpl w:val="811C9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5A0DFD"/>
    <w:multiLevelType w:val="multilevel"/>
    <w:tmpl w:val="311C7B5A"/>
    <w:styleLink w:val="Bullets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44780C"/>
    <w:multiLevelType w:val="hybridMultilevel"/>
    <w:tmpl w:val="0D0866CE"/>
    <w:lvl w:ilvl="0" w:tplc="D07E1C88">
      <w:start w:val="1"/>
      <w:numFmt w:val="bullet"/>
      <w:pStyle w:val="ListParagraph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306584">
    <w:abstractNumId w:val="13"/>
  </w:num>
  <w:num w:numId="2" w16cid:durableId="687874777">
    <w:abstractNumId w:val="14"/>
  </w:num>
  <w:num w:numId="3" w16cid:durableId="674186702">
    <w:abstractNumId w:val="6"/>
  </w:num>
  <w:num w:numId="4" w16cid:durableId="41827429">
    <w:abstractNumId w:val="10"/>
  </w:num>
  <w:num w:numId="5" w16cid:durableId="64227590">
    <w:abstractNumId w:val="12"/>
  </w:num>
  <w:num w:numId="6" w16cid:durableId="1144658600">
    <w:abstractNumId w:val="2"/>
  </w:num>
  <w:num w:numId="7" w16cid:durableId="1425104056">
    <w:abstractNumId w:val="1"/>
  </w:num>
  <w:num w:numId="8" w16cid:durableId="1301687363">
    <w:abstractNumId w:val="0"/>
  </w:num>
  <w:num w:numId="9" w16cid:durableId="1745685787">
    <w:abstractNumId w:val="3"/>
  </w:num>
  <w:num w:numId="10" w16cid:durableId="1579829118">
    <w:abstractNumId w:val="7"/>
  </w:num>
  <w:num w:numId="11" w16cid:durableId="1217545528">
    <w:abstractNumId w:val="5"/>
  </w:num>
  <w:num w:numId="12" w16cid:durableId="985668492">
    <w:abstractNumId w:val="4"/>
  </w:num>
  <w:num w:numId="13" w16cid:durableId="252326236">
    <w:abstractNumId w:val="8"/>
  </w:num>
  <w:num w:numId="14" w16cid:durableId="354233937">
    <w:abstractNumId w:val="11"/>
  </w:num>
  <w:num w:numId="15" w16cid:durableId="11943462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D2"/>
    <w:rsid w:val="00000079"/>
    <w:rsid w:val="00042EE3"/>
    <w:rsid w:val="00050B64"/>
    <w:rsid w:val="00051B01"/>
    <w:rsid w:val="00102E7E"/>
    <w:rsid w:val="00104E8C"/>
    <w:rsid w:val="001314EE"/>
    <w:rsid w:val="00136655"/>
    <w:rsid w:val="00137D66"/>
    <w:rsid w:val="001610DC"/>
    <w:rsid w:val="0018201F"/>
    <w:rsid w:val="001B5DD3"/>
    <w:rsid w:val="001F1159"/>
    <w:rsid w:val="0023452D"/>
    <w:rsid w:val="00246B57"/>
    <w:rsid w:val="0028799D"/>
    <w:rsid w:val="00287E5E"/>
    <w:rsid w:val="002C6F11"/>
    <w:rsid w:val="002D208D"/>
    <w:rsid w:val="002F3221"/>
    <w:rsid w:val="003134DD"/>
    <w:rsid w:val="00367DE0"/>
    <w:rsid w:val="00392FC7"/>
    <w:rsid w:val="003A0154"/>
    <w:rsid w:val="003D738F"/>
    <w:rsid w:val="00420A88"/>
    <w:rsid w:val="00484FAE"/>
    <w:rsid w:val="004C4E4E"/>
    <w:rsid w:val="004C6AA4"/>
    <w:rsid w:val="004E5AE9"/>
    <w:rsid w:val="00546FEF"/>
    <w:rsid w:val="00553BFB"/>
    <w:rsid w:val="00556557"/>
    <w:rsid w:val="00570E72"/>
    <w:rsid w:val="005B19D2"/>
    <w:rsid w:val="005C4E6D"/>
    <w:rsid w:val="005C5E0C"/>
    <w:rsid w:val="005D0796"/>
    <w:rsid w:val="006B1A6E"/>
    <w:rsid w:val="006C7EFF"/>
    <w:rsid w:val="006D0B21"/>
    <w:rsid w:val="006E2015"/>
    <w:rsid w:val="00700BF0"/>
    <w:rsid w:val="00762442"/>
    <w:rsid w:val="007853E9"/>
    <w:rsid w:val="00790E3A"/>
    <w:rsid w:val="007A316F"/>
    <w:rsid w:val="007A5BCF"/>
    <w:rsid w:val="00832FB5"/>
    <w:rsid w:val="008A4158"/>
    <w:rsid w:val="008D23FC"/>
    <w:rsid w:val="008F42C5"/>
    <w:rsid w:val="008F46B4"/>
    <w:rsid w:val="00926F33"/>
    <w:rsid w:val="0097362E"/>
    <w:rsid w:val="009832B0"/>
    <w:rsid w:val="00984BA1"/>
    <w:rsid w:val="009A2F8D"/>
    <w:rsid w:val="009B5A7C"/>
    <w:rsid w:val="00A3493C"/>
    <w:rsid w:val="00A44700"/>
    <w:rsid w:val="00A56370"/>
    <w:rsid w:val="00A60813"/>
    <w:rsid w:val="00A73712"/>
    <w:rsid w:val="00AD2D9F"/>
    <w:rsid w:val="00B25D8E"/>
    <w:rsid w:val="00B602E2"/>
    <w:rsid w:val="00B72AE1"/>
    <w:rsid w:val="00BA074A"/>
    <w:rsid w:val="00BB4759"/>
    <w:rsid w:val="00C00771"/>
    <w:rsid w:val="00C326ED"/>
    <w:rsid w:val="00C37FAD"/>
    <w:rsid w:val="00C46A93"/>
    <w:rsid w:val="00C63494"/>
    <w:rsid w:val="00C74DD6"/>
    <w:rsid w:val="00D1073C"/>
    <w:rsid w:val="00D14582"/>
    <w:rsid w:val="00D667F0"/>
    <w:rsid w:val="00D84167"/>
    <w:rsid w:val="00DE72AC"/>
    <w:rsid w:val="00E02763"/>
    <w:rsid w:val="00E0651F"/>
    <w:rsid w:val="00E1658D"/>
    <w:rsid w:val="00E2130C"/>
    <w:rsid w:val="00E34D0E"/>
    <w:rsid w:val="00E648F7"/>
    <w:rsid w:val="00E749B6"/>
    <w:rsid w:val="00E97F57"/>
    <w:rsid w:val="00EB1A9E"/>
    <w:rsid w:val="00EF7820"/>
    <w:rsid w:val="00F41A50"/>
    <w:rsid w:val="00FB7582"/>
    <w:rsid w:val="00FD521D"/>
    <w:rsid w:val="00FE5209"/>
    <w:rsid w:val="35FE5A64"/>
    <w:rsid w:val="461758C0"/>
    <w:rsid w:val="4E32F0DB"/>
    <w:rsid w:val="6991C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03036"/>
  <w15:chartTrackingRefBased/>
  <w15:docId w15:val="{43882B8B-5632-4B4F-9A32-274BF24E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582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452D"/>
    <w:pPr>
      <w:keepNext/>
      <w:keepLines/>
      <w:spacing w:before="240" w:line="240" w:lineRule="auto"/>
      <w:contextualSpacing/>
      <w:outlineLvl w:val="0"/>
    </w:pPr>
    <w:rPr>
      <w:rFonts w:ascii="Century Gothic" w:eastAsiaTheme="majorEastAsia" w:hAnsi="Century Gothic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452D"/>
    <w:pPr>
      <w:keepNext/>
      <w:keepLines/>
      <w:spacing w:before="240" w:line="240" w:lineRule="auto"/>
      <w:contextualSpacing/>
      <w:outlineLvl w:val="1"/>
    </w:pPr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6FEF"/>
    <w:pPr>
      <w:keepNext/>
      <w:keepLines/>
      <w:spacing w:before="240" w:line="240" w:lineRule="auto"/>
      <w:contextualSpacing/>
      <w:outlineLvl w:val="2"/>
    </w:pPr>
    <w:rPr>
      <w:rFonts w:ascii="Century Gothic" w:eastAsiaTheme="majorEastAsia" w:hAnsi="Century Gothic" w:cstheme="majorBidi"/>
      <w:b/>
      <w:color w:val="808080" w:themeColor="background1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23452D"/>
    <w:rPr>
      <w:rFonts w:ascii="Century Gothic" w:eastAsiaTheme="majorEastAsia" w:hAnsi="Century Gothic" w:cstheme="majorBidi"/>
      <w:sz w:val="32"/>
      <w:szCs w:val="32"/>
    </w:rPr>
  </w:style>
  <w:style w:type="paragraph" w:styleId="ListParagraph">
    <w:name w:val="List Paragraph"/>
    <w:basedOn w:val="Normal"/>
    <w:next w:val="ListBullet3"/>
    <w:uiPriority w:val="34"/>
    <w:rsid w:val="00D14582"/>
    <w:pPr>
      <w:numPr>
        <w:numId w:val="1"/>
      </w:numPr>
      <w:ind w:left="2206" w:hanging="1072"/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FD521D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21D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3452D"/>
    <w:rPr>
      <w:rFonts w:ascii="Century Gothic" w:eastAsiaTheme="majorEastAsia" w:hAnsi="Century Gothic" w:cstheme="majorBidi"/>
      <w:color w:val="595959" w:themeColor="text1" w:themeTint="A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6FEF"/>
    <w:rPr>
      <w:rFonts w:ascii="Century Gothic" w:eastAsiaTheme="majorEastAsia" w:hAnsi="Century Gothic" w:cstheme="majorBidi"/>
      <w:b/>
      <w:color w:val="808080" w:themeColor="background1" w:themeShade="80"/>
      <w:sz w:val="24"/>
      <w:szCs w:val="26"/>
    </w:rPr>
  </w:style>
  <w:style w:type="character" w:styleId="Strong">
    <w:name w:val="Strong"/>
    <w:aliases w:val="Bold"/>
    <w:basedOn w:val="DefaultParagraphFont"/>
    <w:uiPriority w:val="22"/>
    <w:rsid w:val="00556557"/>
    <w:rPr>
      <w:rFonts w:ascii="Arial" w:hAnsi="Arial"/>
      <w:b/>
      <w:bCs/>
      <w:sz w:val="24"/>
    </w:rPr>
  </w:style>
  <w:style w:type="character" w:styleId="Emphasis">
    <w:name w:val="Emphasis"/>
    <w:aliases w:val="Italicise Acts"/>
    <w:basedOn w:val="DefaultParagraphFont"/>
    <w:uiPriority w:val="20"/>
    <w:rsid w:val="00556557"/>
    <w:rPr>
      <w:rFonts w:ascii="Arial" w:hAnsi="Arial"/>
      <w:i/>
      <w:iCs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556557"/>
    <w:pPr>
      <w:spacing w:after="0" w:line="240" w:lineRule="auto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E648F7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404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6" w:space="0" w:color="FFFFFF" w:themeColor="background1"/>
          <w:insideV w:val="single" w:sz="4" w:space="0" w:color="FFFFFF" w:themeColor="background1"/>
        </w:tcBorders>
        <w:shd w:val="clear" w:color="auto" w:fill="40404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404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  <w:style w:type="character" w:customStyle="1" w:styleId="BulletChar">
    <w:name w:val="Bullet Char"/>
    <w:basedOn w:val="DefaultParagraphFont"/>
    <w:link w:val="Bullet"/>
    <w:locked/>
    <w:rsid w:val="00556557"/>
    <w:rPr>
      <w:rFonts w:ascii="Arial" w:hAnsi="Arial" w:cs="Arial"/>
      <w:sz w:val="24"/>
    </w:rPr>
  </w:style>
  <w:style w:type="paragraph" w:customStyle="1" w:styleId="Bullet">
    <w:name w:val="Bullet"/>
    <w:basedOn w:val="Normal"/>
    <w:link w:val="BulletChar"/>
    <w:rsid w:val="00556557"/>
    <w:pPr>
      <w:numPr>
        <w:numId w:val="9"/>
      </w:numPr>
      <w:spacing w:after="0" w:line="240" w:lineRule="auto"/>
    </w:pPr>
    <w:rPr>
      <w:rFonts w:cs="Arial"/>
    </w:rPr>
  </w:style>
  <w:style w:type="numbering" w:customStyle="1" w:styleId="Bullets">
    <w:name w:val="Bullets"/>
    <w:uiPriority w:val="99"/>
    <w:rsid w:val="00556557"/>
    <w:pPr>
      <w:numPr>
        <w:numId w:val="5"/>
      </w:numPr>
    </w:pPr>
  </w:style>
  <w:style w:type="paragraph" w:styleId="ListBullet">
    <w:name w:val="List Bullet"/>
    <w:basedOn w:val="Normal"/>
    <w:uiPriority w:val="99"/>
    <w:semiHidden/>
    <w:unhideWhenUsed/>
    <w:rsid w:val="00D14582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4582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14582"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A3493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D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D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D6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D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D66"/>
    <w:rPr>
      <w:rFonts w:ascii="Arial" w:hAnsi="Arial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B60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mmissionTableIntegrity">
    <w:name w:val="Commission Table Integrity"/>
    <w:basedOn w:val="TableNormal"/>
    <w:uiPriority w:val="99"/>
    <w:rsid w:val="006D0B21"/>
    <w:pPr>
      <w:spacing w:before="120" w:after="120" w:line="240" w:lineRule="auto"/>
      <w:contextualSpacing/>
    </w:pPr>
    <w:rPr>
      <w:rFonts w:ascii="Arial" w:hAnsi="Arial"/>
      <w:sz w:val="24"/>
    </w:rPr>
    <w:tblPr>
      <w:tblStyleRowBandSize w:val="1"/>
      <w:tblBorders>
        <w:insideH w:val="single" w:sz="4" w:space="0" w:color="403A60"/>
      </w:tblBorders>
    </w:tblPr>
    <w:tcPr>
      <w:vAlign w:val="center"/>
    </w:tcPr>
    <w:tblStylePr w:type="firstRow">
      <w:pPr>
        <w:jc w:val="left"/>
      </w:pPr>
      <w:rPr>
        <w:rFonts w:ascii="Arial" w:hAnsi="Arial"/>
        <w:b w:val="0"/>
        <w:color w:val="FFFFFF" w:themeColor="background1"/>
        <w:sz w:val="24"/>
      </w:rPr>
      <w:tblPr/>
      <w:tcPr>
        <w:tcBorders>
          <w:insideV w:val="single" w:sz="4" w:space="0" w:color="FFFFFF" w:themeColor="background1"/>
        </w:tcBorders>
        <w:shd w:val="clear" w:color="auto" w:fill="403A60"/>
      </w:tcPr>
    </w:tblStylePr>
    <w:tblStylePr w:type="lastRow">
      <w:rPr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firstCol">
      <w:rPr>
        <w:rFonts w:ascii="Arial" w:hAnsi="Arial"/>
        <w:color w:val="FFFFFF" w:themeColor="background1"/>
        <w:sz w:val="24"/>
      </w:rPr>
      <w:tblPr/>
      <w:tcPr>
        <w:shd w:val="clear" w:color="auto" w:fill="403A60"/>
      </w:tcPr>
    </w:tblStylePr>
    <w:tblStylePr w:type="band2Horz">
      <w:rPr>
        <w:rFonts w:ascii="Arial" w:hAnsi="Arial"/>
        <w:color w:val="auto"/>
        <w:sz w:val="24"/>
      </w:rPr>
      <w:tblPr/>
      <w:tcPr>
        <w:shd w:val="clear" w:color="auto" w:fill="D9D9D9" w:themeFill="background1" w:themeFillShade="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cc.qld.gov.au/sites/default/files/Docs/Publications/CCC/Fraud-and-Corruption-Control-Best-Practice-Guide-2018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1" ma:contentTypeDescription="Published Document Content Type" ma:contentTypeScope="" ma:versionID="cd1f75091ceee620aad3f010e791de15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1324622f6cd64f7077928c2140f4ca56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9848cc81-f204-4e09-86ac-66260e722c5f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36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6</DWPDocumentType>
    <Lastupdated xmlns="b30337e0-0a1c-4362-897f-a11875a06e9e" xsi:nil="true"/>
    <TaxCatchAllLabel xmlns="d727913f-0cf9-4c48-ad0f-229091bf0a6b"/>
  </documentManagement>
</p:properties>
</file>

<file path=customXml/itemProps1.xml><?xml version="1.0" encoding="utf-8"?>
<ds:datastoreItem xmlns:ds="http://schemas.openxmlformats.org/officeDocument/2006/customXml" ds:itemID="{448878DB-24CD-4F2E-88A7-0B9105ADB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Haupapa, Taylor</dc:creator>
  <cp:keywords/>
  <dc:description/>
  <cp:lastModifiedBy>Taylor-Beecroft, Lydia</cp:lastModifiedBy>
  <cp:revision>2</cp:revision>
  <cp:lastPrinted>2020-09-16T08:38:00Z</cp:lastPrinted>
  <dcterms:created xsi:type="dcterms:W3CDTF">2025-02-06T08:04:00Z</dcterms:created>
  <dcterms:modified xsi:type="dcterms:W3CDTF">2025-02-06T08:04:00Z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0x0101001FBC8B74C95A43CFAFE0DB1CCF830385009F88D1B8B0504A489A5E856BB443D6BE</vt:lpwstr>
  </property>
  <property fmtid="{D5CDD505-2E9C-101B-9397-08002B2CF9AE}" pid="4" name="DWPBusinessStream">
    <vt:lpwstr>36;#Communications|9848cc81-f204-4e09-86ac-66260e722c5f</vt:lpwstr>
  </property>
  <property fmtid="{D5CDD505-2E9C-101B-9397-08002B2CF9AE}" pid="5" name="_AuthorEmailDisplayName">
    <vt:lpwstr>Haupapa, Taylor</vt:lpwstr>
  </property>
  <property fmtid="{D5CDD505-2E9C-101B-9397-08002B2CF9AE}" pid="6" name="_EmailSubject">
    <vt:lpwstr>Email how do i</vt:lpwstr>
  </property>
  <property fmtid="{D5CDD505-2E9C-101B-9397-08002B2CF9AE}" pid="7" name="_AdHocReviewCycleID">
    <vt:i4>-794294034</vt:i4>
  </property>
  <property fmtid="{D5CDD505-2E9C-101B-9397-08002B2CF9AE}" pid="8" name="_AuthorEmail">
    <vt:lpwstr>Taylor.Haupapa@psc.wa.gov.au</vt:lpwstr>
  </property>
  <property fmtid="{D5CDD505-2E9C-101B-9397-08002B2CF9AE}" pid="9" name="_NewReviewCycle">
    <vt:lpwstr/>
  </property>
  <property fmtid="{D5CDD505-2E9C-101B-9397-08002B2CF9AE}" pid="10" name="_ReviewingToolsShownOnce">
    <vt:lpwstr/>
  </property>
  <property fmtid="{D5CDD505-2E9C-101B-9397-08002B2CF9AE}" pid="11" name="MSIP_Label_9debd643-ebde-44ed-8e8b-40a2ae139fe2_Enabled">
    <vt:lpwstr>true</vt:lpwstr>
  </property>
  <property fmtid="{D5CDD505-2E9C-101B-9397-08002B2CF9AE}" pid="12" name="MSIP_Label_9debd643-ebde-44ed-8e8b-40a2ae139fe2_SetDate">
    <vt:lpwstr>2023-09-29T07:41:31Z</vt:lpwstr>
  </property>
  <property fmtid="{D5CDD505-2E9C-101B-9397-08002B2CF9AE}" pid="13" name="MSIP_Label_9debd643-ebde-44ed-8e8b-40a2ae139fe2_Method">
    <vt:lpwstr>Standard</vt:lpwstr>
  </property>
  <property fmtid="{D5CDD505-2E9C-101B-9397-08002B2CF9AE}" pid="14" name="MSIP_Label_9debd643-ebde-44ed-8e8b-40a2ae139fe2_Name">
    <vt:lpwstr>OFFICIAL PSC.</vt:lpwstr>
  </property>
  <property fmtid="{D5CDD505-2E9C-101B-9397-08002B2CF9AE}" pid="15" name="MSIP_Label_9debd643-ebde-44ed-8e8b-40a2ae139fe2_SiteId">
    <vt:lpwstr>d48144b5-571f-4b68-9721-e41bc0071e17</vt:lpwstr>
  </property>
  <property fmtid="{D5CDD505-2E9C-101B-9397-08002B2CF9AE}" pid="16" name="MSIP_Label_9debd643-ebde-44ed-8e8b-40a2ae139fe2_ActionId">
    <vt:lpwstr>659e2226-1242-400e-b5b4-31bbac3e4a35</vt:lpwstr>
  </property>
  <property fmtid="{D5CDD505-2E9C-101B-9397-08002B2CF9AE}" pid="17" name="MSIP_Label_9debd643-ebde-44ed-8e8b-40a2ae139fe2_ContentBits">
    <vt:lpwstr>0</vt:lpwstr>
  </property>
</Properties>
</file>