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E407D" w14:textId="77777777" w:rsidR="00BF1EB8" w:rsidRDefault="007C090F" w:rsidP="00395A30">
      <w:pPr>
        <w:pStyle w:val="Cover-tagline"/>
        <w:framePr w:wrap="around"/>
      </w:pPr>
      <w:r w:rsidRPr="005156B1">
        <w:drawing>
          <wp:inline distT="0" distB="0" distL="0" distR="0" wp14:anchorId="6674B4BA" wp14:editId="26462C52">
            <wp:extent cx="709200" cy="428400"/>
            <wp:effectExtent l="0" t="0" r="0" b="0"/>
            <wp:docPr id="7" name="Protect Grow Innovate" descr="Protect, Grow, Innovate - tagline">
              <a:extLst xmlns:a="http://schemas.openxmlformats.org/drawingml/2006/main">
                <a:ext uri="{FF2B5EF4-FFF2-40B4-BE49-F238E27FC236}">
                  <a16:creationId xmlns:a16="http://schemas.microsoft.com/office/drawing/2014/main" id="{564514B1-1223-865B-CFD9-F026A8558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ect Grow Innovate" descr="Protect, Grow, Innovate - tagline">
                      <a:extLst>
                        <a:ext uri="{FF2B5EF4-FFF2-40B4-BE49-F238E27FC236}">
                          <a16:creationId xmlns:a16="http://schemas.microsoft.com/office/drawing/2014/main" id="{564514B1-1223-865B-CFD9-F026A85581D0}"/>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09200" cy="428400"/>
                    </a:xfrm>
                    <a:prstGeom prst="rect">
                      <a:avLst/>
                    </a:prstGeom>
                  </pic:spPr>
                </pic:pic>
              </a:graphicData>
            </a:graphic>
          </wp:inline>
        </w:drawing>
      </w:r>
    </w:p>
    <w:p w14:paraId="615CCFA1" w14:textId="77777777" w:rsidR="00361777" w:rsidRDefault="00361777" w:rsidP="00395A30">
      <w:pPr>
        <w:rPr>
          <w:noProof/>
        </w:rPr>
      </w:pPr>
      <w:r w:rsidRPr="00361777">
        <w:rPr>
          <w:noProof/>
        </w:rPr>
        <w:drawing>
          <wp:anchor distT="0" distB="0" distL="114300" distR="114300" simplePos="0" relativeHeight="251671552" behindDoc="1" locked="1" layoutInCell="1" allowOverlap="1" wp14:anchorId="6D1F1D14" wp14:editId="5DAB798E">
            <wp:simplePos x="0" y="0"/>
            <wp:positionH relativeFrom="page">
              <wp:posOffset>0</wp:posOffset>
            </wp:positionH>
            <wp:positionV relativeFrom="page">
              <wp:posOffset>0</wp:posOffset>
            </wp:positionV>
            <wp:extent cx="7560000" cy="10684800"/>
            <wp:effectExtent l="0" t="0" r="0" b="0"/>
            <wp:wrapNone/>
            <wp:docPr id="11" name="Cov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r graphic">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4096339F" w14:textId="77777777" w:rsidR="005156B1" w:rsidRDefault="00395A30" w:rsidP="00361777">
      <w:pPr>
        <w:pStyle w:val="Cover-logo"/>
        <w:framePr w:wrap="around"/>
      </w:pPr>
      <w:r w:rsidRPr="005156B1">
        <w:drawing>
          <wp:inline distT="0" distB="0" distL="0" distR="0" wp14:anchorId="16632F01" wp14:editId="760EFAD9">
            <wp:extent cx="1645200" cy="540000"/>
            <wp:effectExtent l="0" t="0" r="0" b="0"/>
            <wp:docPr id="5" name="Department of Primary Industries and Regional Development - logo" descr="Department of Primary Industries and Regional Development - logo ">
              <a:extLst xmlns:a="http://schemas.openxmlformats.org/drawingml/2006/main">
                <a:ext uri="{FF2B5EF4-FFF2-40B4-BE49-F238E27FC236}">
                  <a16:creationId xmlns:a16="http://schemas.microsoft.com/office/drawing/2014/main" id="{7378AA8B-413E-168E-8618-F39AEC990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rtment of Primary Industries and Regional Development - logo" descr="Department of Primary Industries and Regional Development - logo ">
                      <a:extLst>
                        <a:ext uri="{FF2B5EF4-FFF2-40B4-BE49-F238E27FC236}">
                          <a16:creationId xmlns:a16="http://schemas.microsoft.com/office/drawing/2014/main" id="{7378AA8B-413E-168E-8618-F39AEC99084B}"/>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45200" cy="540000"/>
                    </a:xfrm>
                    <a:prstGeom prst="rect">
                      <a:avLst/>
                    </a:prstGeom>
                  </pic:spPr>
                </pic:pic>
              </a:graphicData>
            </a:graphic>
          </wp:inline>
        </w:drawing>
      </w:r>
    </w:p>
    <w:p w14:paraId="5D473653" w14:textId="77777777" w:rsidR="005156B1" w:rsidRPr="005156B1" w:rsidRDefault="005156B1" w:rsidP="005156B1"/>
    <w:tbl>
      <w:tblPr>
        <w:tblStyle w:val="Blank"/>
        <w:tblW w:w="0" w:type="auto"/>
        <w:tblLook w:val="04A0" w:firstRow="1" w:lastRow="0" w:firstColumn="1" w:lastColumn="0" w:noHBand="0" w:noVBand="1"/>
      </w:tblPr>
      <w:tblGrid>
        <w:gridCol w:w="8485"/>
      </w:tblGrid>
      <w:tr w:rsidR="00E77F23" w14:paraId="2872C746" w14:textId="77777777" w:rsidTr="00E77F23">
        <w:trPr>
          <w:cantSplit/>
          <w:trHeight w:hRule="exact" w:val="5670"/>
        </w:trPr>
        <w:tc>
          <w:tcPr>
            <w:tcW w:w="8485" w:type="dxa"/>
            <w:vAlign w:val="center"/>
          </w:tcPr>
          <w:p w14:paraId="0FFBE6A5" w14:textId="68375118" w:rsidR="00E77F23" w:rsidRDefault="00627A59" w:rsidP="000F1024">
            <w:pPr>
              <w:pStyle w:val="Title"/>
              <w:framePr w:wrap="around" w:hAnchor="page" w:x="1365"/>
            </w:pPr>
            <w:sdt>
              <w:sdtPr>
                <w:rPr>
                  <w:lang w:val="en-GB"/>
                </w:rPr>
                <w:alias w:val="Title"/>
                <w:tag w:val=""/>
                <w:id w:val="-1331358350"/>
                <w:placeholder>
                  <w:docPart w:val="5CB8D35AA4C3A741A299B08804427B6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F1024" w:rsidRPr="000F1024">
                  <w:rPr>
                    <w:lang w:val="en-GB"/>
                  </w:rPr>
                  <w:t>DPIRD access and</w:t>
                </w:r>
                <w:r w:rsidR="000F1024" w:rsidRPr="000F1024">
                  <w:br/>
                </w:r>
                <w:r w:rsidR="000F1024" w:rsidRPr="000F1024">
                  <w:rPr>
                    <w:lang w:val="en-GB"/>
                  </w:rPr>
                  <w:t>inclusion plan 2024-29</w:t>
                </w:r>
              </w:sdtContent>
            </w:sdt>
          </w:p>
          <w:p w14:paraId="4DCC0F46" w14:textId="516B1C96" w:rsidR="00E77F23" w:rsidRPr="00E77F23" w:rsidRDefault="00E77F23" w:rsidP="00537327">
            <w:pPr>
              <w:pStyle w:val="Subtitle"/>
              <w:framePr w:wrap="auto" w:vAnchor="page" w:hAnchor="page" w:x="1365"/>
            </w:pPr>
          </w:p>
        </w:tc>
      </w:tr>
    </w:tbl>
    <w:p w14:paraId="56538FE9" w14:textId="77777777" w:rsidR="0042508F" w:rsidRDefault="0042508F" w:rsidP="00537327">
      <w:pPr>
        <w:pStyle w:val="Title"/>
        <w:framePr w:wrap="around" w:hAnchor="page" w:x="1365"/>
      </w:pPr>
    </w:p>
    <w:p w14:paraId="1AFA1DDF" w14:textId="77777777" w:rsidR="00F71EE0" w:rsidRDefault="00F71EE0" w:rsidP="00F71EE0">
      <w:pPr>
        <w:pStyle w:val="Heading1"/>
        <w:rPr>
          <w:lang w:val="en-GB"/>
        </w:rPr>
      </w:pPr>
      <w:bookmarkStart w:id="0" w:name="_Toc170829778"/>
      <w:bookmarkStart w:id="1" w:name="_Toc170829930"/>
      <w:bookmarkStart w:id="2" w:name="_Toc30502210"/>
      <w:bookmarkStart w:id="3" w:name="_Toc87857019"/>
      <w:r>
        <w:rPr>
          <w:lang w:val="en-GB"/>
        </w:rPr>
        <w:lastRenderedPageBreak/>
        <w:t>Contents</w:t>
      </w:r>
      <w:bookmarkEnd w:id="0"/>
      <w:bookmarkEnd w:id="1"/>
    </w:p>
    <w:p w14:paraId="019491A0" w14:textId="49E28866" w:rsidR="000B2C08" w:rsidRPr="00B467E4" w:rsidRDefault="000B2C08">
      <w:pPr>
        <w:pStyle w:val="TOC1"/>
        <w:tabs>
          <w:tab w:val="right" w:leader="dot" w:pos="9628"/>
        </w:tabs>
        <w:rPr>
          <w:rFonts w:eastAsiaTheme="minorEastAsia" w:cstheme="minorBidi"/>
          <w:b w:val="0"/>
          <w:bCs w:val="0"/>
          <w:noProof/>
          <w:color w:val="000000" w:themeColor="text1"/>
          <w:kern w:val="2"/>
          <w:sz w:val="24"/>
          <w:szCs w:val="24"/>
          <w:lang w:eastAsia="en-GB"/>
          <w14:ligatures w14:val="standardContextual"/>
        </w:rPr>
      </w:pPr>
      <w:r w:rsidRPr="00B467E4">
        <w:rPr>
          <w:color w:val="000000" w:themeColor="text1"/>
          <w:sz w:val="24"/>
          <w:szCs w:val="24"/>
          <w:lang w:val="en-GB"/>
        </w:rPr>
        <w:fldChar w:fldCharType="begin"/>
      </w:r>
      <w:r w:rsidRPr="00B467E4">
        <w:rPr>
          <w:color w:val="000000" w:themeColor="text1"/>
          <w:sz w:val="24"/>
          <w:szCs w:val="24"/>
          <w:lang w:val="en-GB"/>
        </w:rPr>
        <w:instrText xml:space="preserve"> TOC \o "1-2" \h \z \u </w:instrText>
      </w:r>
      <w:r w:rsidRPr="00B467E4">
        <w:rPr>
          <w:color w:val="000000" w:themeColor="text1"/>
          <w:sz w:val="24"/>
          <w:szCs w:val="24"/>
          <w:lang w:val="en-GB"/>
        </w:rPr>
        <w:fldChar w:fldCharType="separate"/>
      </w:r>
      <w:hyperlink w:anchor="_Toc170829931" w:history="1">
        <w:r w:rsidRPr="00B467E4">
          <w:rPr>
            <w:rStyle w:val="Hyperlink"/>
            <w:noProof/>
            <w:color w:val="000000" w:themeColor="text1"/>
            <w:sz w:val="24"/>
            <w:szCs w:val="24"/>
          </w:rPr>
          <w:t>Message from the Director General</w:t>
        </w:r>
        <w:r w:rsidRPr="00B467E4">
          <w:rPr>
            <w:noProof/>
            <w:webHidden/>
            <w:color w:val="000000" w:themeColor="text1"/>
            <w:sz w:val="24"/>
            <w:szCs w:val="24"/>
          </w:rPr>
          <w:tab/>
        </w:r>
        <w:r w:rsidRPr="00B467E4">
          <w:rPr>
            <w:noProof/>
            <w:webHidden/>
            <w:color w:val="000000" w:themeColor="text1"/>
            <w:sz w:val="24"/>
            <w:szCs w:val="24"/>
          </w:rPr>
          <w:fldChar w:fldCharType="begin"/>
        </w:r>
        <w:r w:rsidRPr="00B467E4">
          <w:rPr>
            <w:noProof/>
            <w:webHidden/>
            <w:color w:val="000000" w:themeColor="text1"/>
            <w:sz w:val="24"/>
            <w:szCs w:val="24"/>
          </w:rPr>
          <w:instrText xml:space="preserve"> PAGEREF _Toc170829931 \h </w:instrText>
        </w:r>
        <w:r w:rsidRPr="00B467E4">
          <w:rPr>
            <w:noProof/>
            <w:webHidden/>
            <w:color w:val="000000" w:themeColor="text1"/>
            <w:sz w:val="24"/>
            <w:szCs w:val="24"/>
          </w:rPr>
        </w:r>
        <w:r w:rsidRPr="00B467E4">
          <w:rPr>
            <w:noProof/>
            <w:webHidden/>
            <w:color w:val="000000" w:themeColor="text1"/>
            <w:sz w:val="24"/>
            <w:szCs w:val="24"/>
          </w:rPr>
          <w:fldChar w:fldCharType="separate"/>
        </w:r>
        <w:r w:rsidRPr="00B467E4">
          <w:rPr>
            <w:noProof/>
            <w:webHidden/>
            <w:color w:val="000000" w:themeColor="text1"/>
            <w:sz w:val="24"/>
            <w:szCs w:val="24"/>
          </w:rPr>
          <w:t>3</w:t>
        </w:r>
        <w:r w:rsidRPr="00B467E4">
          <w:rPr>
            <w:noProof/>
            <w:webHidden/>
            <w:color w:val="000000" w:themeColor="text1"/>
            <w:sz w:val="24"/>
            <w:szCs w:val="24"/>
          </w:rPr>
          <w:fldChar w:fldCharType="end"/>
        </w:r>
      </w:hyperlink>
    </w:p>
    <w:p w14:paraId="3BA35428" w14:textId="71595E4D" w:rsidR="000B2C08" w:rsidRPr="00B467E4" w:rsidRDefault="00627A59">
      <w:pPr>
        <w:pStyle w:val="TOC1"/>
        <w:tabs>
          <w:tab w:val="right" w:leader="dot" w:pos="9628"/>
        </w:tabs>
        <w:rPr>
          <w:rFonts w:eastAsiaTheme="minorEastAsia" w:cstheme="minorBidi"/>
          <w:b w:val="0"/>
          <w:bCs w:val="0"/>
          <w:noProof/>
          <w:color w:val="000000" w:themeColor="text1"/>
          <w:kern w:val="2"/>
          <w:sz w:val="24"/>
          <w:szCs w:val="24"/>
          <w:lang w:eastAsia="en-GB"/>
          <w14:ligatures w14:val="standardContextual"/>
        </w:rPr>
      </w:pPr>
      <w:hyperlink w:anchor="_Toc170829932" w:history="1">
        <w:r w:rsidR="000B2C08" w:rsidRPr="00B467E4">
          <w:rPr>
            <w:rStyle w:val="Hyperlink"/>
            <w:noProof/>
            <w:color w:val="000000" w:themeColor="text1"/>
            <w:sz w:val="24"/>
            <w:szCs w:val="24"/>
          </w:rPr>
          <w:t>Our commitment to accessibility and inclusion</w:t>
        </w:r>
        <w:r w:rsidR="000B2C08" w:rsidRPr="00B467E4">
          <w:rPr>
            <w:noProof/>
            <w:webHidden/>
            <w:color w:val="000000" w:themeColor="text1"/>
            <w:sz w:val="24"/>
            <w:szCs w:val="24"/>
          </w:rPr>
          <w:tab/>
        </w:r>
        <w:r w:rsidR="000B2C08" w:rsidRPr="00B467E4">
          <w:rPr>
            <w:noProof/>
            <w:webHidden/>
            <w:color w:val="000000" w:themeColor="text1"/>
            <w:sz w:val="24"/>
            <w:szCs w:val="24"/>
          </w:rPr>
          <w:fldChar w:fldCharType="begin"/>
        </w:r>
        <w:r w:rsidR="000B2C08" w:rsidRPr="00B467E4">
          <w:rPr>
            <w:noProof/>
            <w:webHidden/>
            <w:color w:val="000000" w:themeColor="text1"/>
            <w:sz w:val="24"/>
            <w:szCs w:val="24"/>
          </w:rPr>
          <w:instrText xml:space="preserve"> PAGEREF _Toc170829932 \h </w:instrText>
        </w:r>
        <w:r w:rsidR="000B2C08" w:rsidRPr="00B467E4">
          <w:rPr>
            <w:noProof/>
            <w:webHidden/>
            <w:color w:val="000000" w:themeColor="text1"/>
            <w:sz w:val="24"/>
            <w:szCs w:val="24"/>
          </w:rPr>
        </w:r>
        <w:r w:rsidR="000B2C08" w:rsidRPr="00B467E4">
          <w:rPr>
            <w:noProof/>
            <w:webHidden/>
            <w:color w:val="000000" w:themeColor="text1"/>
            <w:sz w:val="24"/>
            <w:szCs w:val="24"/>
          </w:rPr>
          <w:fldChar w:fldCharType="separate"/>
        </w:r>
        <w:r w:rsidR="000B2C08" w:rsidRPr="00B467E4">
          <w:rPr>
            <w:noProof/>
            <w:webHidden/>
            <w:color w:val="000000" w:themeColor="text1"/>
            <w:sz w:val="24"/>
            <w:szCs w:val="24"/>
          </w:rPr>
          <w:t>4</w:t>
        </w:r>
        <w:r w:rsidR="000B2C08" w:rsidRPr="00B467E4">
          <w:rPr>
            <w:noProof/>
            <w:webHidden/>
            <w:color w:val="000000" w:themeColor="text1"/>
            <w:sz w:val="24"/>
            <w:szCs w:val="24"/>
          </w:rPr>
          <w:fldChar w:fldCharType="end"/>
        </w:r>
      </w:hyperlink>
    </w:p>
    <w:p w14:paraId="03E062BF" w14:textId="041D906A" w:rsidR="000B2C08" w:rsidRPr="00B467E4" w:rsidRDefault="00627A59" w:rsidP="00B467E4">
      <w:pPr>
        <w:pStyle w:val="TOC2"/>
        <w:ind w:left="284"/>
        <w:rPr>
          <w:rFonts w:eastAsiaTheme="minorEastAsia" w:cstheme="minorBidi"/>
          <w:i w:val="0"/>
          <w:iCs w:val="0"/>
          <w:color w:val="000000" w:themeColor="text1"/>
          <w:kern w:val="2"/>
          <w:lang w:eastAsia="en-GB"/>
          <w14:ligatures w14:val="standardContextual"/>
        </w:rPr>
      </w:pPr>
      <w:hyperlink w:anchor="_Toc170829933" w:history="1">
        <w:r w:rsidR="000B2C08" w:rsidRPr="00B467E4">
          <w:rPr>
            <w:rStyle w:val="Hyperlink"/>
            <w:i w:val="0"/>
            <w:iCs w:val="0"/>
            <w:color w:val="000000" w:themeColor="text1"/>
            <w:lang w:val="en-US"/>
          </w:rPr>
          <w:t>Message from the Chair</w:t>
        </w:r>
        <w:r w:rsidR="000B2C08" w:rsidRPr="00B467E4">
          <w:rPr>
            <w:i w:val="0"/>
            <w:iCs w:val="0"/>
            <w:webHidden/>
            <w:color w:val="000000" w:themeColor="text1"/>
          </w:rPr>
          <w:tab/>
        </w:r>
        <w:r w:rsidR="000B2C08" w:rsidRPr="00B467E4">
          <w:rPr>
            <w:i w:val="0"/>
            <w:iCs w:val="0"/>
            <w:webHidden/>
            <w:color w:val="000000" w:themeColor="text1"/>
          </w:rPr>
          <w:fldChar w:fldCharType="begin"/>
        </w:r>
        <w:r w:rsidR="000B2C08" w:rsidRPr="00B467E4">
          <w:rPr>
            <w:i w:val="0"/>
            <w:iCs w:val="0"/>
            <w:webHidden/>
            <w:color w:val="000000" w:themeColor="text1"/>
          </w:rPr>
          <w:instrText xml:space="preserve"> PAGEREF _Toc170829933 \h </w:instrText>
        </w:r>
        <w:r w:rsidR="000B2C08" w:rsidRPr="00B467E4">
          <w:rPr>
            <w:i w:val="0"/>
            <w:iCs w:val="0"/>
            <w:webHidden/>
            <w:color w:val="000000" w:themeColor="text1"/>
          </w:rPr>
        </w:r>
        <w:r w:rsidR="000B2C08" w:rsidRPr="00B467E4">
          <w:rPr>
            <w:i w:val="0"/>
            <w:iCs w:val="0"/>
            <w:webHidden/>
            <w:color w:val="000000" w:themeColor="text1"/>
          </w:rPr>
          <w:fldChar w:fldCharType="separate"/>
        </w:r>
        <w:r w:rsidR="000B2C08" w:rsidRPr="00B467E4">
          <w:rPr>
            <w:i w:val="0"/>
            <w:iCs w:val="0"/>
            <w:webHidden/>
            <w:color w:val="000000" w:themeColor="text1"/>
          </w:rPr>
          <w:t>4</w:t>
        </w:r>
        <w:r w:rsidR="000B2C08" w:rsidRPr="00B467E4">
          <w:rPr>
            <w:i w:val="0"/>
            <w:iCs w:val="0"/>
            <w:webHidden/>
            <w:color w:val="000000" w:themeColor="text1"/>
          </w:rPr>
          <w:fldChar w:fldCharType="end"/>
        </w:r>
      </w:hyperlink>
    </w:p>
    <w:p w14:paraId="5238DAA7" w14:textId="27009B6D" w:rsidR="000B2C08" w:rsidRPr="00B467E4" w:rsidRDefault="00627A59" w:rsidP="00B467E4">
      <w:pPr>
        <w:pStyle w:val="TOC2"/>
        <w:ind w:left="284"/>
        <w:rPr>
          <w:rFonts w:eastAsiaTheme="minorEastAsia" w:cstheme="minorBidi"/>
          <w:i w:val="0"/>
          <w:iCs w:val="0"/>
          <w:color w:val="000000" w:themeColor="text1"/>
          <w:kern w:val="2"/>
          <w:lang w:eastAsia="en-GB"/>
          <w14:ligatures w14:val="standardContextual"/>
        </w:rPr>
      </w:pPr>
      <w:hyperlink w:anchor="_Toc170829934" w:history="1">
        <w:r w:rsidR="000B2C08" w:rsidRPr="00B467E4">
          <w:rPr>
            <w:rStyle w:val="Hyperlink"/>
            <w:i w:val="0"/>
            <w:iCs w:val="0"/>
            <w:color w:val="000000" w:themeColor="text1"/>
            <w:lang w:val="en-US"/>
          </w:rPr>
          <w:t>Who we are</w:t>
        </w:r>
        <w:r w:rsidR="000B2C08" w:rsidRPr="00B467E4">
          <w:rPr>
            <w:i w:val="0"/>
            <w:iCs w:val="0"/>
            <w:webHidden/>
            <w:color w:val="000000" w:themeColor="text1"/>
          </w:rPr>
          <w:tab/>
        </w:r>
        <w:r w:rsidR="000B2C08" w:rsidRPr="00B467E4">
          <w:rPr>
            <w:i w:val="0"/>
            <w:iCs w:val="0"/>
            <w:webHidden/>
            <w:color w:val="000000" w:themeColor="text1"/>
          </w:rPr>
          <w:fldChar w:fldCharType="begin"/>
        </w:r>
        <w:r w:rsidR="000B2C08" w:rsidRPr="00B467E4">
          <w:rPr>
            <w:i w:val="0"/>
            <w:iCs w:val="0"/>
            <w:webHidden/>
            <w:color w:val="000000" w:themeColor="text1"/>
          </w:rPr>
          <w:instrText xml:space="preserve"> PAGEREF _Toc170829934 \h </w:instrText>
        </w:r>
        <w:r w:rsidR="000B2C08" w:rsidRPr="00B467E4">
          <w:rPr>
            <w:i w:val="0"/>
            <w:iCs w:val="0"/>
            <w:webHidden/>
            <w:color w:val="000000" w:themeColor="text1"/>
          </w:rPr>
        </w:r>
        <w:r w:rsidR="000B2C08" w:rsidRPr="00B467E4">
          <w:rPr>
            <w:i w:val="0"/>
            <w:iCs w:val="0"/>
            <w:webHidden/>
            <w:color w:val="000000" w:themeColor="text1"/>
          </w:rPr>
          <w:fldChar w:fldCharType="separate"/>
        </w:r>
        <w:r w:rsidR="000B2C08" w:rsidRPr="00B467E4">
          <w:rPr>
            <w:i w:val="0"/>
            <w:iCs w:val="0"/>
            <w:webHidden/>
            <w:color w:val="000000" w:themeColor="text1"/>
          </w:rPr>
          <w:t>4</w:t>
        </w:r>
        <w:r w:rsidR="000B2C08" w:rsidRPr="00B467E4">
          <w:rPr>
            <w:i w:val="0"/>
            <w:iCs w:val="0"/>
            <w:webHidden/>
            <w:color w:val="000000" w:themeColor="text1"/>
          </w:rPr>
          <w:fldChar w:fldCharType="end"/>
        </w:r>
      </w:hyperlink>
    </w:p>
    <w:p w14:paraId="6A292B62" w14:textId="1C7ECC32" w:rsidR="000B2C08" w:rsidRPr="00B467E4" w:rsidRDefault="00627A59" w:rsidP="00B467E4">
      <w:pPr>
        <w:pStyle w:val="TOC2"/>
        <w:ind w:left="284"/>
        <w:rPr>
          <w:rFonts w:eastAsiaTheme="minorEastAsia" w:cstheme="minorBidi"/>
          <w:i w:val="0"/>
          <w:iCs w:val="0"/>
          <w:color w:val="000000" w:themeColor="text1"/>
          <w:kern w:val="2"/>
          <w:lang w:eastAsia="en-GB"/>
          <w14:ligatures w14:val="standardContextual"/>
        </w:rPr>
      </w:pPr>
      <w:hyperlink w:anchor="_Toc170829935" w:history="1">
        <w:r w:rsidR="000B2C08" w:rsidRPr="00B467E4">
          <w:rPr>
            <w:rStyle w:val="Hyperlink"/>
            <w:i w:val="0"/>
            <w:iCs w:val="0"/>
            <w:color w:val="000000" w:themeColor="text1"/>
          </w:rPr>
          <w:t>What is disability?</w:t>
        </w:r>
        <w:r w:rsidR="000B2C08" w:rsidRPr="00B467E4">
          <w:rPr>
            <w:i w:val="0"/>
            <w:iCs w:val="0"/>
            <w:webHidden/>
            <w:color w:val="000000" w:themeColor="text1"/>
          </w:rPr>
          <w:tab/>
        </w:r>
        <w:r w:rsidR="000B2C08" w:rsidRPr="00B467E4">
          <w:rPr>
            <w:i w:val="0"/>
            <w:iCs w:val="0"/>
            <w:webHidden/>
            <w:color w:val="000000" w:themeColor="text1"/>
          </w:rPr>
          <w:fldChar w:fldCharType="begin"/>
        </w:r>
        <w:r w:rsidR="000B2C08" w:rsidRPr="00B467E4">
          <w:rPr>
            <w:i w:val="0"/>
            <w:iCs w:val="0"/>
            <w:webHidden/>
            <w:color w:val="000000" w:themeColor="text1"/>
          </w:rPr>
          <w:instrText xml:space="preserve"> PAGEREF _Toc170829935 \h </w:instrText>
        </w:r>
        <w:r w:rsidR="000B2C08" w:rsidRPr="00B467E4">
          <w:rPr>
            <w:i w:val="0"/>
            <w:iCs w:val="0"/>
            <w:webHidden/>
            <w:color w:val="000000" w:themeColor="text1"/>
          </w:rPr>
        </w:r>
        <w:r w:rsidR="000B2C08" w:rsidRPr="00B467E4">
          <w:rPr>
            <w:i w:val="0"/>
            <w:iCs w:val="0"/>
            <w:webHidden/>
            <w:color w:val="000000" w:themeColor="text1"/>
          </w:rPr>
          <w:fldChar w:fldCharType="separate"/>
        </w:r>
        <w:r w:rsidR="000B2C08" w:rsidRPr="00B467E4">
          <w:rPr>
            <w:i w:val="0"/>
            <w:iCs w:val="0"/>
            <w:webHidden/>
            <w:color w:val="000000" w:themeColor="text1"/>
          </w:rPr>
          <w:t>5</w:t>
        </w:r>
        <w:r w:rsidR="000B2C08" w:rsidRPr="00B467E4">
          <w:rPr>
            <w:i w:val="0"/>
            <w:iCs w:val="0"/>
            <w:webHidden/>
            <w:color w:val="000000" w:themeColor="text1"/>
          </w:rPr>
          <w:fldChar w:fldCharType="end"/>
        </w:r>
      </w:hyperlink>
    </w:p>
    <w:p w14:paraId="48722BF6" w14:textId="3DB1408B" w:rsidR="000B2C08" w:rsidRPr="00B467E4" w:rsidRDefault="00627A59" w:rsidP="00B467E4">
      <w:pPr>
        <w:pStyle w:val="TOC2"/>
        <w:ind w:left="284"/>
        <w:rPr>
          <w:rFonts w:eastAsiaTheme="minorEastAsia" w:cstheme="minorBidi"/>
          <w:i w:val="0"/>
          <w:iCs w:val="0"/>
          <w:color w:val="000000" w:themeColor="text1"/>
          <w:kern w:val="2"/>
          <w:lang w:eastAsia="en-GB"/>
          <w14:ligatures w14:val="standardContextual"/>
        </w:rPr>
      </w:pPr>
      <w:hyperlink w:anchor="_Toc170829936" w:history="1">
        <w:r w:rsidR="000B2C08" w:rsidRPr="00B467E4">
          <w:rPr>
            <w:rStyle w:val="Hyperlink"/>
            <w:i w:val="0"/>
            <w:iCs w:val="0"/>
            <w:color w:val="000000" w:themeColor="text1"/>
            <w:lang w:val="en-US"/>
          </w:rPr>
          <w:t>Review of DAIP 2018–23</w:t>
        </w:r>
        <w:r w:rsidR="000B2C08" w:rsidRPr="00B467E4">
          <w:rPr>
            <w:i w:val="0"/>
            <w:iCs w:val="0"/>
            <w:webHidden/>
            <w:color w:val="000000" w:themeColor="text1"/>
          </w:rPr>
          <w:tab/>
        </w:r>
        <w:r w:rsidR="000B2C08" w:rsidRPr="00B467E4">
          <w:rPr>
            <w:i w:val="0"/>
            <w:iCs w:val="0"/>
            <w:webHidden/>
            <w:color w:val="000000" w:themeColor="text1"/>
          </w:rPr>
          <w:fldChar w:fldCharType="begin"/>
        </w:r>
        <w:r w:rsidR="000B2C08" w:rsidRPr="00B467E4">
          <w:rPr>
            <w:i w:val="0"/>
            <w:iCs w:val="0"/>
            <w:webHidden/>
            <w:color w:val="000000" w:themeColor="text1"/>
          </w:rPr>
          <w:instrText xml:space="preserve"> PAGEREF _Toc170829936 \h </w:instrText>
        </w:r>
        <w:r w:rsidR="000B2C08" w:rsidRPr="00B467E4">
          <w:rPr>
            <w:i w:val="0"/>
            <w:iCs w:val="0"/>
            <w:webHidden/>
            <w:color w:val="000000" w:themeColor="text1"/>
          </w:rPr>
        </w:r>
        <w:r w:rsidR="000B2C08" w:rsidRPr="00B467E4">
          <w:rPr>
            <w:i w:val="0"/>
            <w:iCs w:val="0"/>
            <w:webHidden/>
            <w:color w:val="000000" w:themeColor="text1"/>
          </w:rPr>
          <w:fldChar w:fldCharType="separate"/>
        </w:r>
        <w:r w:rsidR="000B2C08" w:rsidRPr="00B467E4">
          <w:rPr>
            <w:i w:val="0"/>
            <w:iCs w:val="0"/>
            <w:webHidden/>
            <w:color w:val="000000" w:themeColor="text1"/>
          </w:rPr>
          <w:t>5</w:t>
        </w:r>
        <w:r w:rsidR="000B2C08" w:rsidRPr="00B467E4">
          <w:rPr>
            <w:i w:val="0"/>
            <w:iCs w:val="0"/>
            <w:webHidden/>
            <w:color w:val="000000" w:themeColor="text1"/>
          </w:rPr>
          <w:fldChar w:fldCharType="end"/>
        </w:r>
      </w:hyperlink>
    </w:p>
    <w:p w14:paraId="5F0D62A5" w14:textId="298A28E3" w:rsidR="000B2C08" w:rsidRPr="00B467E4" w:rsidRDefault="00627A59" w:rsidP="00B467E4">
      <w:pPr>
        <w:pStyle w:val="TOC2"/>
        <w:ind w:left="284"/>
        <w:rPr>
          <w:rFonts w:eastAsiaTheme="minorEastAsia" w:cstheme="minorBidi"/>
          <w:i w:val="0"/>
          <w:iCs w:val="0"/>
          <w:color w:val="000000" w:themeColor="text1"/>
          <w:kern w:val="2"/>
          <w:lang w:eastAsia="en-GB"/>
          <w14:ligatures w14:val="standardContextual"/>
        </w:rPr>
      </w:pPr>
      <w:hyperlink w:anchor="_Toc170829937" w:history="1">
        <w:r w:rsidR="000B2C08" w:rsidRPr="00B467E4">
          <w:rPr>
            <w:rStyle w:val="Hyperlink"/>
            <w:i w:val="0"/>
            <w:iCs w:val="0"/>
            <w:color w:val="000000" w:themeColor="text1"/>
            <w:lang w:val="en-US"/>
          </w:rPr>
          <w:t>Consultation</w:t>
        </w:r>
        <w:r w:rsidR="000B2C08" w:rsidRPr="00B467E4">
          <w:rPr>
            <w:i w:val="0"/>
            <w:iCs w:val="0"/>
            <w:webHidden/>
            <w:color w:val="000000" w:themeColor="text1"/>
          </w:rPr>
          <w:tab/>
        </w:r>
        <w:r w:rsidR="000B2C08" w:rsidRPr="00B467E4">
          <w:rPr>
            <w:i w:val="0"/>
            <w:iCs w:val="0"/>
            <w:webHidden/>
            <w:color w:val="000000" w:themeColor="text1"/>
          </w:rPr>
          <w:fldChar w:fldCharType="begin"/>
        </w:r>
        <w:r w:rsidR="000B2C08" w:rsidRPr="00B467E4">
          <w:rPr>
            <w:i w:val="0"/>
            <w:iCs w:val="0"/>
            <w:webHidden/>
            <w:color w:val="000000" w:themeColor="text1"/>
          </w:rPr>
          <w:instrText xml:space="preserve"> PAGEREF _Toc170829937 \h </w:instrText>
        </w:r>
        <w:r w:rsidR="000B2C08" w:rsidRPr="00B467E4">
          <w:rPr>
            <w:i w:val="0"/>
            <w:iCs w:val="0"/>
            <w:webHidden/>
            <w:color w:val="000000" w:themeColor="text1"/>
          </w:rPr>
        </w:r>
        <w:r w:rsidR="000B2C08" w:rsidRPr="00B467E4">
          <w:rPr>
            <w:i w:val="0"/>
            <w:iCs w:val="0"/>
            <w:webHidden/>
            <w:color w:val="000000" w:themeColor="text1"/>
          </w:rPr>
          <w:fldChar w:fldCharType="separate"/>
        </w:r>
        <w:r w:rsidR="000B2C08" w:rsidRPr="00B467E4">
          <w:rPr>
            <w:i w:val="0"/>
            <w:iCs w:val="0"/>
            <w:webHidden/>
            <w:color w:val="000000" w:themeColor="text1"/>
          </w:rPr>
          <w:t>6</w:t>
        </w:r>
        <w:r w:rsidR="000B2C08" w:rsidRPr="00B467E4">
          <w:rPr>
            <w:i w:val="0"/>
            <w:iCs w:val="0"/>
            <w:webHidden/>
            <w:color w:val="000000" w:themeColor="text1"/>
          </w:rPr>
          <w:fldChar w:fldCharType="end"/>
        </w:r>
      </w:hyperlink>
    </w:p>
    <w:p w14:paraId="1F8E2B76" w14:textId="71157F7B" w:rsidR="000B2C08" w:rsidRPr="00B467E4" w:rsidRDefault="00627A59" w:rsidP="00B467E4">
      <w:pPr>
        <w:pStyle w:val="TOC2"/>
        <w:ind w:left="284"/>
        <w:rPr>
          <w:rFonts w:eastAsiaTheme="minorEastAsia" w:cstheme="minorBidi"/>
          <w:i w:val="0"/>
          <w:iCs w:val="0"/>
          <w:color w:val="000000" w:themeColor="text1"/>
          <w:kern w:val="2"/>
          <w:lang w:eastAsia="en-GB"/>
          <w14:ligatures w14:val="standardContextual"/>
        </w:rPr>
      </w:pPr>
      <w:hyperlink w:anchor="_Toc170829938" w:history="1">
        <w:r w:rsidR="000B2C08" w:rsidRPr="00B467E4">
          <w:rPr>
            <w:rStyle w:val="Hyperlink"/>
            <w:i w:val="0"/>
            <w:iCs w:val="0"/>
            <w:color w:val="000000" w:themeColor="text1"/>
            <w:lang w:val="en-US"/>
          </w:rPr>
          <w:t>Promoting our plan</w:t>
        </w:r>
        <w:r w:rsidR="000B2C08" w:rsidRPr="00B467E4">
          <w:rPr>
            <w:i w:val="0"/>
            <w:iCs w:val="0"/>
            <w:webHidden/>
            <w:color w:val="000000" w:themeColor="text1"/>
          </w:rPr>
          <w:tab/>
        </w:r>
        <w:r w:rsidR="000B2C08" w:rsidRPr="00B467E4">
          <w:rPr>
            <w:i w:val="0"/>
            <w:iCs w:val="0"/>
            <w:webHidden/>
            <w:color w:val="000000" w:themeColor="text1"/>
          </w:rPr>
          <w:fldChar w:fldCharType="begin"/>
        </w:r>
        <w:r w:rsidR="000B2C08" w:rsidRPr="00B467E4">
          <w:rPr>
            <w:i w:val="0"/>
            <w:iCs w:val="0"/>
            <w:webHidden/>
            <w:color w:val="000000" w:themeColor="text1"/>
          </w:rPr>
          <w:instrText xml:space="preserve"> PAGEREF _Toc170829938 \h </w:instrText>
        </w:r>
        <w:r w:rsidR="000B2C08" w:rsidRPr="00B467E4">
          <w:rPr>
            <w:i w:val="0"/>
            <w:iCs w:val="0"/>
            <w:webHidden/>
            <w:color w:val="000000" w:themeColor="text1"/>
          </w:rPr>
        </w:r>
        <w:r w:rsidR="000B2C08" w:rsidRPr="00B467E4">
          <w:rPr>
            <w:i w:val="0"/>
            <w:iCs w:val="0"/>
            <w:webHidden/>
            <w:color w:val="000000" w:themeColor="text1"/>
          </w:rPr>
          <w:fldChar w:fldCharType="separate"/>
        </w:r>
        <w:r w:rsidR="000B2C08" w:rsidRPr="00B467E4">
          <w:rPr>
            <w:i w:val="0"/>
            <w:iCs w:val="0"/>
            <w:webHidden/>
            <w:color w:val="000000" w:themeColor="text1"/>
          </w:rPr>
          <w:t>6</w:t>
        </w:r>
        <w:r w:rsidR="000B2C08" w:rsidRPr="00B467E4">
          <w:rPr>
            <w:i w:val="0"/>
            <w:iCs w:val="0"/>
            <w:webHidden/>
            <w:color w:val="000000" w:themeColor="text1"/>
          </w:rPr>
          <w:fldChar w:fldCharType="end"/>
        </w:r>
      </w:hyperlink>
    </w:p>
    <w:p w14:paraId="2C260757" w14:textId="545650EC" w:rsidR="000B2C08" w:rsidRPr="00B467E4" w:rsidRDefault="00627A59" w:rsidP="00B467E4">
      <w:pPr>
        <w:pStyle w:val="TOC2"/>
        <w:ind w:left="284"/>
        <w:rPr>
          <w:rFonts w:eastAsiaTheme="minorEastAsia" w:cstheme="minorBidi"/>
          <w:i w:val="0"/>
          <w:iCs w:val="0"/>
          <w:color w:val="000000" w:themeColor="text1"/>
          <w:kern w:val="2"/>
          <w:lang w:eastAsia="en-GB"/>
          <w14:ligatures w14:val="standardContextual"/>
        </w:rPr>
      </w:pPr>
      <w:hyperlink w:anchor="_Toc170829939" w:history="1">
        <w:r w:rsidR="000B2C08" w:rsidRPr="00B467E4">
          <w:rPr>
            <w:rStyle w:val="Hyperlink"/>
            <w:i w:val="0"/>
            <w:iCs w:val="0"/>
            <w:color w:val="000000" w:themeColor="text1"/>
            <w:lang w:val="en-US"/>
          </w:rPr>
          <w:t>Monitoring and evaluation of our plan</w:t>
        </w:r>
        <w:r w:rsidR="000B2C08" w:rsidRPr="00B467E4">
          <w:rPr>
            <w:i w:val="0"/>
            <w:iCs w:val="0"/>
            <w:webHidden/>
            <w:color w:val="000000" w:themeColor="text1"/>
          </w:rPr>
          <w:tab/>
        </w:r>
        <w:r w:rsidR="000B2C08" w:rsidRPr="00B467E4">
          <w:rPr>
            <w:i w:val="0"/>
            <w:iCs w:val="0"/>
            <w:webHidden/>
            <w:color w:val="000000" w:themeColor="text1"/>
          </w:rPr>
          <w:fldChar w:fldCharType="begin"/>
        </w:r>
        <w:r w:rsidR="000B2C08" w:rsidRPr="00B467E4">
          <w:rPr>
            <w:i w:val="0"/>
            <w:iCs w:val="0"/>
            <w:webHidden/>
            <w:color w:val="000000" w:themeColor="text1"/>
          </w:rPr>
          <w:instrText xml:space="preserve"> PAGEREF _Toc170829939 \h </w:instrText>
        </w:r>
        <w:r w:rsidR="000B2C08" w:rsidRPr="00B467E4">
          <w:rPr>
            <w:i w:val="0"/>
            <w:iCs w:val="0"/>
            <w:webHidden/>
            <w:color w:val="000000" w:themeColor="text1"/>
          </w:rPr>
        </w:r>
        <w:r w:rsidR="000B2C08" w:rsidRPr="00B467E4">
          <w:rPr>
            <w:i w:val="0"/>
            <w:iCs w:val="0"/>
            <w:webHidden/>
            <w:color w:val="000000" w:themeColor="text1"/>
          </w:rPr>
          <w:fldChar w:fldCharType="separate"/>
        </w:r>
        <w:r w:rsidR="000B2C08" w:rsidRPr="00B467E4">
          <w:rPr>
            <w:i w:val="0"/>
            <w:iCs w:val="0"/>
            <w:webHidden/>
            <w:color w:val="000000" w:themeColor="text1"/>
          </w:rPr>
          <w:t>7</w:t>
        </w:r>
        <w:r w:rsidR="000B2C08" w:rsidRPr="00B467E4">
          <w:rPr>
            <w:i w:val="0"/>
            <w:iCs w:val="0"/>
            <w:webHidden/>
            <w:color w:val="000000" w:themeColor="text1"/>
          </w:rPr>
          <w:fldChar w:fldCharType="end"/>
        </w:r>
      </w:hyperlink>
    </w:p>
    <w:p w14:paraId="49F4544B" w14:textId="4139AA62" w:rsidR="000B2C08" w:rsidRPr="00B467E4" w:rsidRDefault="00627A59">
      <w:pPr>
        <w:pStyle w:val="TOC1"/>
        <w:tabs>
          <w:tab w:val="right" w:leader="dot" w:pos="9628"/>
        </w:tabs>
        <w:rPr>
          <w:rFonts w:eastAsiaTheme="minorEastAsia" w:cstheme="minorBidi"/>
          <w:b w:val="0"/>
          <w:bCs w:val="0"/>
          <w:noProof/>
          <w:color w:val="000000" w:themeColor="text1"/>
          <w:kern w:val="2"/>
          <w:sz w:val="24"/>
          <w:szCs w:val="24"/>
          <w:lang w:eastAsia="en-GB"/>
          <w14:ligatures w14:val="standardContextual"/>
        </w:rPr>
      </w:pPr>
      <w:hyperlink w:anchor="_Toc170829940" w:history="1">
        <w:r w:rsidR="000B2C08" w:rsidRPr="00B467E4">
          <w:rPr>
            <w:rStyle w:val="Hyperlink"/>
            <w:noProof/>
            <w:color w:val="000000" w:themeColor="text1"/>
            <w:sz w:val="24"/>
            <w:szCs w:val="24"/>
          </w:rPr>
          <w:t>Strategies to improve access and inclusion</w:t>
        </w:r>
        <w:r w:rsidR="000B2C08" w:rsidRPr="00B467E4">
          <w:rPr>
            <w:noProof/>
            <w:webHidden/>
            <w:color w:val="000000" w:themeColor="text1"/>
            <w:sz w:val="24"/>
            <w:szCs w:val="24"/>
          </w:rPr>
          <w:tab/>
        </w:r>
        <w:r w:rsidR="000B2C08" w:rsidRPr="00B467E4">
          <w:rPr>
            <w:noProof/>
            <w:webHidden/>
            <w:color w:val="000000" w:themeColor="text1"/>
            <w:sz w:val="24"/>
            <w:szCs w:val="24"/>
          </w:rPr>
          <w:fldChar w:fldCharType="begin"/>
        </w:r>
        <w:r w:rsidR="000B2C08" w:rsidRPr="00B467E4">
          <w:rPr>
            <w:noProof/>
            <w:webHidden/>
            <w:color w:val="000000" w:themeColor="text1"/>
            <w:sz w:val="24"/>
            <w:szCs w:val="24"/>
          </w:rPr>
          <w:instrText xml:space="preserve"> PAGEREF _Toc170829940 \h </w:instrText>
        </w:r>
        <w:r w:rsidR="000B2C08" w:rsidRPr="00B467E4">
          <w:rPr>
            <w:noProof/>
            <w:webHidden/>
            <w:color w:val="000000" w:themeColor="text1"/>
            <w:sz w:val="24"/>
            <w:szCs w:val="24"/>
          </w:rPr>
        </w:r>
        <w:r w:rsidR="000B2C08" w:rsidRPr="00B467E4">
          <w:rPr>
            <w:noProof/>
            <w:webHidden/>
            <w:color w:val="000000" w:themeColor="text1"/>
            <w:sz w:val="24"/>
            <w:szCs w:val="24"/>
          </w:rPr>
          <w:fldChar w:fldCharType="separate"/>
        </w:r>
        <w:r w:rsidR="000B2C08" w:rsidRPr="00B467E4">
          <w:rPr>
            <w:noProof/>
            <w:webHidden/>
            <w:color w:val="000000" w:themeColor="text1"/>
            <w:sz w:val="24"/>
            <w:szCs w:val="24"/>
          </w:rPr>
          <w:t>8</w:t>
        </w:r>
        <w:r w:rsidR="000B2C08" w:rsidRPr="00B467E4">
          <w:rPr>
            <w:noProof/>
            <w:webHidden/>
            <w:color w:val="000000" w:themeColor="text1"/>
            <w:sz w:val="24"/>
            <w:szCs w:val="24"/>
          </w:rPr>
          <w:fldChar w:fldCharType="end"/>
        </w:r>
      </w:hyperlink>
    </w:p>
    <w:p w14:paraId="2AF122C1" w14:textId="17FCFD35" w:rsidR="000B2C08" w:rsidRPr="00B467E4" w:rsidRDefault="00627A59">
      <w:pPr>
        <w:pStyle w:val="TOC1"/>
        <w:tabs>
          <w:tab w:val="right" w:leader="dot" w:pos="9628"/>
        </w:tabs>
        <w:rPr>
          <w:rFonts w:eastAsiaTheme="minorEastAsia" w:cstheme="minorBidi"/>
          <w:b w:val="0"/>
          <w:bCs w:val="0"/>
          <w:noProof/>
          <w:color w:val="000000" w:themeColor="text1"/>
          <w:kern w:val="2"/>
          <w:sz w:val="24"/>
          <w:szCs w:val="24"/>
          <w:lang w:eastAsia="en-GB"/>
          <w14:ligatures w14:val="standardContextual"/>
        </w:rPr>
      </w:pPr>
      <w:hyperlink w:anchor="_Toc170829948" w:history="1">
        <w:r w:rsidR="000B2C08" w:rsidRPr="00B467E4">
          <w:rPr>
            <w:rStyle w:val="Hyperlink"/>
            <w:noProof/>
            <w:color w:val="000000" w:themeColor="text1"/>
            <w:sz w:val="24"/>
            <w:szCs w:val="24"/>
          </w:rPr>
          <w:t>DPIRD access and inclusion plan  2024–29 feedback form</w:t>
        </w:r>
        <w:r w:rsidR="000B2C08" w:rsidRPr="00B467E4">
          <w:rPr>
            <w:noProof/>
            <w:webHidden/>
            <w:color w:val="000000" w:themeColor="text1"/>
            <w:sz w:val="24"/>
            <w:szCs w:val="24"/>
          </w:rPr>
          <w:tab/>
        </w:r>
        <w:r w:rsidR="000B2C08" w:rsidRPr="00B467E4">
          <w:rPr>
            <w:noProof/>
            <w:webHidden/>
            <w:color w:val="000000" w:themeColor="text1"/>
            <w:sz w:val="24"/>
            <w:szCs w:val="24"/>
          </w:rPr>
          <w:fldChar w:fldCharType="begin"/>
        </w:r>
        <w:r w:rsidR="000B2C08" w:rsidRPr="00B467E4">
          <w:rPr>
            <w:noProof/>
            <w:webHidden/>
            <w:color w:val="000000" w:themeColor="text1"/>
            <w:sz w:val="24"/>
            <w:szCs w:val="24"/>
          </w:rPr>
          <w:instrText xml:space="preserve"> PAGEREF _Toc170829948 \h </w:instrText>
        </w:r>
        <w:r w:rsidR="000B2C08" w:rsidRPr="00B467E4">
          <w:rPr>
            <w:noProof/>
            <w:webHidden/>
            <w:color w:val="000000" w:themeColor="text1"/>
            <w:sz w:val="24"/>
            <w:szCs w:val="24"/>
          </w:rPr>
        </w:r>
        <w:r w:rsidR="000B2C08" w:rsidRPr="00B467E4">
          <w:rPr>
            <w:noProof/>
            <w:webHidden/>
            <w:color w:val="000000" w:themeColor="text1"/>
            <w:sz w:val="24"/>
            <w:szCs w:val="24"/>
          </w:rPr>
          <w:fldChar w:fldCharType="separate"/>
        </w:r>
        <w:r w:rsidR="000B2C08" w:rsidRPr="00B467E4">
          <w:rPr>
            <w:noProof/>
            <w:webHidden/>
            <w:color w:val="000000" w:themeColor="text1"/>
            <w:sz w:val="24"/>
            <w:szCs w:val="24"/>
          </w:rPr>
          <w:t>11</w:t>
        </w:r>
        <w:r w:rsidR="000B2C08" w:rsidRPr="00B467E4">
          <w:rPr>
            <w:noProof/>
            <w:webHidden/>
            <w:color w:val="000000" w:themeColor="text1"/>
            <w:sz w:val="24"/>
            <w:szCs w:val="24"/>
          </w:rPr>
          <w:fldChar w:fldCharType="end"/>
        </w:r>
      </w:hyperlink>
    </w:p>
    <w:p w14:paraId="7FCF105D" w14:textId="3F11C322" w:rsidR="000B2C08" w:rsidRPr="00B467E4" w:rsidRDefault="00627A59" w:rsidP="00B467E4">
      <w:pPr>
        <w:pStyle w:val="TOC2"/>
        <w:spacing w:before="240"/>
        <w:rPr>
          <w:rFonts w:eastAsiaTheme="minorEastAsia" w:cstheme="minorBidi"/>
          <w:color w:val="000000" w:themeColor="text1"/>
          <w:kern w:val="2"/>
          <w:lang w:eastAsia="en-GB"/>
          <w14:ligatures w14:val="standardContextual"/>
        </w:rPr>
      </w:pPr>
      <w:hyperlink w:anchor="_Toc170829949" w:history="1">
        <w:r w:rsidR="000B2C08" w:rsidRPr="00B467E4">
          <w:rPr>
            <w:rStyle w:val="Hyperlink"/>
            <w:b/>
            <w:bCs/>
            <w:i w:val="0"/>
            <w:iCs w:val="0"/>
            <w:color w:val="000000" w:themeColor="text1"/>
          </w:rPr>
          <w:t>Contact us</w:t>
        </w:r>
        <w:r w:rsidR="000B2C08" w:rsidRPr="00B467E4">
          <w:rPr>
            <w:b/>
            <w:bCs/>
            <w:i w:val="0"/>
            <w:iCs w:val="0"/>
            <w:webHidden/>
            <w:color w:val="000000" w:themeColor="text1"/>
          </w:rPr>
          <w:tab/>
        </w:r>
        <w:r w:rsidR="000B2C08" w:rsidRPr="00B467E4">
          <w:rPr>
            <w:b/>
            <w:bCs/>
            <w:i w:val="0"/>
            <w:iCs w:val="0"/>
            <w:webHidden/>
            <w:color w:val="000000" w:themeColor="text1"/>
          </w:rPr>
          <w:fldChar w:fldCharType="begin"/>
        </w:r>
        <w:r w:rsidR="000B2C08" w:rsidRPr="00B467E4">
          <w:rPr>
            <w:b/>
            <w:bCs/>
            <w:i w:val="0"/>
            <w:iCs w:val="0"/>
            <w:webHidden/>
            <w:color w:val="000000" w:themeColor="text1"/>
          </w:rPr>
          <w:instrText xml:space="preserve"> PAGEREF _Toc170829949 \h </w:instrText>
        </w:r>
        <w:r w:rsidR="000B2C08" w:rsidRPr="00B467E4">
          <w:rPr>
            <w:b/>
            <w:bCs/>
            <w:i w:val="0"/>
            <w:iCs w:val="0"/>
            <w:webHidden/>
            <w:color w:val="000000" w:themeColor="text1"/>
          </w:rPr>
        </w:r>
        <w:r w:rsidR="000B2C08" w:rsidRPr="00B467E4">
          <w:rPr>
            <w:b/>
            <w:bCs/>
            <w:i w:val="0"/>
            <w:iCs w:val="0"/>
            <w:webHidden/>
            <w:color w:val="000000" w:themeColor="text1"/>
          </w:rPr>
          <w:fldChar w:fldCharType="separate"/>
        </w:r>
        <w:r w:rsidR="000B2C08" w:rsidRPr="00B467E4">
          <w:rPr>
            <w:b/>
            <w:bCs/>
            <w:i w:val="0"/>
            <w:iCs w:val="0"/>
            <w:webHidden/>
            <w:color w:val="000000" w:themeColor="text1"/>
          </w:rPr>
          <w:t>12</w:t>
        </w:r>
        <w:r w:rsidR="000B2C08" w:rsidRPr="00B467E4">
          <w:rPr>
            <w:b/>
            <w:bCs/>
            <w:i w:val="0"/>
            <w:iCs w:val="0"/>
            <w:webHidden/>
            <w:color w:val="000000" w:themeColor="text1"/>
          </w:rPr>
          <w:fldChar w:fldCharType="end"/>
        </w:r>
      </w:hyperlink>
    </w:p>
    <w:p w14:paraId="0658AB2A" w14:textId="45B3C036" w:rsidR="000B2C08" w:rsidRPr="000B2C08" w:rsidRDefault="000B2C08" w:rsidP="000B2C08">
      <w:pPr>
        <w:rPr>
          <w:szCs w:val="24"/>
          <w:lang w:val="en-GB"/>
        </w:rPr>
      </w:pPr>
      <w:r w:rsidRPr="00B467E4">
        <w:rPr>
          <w:color w:val="000000" w:themeColor="text1"/>
          <w:szCs w:val="24"/>
          <w:lang w:val="en-GB"/>
        </w:rPr>
        <w:fldChar w:fldCharType="end"/>
      </w:r>
    </w:p>
    <w:p w14:paraId="3F54B1CD" w14:textId="1528B239" w:rsidR="008863E7" w:rsidRDefault="008863E7" w:rsidP="008863E7">
      <w:pPr>
        <w:pStyle w:val="Heading1"/>
      </w:pPr>
      <w:bookmarkStart w:id="4" w:name="_Toc170829779"/>
      <w:bookmarkStart w:id="5" w:name="_Toc170829931"/>
      <w:r w:rsidRPr="008863E7">
        <w:lastRenderedPageBreak/>
        <w:t>Message from the Director General</w:t>
      </w:r>
      <w:bookmarkEnd w:id="4"/>
      <w:bookmarkEnd w:id="5"/>
    </w:p>
    <w:p w14:paraId="4BD271E2" w14:textId="77777777" w:rsidR="008863E7" w:rsidRDefault="008863E7" w:rsidP="008863E7">
      <w:r>
        <w:t xml:space="preserve">At the Department of Primary Industries and Regional Development, our goal is to provide the best services possible to our primary industries, regions and the Western Australian </w:t>
      </w:r>
      <w:proofErr w:type="gramStart"/>
      <w:r>
        <w:t>community as a whole</w:t>
      </w:r>
      <w:proofErr w:type="gramEnd"/>
      <w:r>
        <w:t>.</w:t>
      </w:r>
    </w:p>
    <w:p w14:paraId="6367BB46" w14:textId="77777777" w:rsidR="008863E7" w:rsidRDefault="008863E7" w:rsidP="008863E7">
      <w:r>
        <w:t>A key part of achieving this is to ensure our services, facilities and information are accessible to, and inclusive of, everyone.</w:t>
      </w:r>
    </w:p>
    <w:p w14:paraId="1D8853E8" w14:textId="77777777" w:rsidR="008863E7" w:rsidRDefault="008863E7" w:rsidP="008863E7">
      <w:r>
        <w:t xml:space="preserve">Our new </w:t>
      </w:r>
      <w:r>
        <w:rPr>
          <w:i/>
          <w:iCs/>
        </w:rPr>
        <w:t xml:space="preserve">DPIRD access and inclusion plan 2024–29 </w:t>
      </w:r>
      <w:r>
        <w:t>(plan), builds on the achievements of our</w:t>
      </w:r>
      <w:r>
        <w:rPr>
          <w:i/>
          <w:iCs/>
        </w:rPr>
        <w:t xml:space="preserve"> </w:t>
      </w:r>
      <w:proofErr w:type="gramStart"/>
      <w:r>
        <w:rPr>
          <w:i/>
          <w:iCs/>
        </w:rPr>
        <w:t>Disability</w:t>
      </w:r>
      <w:proofErr w:type="gramEnd"/>
      <w:r>
        <w:rPr>
          <w:i/>
          <w:iCs/>
        </w:rPr>
        <w:t xml:space="preserve"> access and inclusion plan 2018–23</w:t>
      </w:r>
      <w:r>
        <w:t xml:space="preserve"> (DAIP), and recognises the need to approach access and inclusion from a holistic perspective.  The plan also supports our obligations under the </w:t>
      </w:r>
      <w:r>
        <w:rPr>
          <w:i/>
          <w:iCs/>
        </w:rPr>
        <w:t>Equal Opportunity Act 1984, the Disability Discrimination Act 1992</w:t>
      </w:r>
      <w:r>
        <w:t xml:space="preserve">, the </w:t>
      </w:r>
      <w:r>
        <w:rPr>
          <w:i/>
          <w:iCs/>
        </w:rPr>
        <w:t>Carers Recognition Act 2004</w:t>
      </w:r>
      <w:r>
        <w:t xml:space="preserve"> and the United Nations Convention on the Rights of Persons with Disability.</w:t>
      </w:r>
    </w:p>
    <w:p w14:paraId="1207BF34" w14:textId="77777777" w:rsidR="008863E7" w:rsidRDefault="008863E7" w:rsidP="008863E7">
      <w:r>
        <w:t xml:space="preserve">We know there are many factors that can affect a person's ability to access our services and feel included. These include disability, age, cultural and linguistic background, and an individual’s financial situation, and these factors often intersect. </w:t>
      </w:r>
    </w:p>
    <w:p w14:paraId="5FDC87DA" w14:textId="77777777" w:rsidR="008863E7" w:rsidRDefault="008863E7" w:rsidP="008863E7">
      <w:r>
        <w:t>Our aim is to better understand the impact and importance of how these factors intersect, particularly when considering underrepresented groups in the workforce, and those in the community who are more vulnerable, including people with disability.</w:t>
      </w:r>
    </w:p>
    <w:p w14:paraId="2A548D30" w14:textId="018505C5" w:rsidR="008863E7" w:rsidRDefault="008863E7" w:rsidP="008863E7">
      <w:r>
        <w:t>I am confident this plan will help us achieve key milestones and better integration of our initiatives that promote accessibility and inclusion such as the Western Australian Multicultural Policy Framework, Reconciliation Action Plan, Equal Employment Opportunity Management Plan as well as the broader public sector Workforce Diversification and Inclusion Strategy.</w:t>
      </w:r>
    </w:p>
    <w:p w14:paraId="08B93FDC" w14:textId="77777777" w:rsidR="008863E7" w:rsidRDefault="008863E7" w:rsidP="008863E7">
      <w:r>
        <w:t>I want to thank our employees, community members and industry stakeholders who provided feedback on our previous DAIP, which informed the development of this document.</w:t>
      </w:r>
    </w:p>
    <w:p w14:paraId="3B7A16BC" w14:textId="77777777" w:rsidR="008863E7" w:rsidRDefault="008863E7" w:rsidP="008863E7">
      <w:r>
        <w:t>I look forward to your support as we deliver this plan over the next 5 years.</w:t>
      </w:r>
    </w:p>
    <w:p w14:paraId="2782E094" w14:textId="77777777" w:rsidR="0028235A" w:rsidRDefault="0028235A" w:rsidP="008863E7">
      <w:pPr>
        <w:rPr>
          <w:noProof/>
        </w:rPr>
      </w:pPr>
    </w:p>
    <w:p w14:paraId="45D39118" w14:textId="12114468" w:rsidR="008863E7" w:rsidRDefault="008863E7" w:rsidP="008863E7">
      <w:r>
        <w:rPr>
          <w:noProof/>
        </w:rPr>
        <w:drawing>
          <wp:inline distT="0" distB="0" distL="0" distR="0" wp14:anchorId="278EE235" wp14:editId="785C6570">
            <wp:extent cx="1732280" cy="2103726"/>
            <wp:effectExtent l="12700" t="12700" r="7620" b="17780"/>
            <wp:docPr id="1171944884" name="Picture 2" descr="Portrait of Heather Brayford PSMDirect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44884" name="Picture 2" descr="Portrait of Heather Brayford PSMDirector General"/>
                    <pic:cNvPicPr/>
                  </pic:nvPicPr>
                  <pic:blipFill rotWithShape="1">
                    <a:blip r:embed="rId16" cstate="print">
                      <a:extLst>
                        <a:ext uri="{28A0092B-C50C-407E-A947-70E740481C1C}">
                          <a14:useLocalDpi xmlns:a14="http://schemas.microsoft.com/office/drawing/2010/main" val="0"/>
                        </a:ext>
                      </a:extLst>
                    </a:blip>
                    <a:srcRect l="9601" t="3369" r="8050" b="29959"/>
                    <a:stretch/>
                  </pic:blipFill>
                  <pic:spPr bwMode="auto">
                    <a:xfrm>
                      <a:off x="0" y="0"/>
                      <a:ext cx="1794929" cy="2179809"/>
                    </a:xfrm>
                    <a:prstGeom prst="rect">
                      <a:avLst/>
                    </a:prstGeom>
                    <a:ln w="1905">
                      <a:solidFill>
                        <a:schemeClr val="tx1"/>
                      </a:solidFill>
                    </a:ln>
                    <a:extLst>
                      <a:ext uri="{53640926-AAD7-44D8-BBD7-CCE9431645EC}">
                        <a14:shadowObscured xmlns:a14="http://schemas.microsoft.com/office/drawing/2010/main"/>
                      </a:ext>
                    </a:extLst>
                  </pic:spPr>
                </pic:pic>
              </a:graphicData>
            </a:graphic>
          </wp:inline>
        </w:drawing>
      </w:r>
    </w:p>
    <w:p w14:paraId="217DF63E" w14:textId="23993A15" w:rsidR="008863E7" w:rsidRDefault="0028235A" w:rsidP="008863E7">
      <w:pPr>
        <w:rPr>
          <w:b/>
          <w:bCs/>
          <w:lang w:val="en-GB"/>
        </w:rPr>
      </w:pPr>
      <w:r>
        <w:rPr>
          <w:b/>
          <w:bCs/>
          <w:noProof/>
          <w:lang w:val="en-GB"/>
        </w:rPr>
        <w:drawing>
          <wp:inline distT="0" distB="0" distL="0" distR="0" wp14:anchorId="4855F4D8" wp14:editId="1F1A8E60">
            <wp:extent cx="1105786" cy="509754"/>
            <wp:effectExtent l="0" t="0" r="0" b="0"/>
            <wp:docPr id="1116546802" name="Picture 3" descr="Heather Brayford PSM&#10;Director General&#10;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46802" name="Picture 3" descr="Heather Brayford PSM&#10;Director General&#10;signa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7272" cy="533489"/>
                    </a:xfrm>
                    <a:prstGeom prst="rect">
                      <a:avLst/>
                    </a:prstGeom>
                  </pic:spPr>
                </pic:pic>
              </a:graphicData>
            </a:graphic>
          </wp:inline>
        </w:drawing>
      </w:r>
    </w:p>
    <w:p w14:paraId="45236860" w14:textId="7BC0760E" w:rsidR="008863E7" w:rsidRPr="008863E7" w:rsidRDefault="008863E7" w:rsidP="008863E7">
      <w:pPr>
        <w:rPr>
          <w:b/>
          <w:bCs/>
          <w:lang w:val="en-GB"/>
        </w:rPr>
      </w:pPr>
      <w:r w:rsidRPr="008863E7">
        <w:rPr>
          <w:b/>
          <w:bCs/>
          <w:lang w:val="en-GB"/>
        </w:rPr>
        <w:t>Heather Brayford PSM</w:t>
      </w:r>
    </w:p>
    <w:p w14:paraId="3D755B8C" w14:textId="79D7DC93" w:rsidR="0028235A" w:rsidRDefault="008863E7" w:rsidP="008863E7">
      <w:pPr>
        <w:rPr>
          <w:lang w:val="en-GB"/>
        </w:rPr>
      </w:pPr>
      <w:r>
        <w:rPr>
          <w:lang w:val="en-GB"/>
        </w:rPr>
        <w:t>Director General</w:t>
      </w:r>
    </w:p>
    <w:p w14:paraId="6E54B073" w14:textId="4FA4AFA8" w:rsidR="0028235A" w:rsidRPr="0028235A" w:rsidRDefault="0028235A" w:rsidP="0028235A">
      <w:pPr>
        <w:pStyle w:val="Heading1"/>
      </w:pPr>
      <w:bookmarkStart w:id="6" w:name="_Toc170829780"/>
      <w:bookmarkStart w:id="7" w:name="_Toc170829932"/>
      <w:r w:rsidRPr="0028235A">
        <w:lastRenderedPageBreak/>
        <w:t>Our commitment to accessibility and inclusion</w:t>
      </w:r>
      <w:bookmarkEnd w:id="6"/>
      <w:bookmarkEnd w:id="7"/>
    </w:p>
    <w:p w14:paraId="420218CC" w14:textId="77777777" w:rsidR="0028235A" w:rsidRPr="0028235A" w:rsidRDefault="0028235A" w:rsidP="0028235A">
      <w:r w:rsidRPr="0028235A">
        <w:t>At DPIRD, we believe everyone deserves to be treated fairly. We are committed to provide accessible and inclusive environments where everyone, regardless of their abilities, feels included, valued and respected. Our aim is to ensure that no one feels excluded. This plan outlines how we aim to address barriers to access and inclusion in our workforce, across our buildings, the provision of our services and accessible information.</w:t>
      </w:r>
    </w:p>
    <w:p w14:paraId="657E2F09" w14:textId="77777777" w:rsidR="0028235A" w:rsidRPr="0028235A" w:rsidRDefault="0028235A" w:rsidP="0028235A">
      <w:pPr>
        <w:pStyle w:val="Heading2"/>
        <w:rPr>
          <w:lang w:val="en-US"/>
        </w:rPr>
      </w:pPr>
      <w:bookmarkStart w:id="8" w:name="_Toc170829781"/>
      <w:bookmarkStart w:id="9" w:name="_Toc170829933"/>
      <w:r w:rsidRPr="0028235A">
        <w:rPr>
          <w:lang w:val="en-US"/>
        </w:rPr>
        <w:t>Message from the Chair</w:t>
      </w:r>
      <w:bookmarkEnd w:id="8"/>
      <w:bookmarkEnd w:id="9"/>
    </w:p>
    <w:p w14:paraId="34DF5FCF" w14:textId="77777777" w:rsidR="0028235A" w:rsidRPr="0028235A" w:rsidRDefault="0028235A" w:rsidP="0028235A">
      <w:r w:rsidRPr="0028235A">
        <w:t xml:space="preserve">This access and inclusion plan reflects DPIRD’s commitment to ensuring equality of access to our services, information and facilities for those with disabilities, their families and carers; and fostering an inclusive and diverse workplace. I am proud to chair the working group charged with overseeing the implementation and delivery of this plan and look forward to continuing the work towards substantive equality achieved under the previous DAIP.  </w:t>
      </w:r>
    </w:p>
    <w:p w14:paraId="4B21255B" w14:textId="07C04521" w:rsidR="0028235A" w:rsidRPr="0028235A" w:rsidRDefault="0028235A" w:rsidP="0028235A">
      <w:r w:rsidRPr="0028235A">
        <w:rPr>
          <w:b/>
          <w:bCs/>
        </w:rPr>
        <w:t>Katherine Smart</w:t>
      </w:r>
      <w:r w:rsidRPr="0028235A">
        <w:rPr>
          <w:b/>
          <w:bCs/>
        </w:rPr>
        <w:br/>
      </w:r>
      <w:r w:rsidRPr="0028235A">
        <w:t>Chairperson</w:t>
      </w:r>
      <w:r w:rsidRPr="0028235A">
        <w:br/>
        <w:t>DPIRD Access and Inclusion Plan Working Group</w:t>
      </w:r>
      <w:r w:rsidRPr="0028235A">
        <w:br/>
        <w:t>Director Policy, Innovation and Performance</w:t>
      </w:r>
    </w:p>
    <w:p w14:paraId="51A2EFB2" w14:textId="77777777" w:rsidR="0028235A" w:rsidRPr="0028235A" w:rsidRDefault="0028235A" w:rsidP="0028235A">
      <w:pPr>
        <w:pStyle w:val="Heading2"/>
        <w:rPr>
          <w:lang w:val="en-US"/>
        </w:rPr>
      </w:pPr>
      <w:bookmarkStart w:id="10" w:name="_Toc170829782"/>
      <w:bookmarkStart w:id="11" w:name="_Toc170829934"/>
      <w:r w:rsidRPr="0028235A">
        <w:rPr>
          <w:lang w:val="en-US"/>
        </w:rPr>
        <w:t>Who we are</w:t>
      </w:r>
      <w:bookmarkEnd w:id="10"/>
      <w:bookmarkEnd w:id="11"/>
    </w:p>
    <w:p w14:paraId="72D25F1F" w14:textId="77777777" w:rsidR="0028235A" w:rsidRPr="0028235A" w:rsidRDefault="0028235A" w:rsidP="0028235A">
      <w:r w:rsidRPr="0028235A">
        <w:t>DPIRD comprises the Fisheries, Regional Development and Agriculture and Food portfolios, in addition to 9 Regional Development Commissions (RDCs):</w:t>
      </w:r>
    </w:p>
    <w:p w14:paraId="0B9811D7" w14:textId="06D432B7" w:rsidR="0028235A" w:rsidRPr="0028235A" w:rsidRDefault="00627A59" w:rsidP="0028235A">
      <w:pPr>
        <w:pStyle w:val="ListNumber"/>
        <w:rPr>
          <w:color w:val="000000"/>
        </w:rPr>
      </w:pPr>
      <w:hyperlink r:id="rId18" w:history="1">
        <w:r w:rsidR="0028235A" w:rsidRPr="0028235A">
          <w:rPr>
            <w:rStyle w:val="Hyperlink"/>
          </w:rPr>
          <w:t>Gascoyne Development Commission</w:t>
        </w:r>
      </w:hyperlink>
    </w:p>
    <w:p w14:paraId="63F11608" w14:textId="10A2B794" w:rsidR="0028235A" w:rsidRPr="0028235A" w:rsidRDefault="00627A59" w:rsidP="0028235A">
      <w:pPr>
        <w:pStyle w:val="ListNumber"/>
        <w:rPr>
          <w:color w:val="000000"/>
        </w:rPr>
      </w:pPr>
      <w:hyperlink r:id="rId19" w:history="1">
        <w:r w:rsidR="0028235A" w:rsidRPr="0028235A">
          <w:rPr>
            <w:rStyle w:val="Hyperlink"/>
          </w:rPr>
          <w:t>Goldfields-Esperance Development Commission</w:t>
        </w:r>
      </w:hyperlink>
    </w:p>
    <w:p w14:paraId="32E72233" w14:textId="2EE267C0" w:rsidR="0028235A" w:rsidRPr="0028235A" w:rsidRDefault="00627A59" w:rsidP="0028235A">
      <w:pPr>
        <w:pStyle w:val="ListNumber"/>
        <w:rPr>
          <w:color w:val="000000"/>
        </w:rPr>
      </w:pPr>
      <w:hyperlink r:id="rId20" w:history="1">
        <w:r w:rsidR="0028235A" w:rsidRPr="0028235A">
          <w:rPr>
            <w:rStyle w:val="Hyperlink"/>
          </w:rPr>
          <w:t>Great Southern Development Commission</w:t>
        </w:r>
      </w:hyperlink>
    </w:p>
    <w:p w14:paraId="6817CA94" w14:textId="433B56AD" w:rsidR="0028235A" w:rsidRPr="0028235A" w:rsidRDefault="00627A59" w:rsidP="0028235A">
      <w:pPr>
        <w:pStyle w:val="ListNumber"/>
        <w:rPr>
          <w:color w:val="000000"/>
        </w:rPr>
      </w:pPr>
      <w:hyperlink r:id="rId21" w:history="1">
        <w:r w:rsidR="0028235A" w:rsidRPr="0028235A">
          <w:rPr>
            <w:rStyle w:val="Hyperlink"/>
          </w:rPr>
          <w:t>Kimberley Development Commission</w:t>
        </w:r>
      </w:hyperlink>
    </w:p>
    <w:p w14:paraId="73C3779D" w14:textId="471E5E77" w:rsidR="0028235A" w:rsidRPr="0028235A" w:rsidRDefault="00627A59" w:rsidP="0028235A">
      <w:pPr>
        <w:pStyle w:val="ListNumber"/>
        <w:rPr>
          <w:color w:val="000000"/>
        </w:rPr>
      </w:pPr>
      <w:hyperlink r:id="rId22" w:history="1">
        <w:proofErr w:type="spellStart"/>
        <w:r w:rsidR="0028235A" w:rsidRPr="0028235A">
          <w:rPr>
            <w:rStyle w:val="Hyperlink"/>
          </w:rPr>
          <w:t>Mid West</w:t>
        </w:r>
        <w:proofErr w:type="spellEnd"/>
        <w:r w:rsidR="0028235A" w:rsidRPr="0028235A">
          <w:rPr>
            <w:rStyle w:val="Hyperlink"/>
          </w:rPr>
          <w:t xml:space="preserve"> Development Commission</w:t>
        </w:r>
      </w:hyperlink>
    </w:p>
    <w:p w14:paraId="2CD0B8CC" w14:textId="77383635" w:rsidR="0028235A" w:rsidRPr="0028235A" w:rsidRDefault="00627A59" w:rsidP="0028235A">
      <w:pPr>
        <w:pStyle w:val="ListNumber"/>
        <w:rPr>
          <w:color w:val="000000"/>
        </w:rPr>
      </w:pPr>
      <w:hyperlink r:id="rId23" w:history="1">
        <w:r w:rsidR="0028235A" w:rsidRPr="0028235A">
          <w:rPr>
            <w:rStyle w:val="Hyperlink"/>
          </w:rPr>
          <w:t>Peel Development Commission</w:t>
        </w:r>
      </w:hyperlink>
    </w:p>
    <w:p w14:paraId="5E4E4033" w14:textId="5E3847DD" w:rsidR="0028235A" w:rsidRPr="0028235A" w:rsidRDefault="00627A59" w:rsidP="0028235A">
      <w:pPr>
        <w:pStyle w:val="ListNumber"/>
        <w:rPr>
          <w:color w:val="000000"/>
        </w:rPr>
      </w:pPr>
      <w:hyperlink r:id="rId24" w:history="1">
        <w:r w:rsidR="0028235A" w:rsidRPr="0028235A">
          <w:rPr>
            <w:rStyle w:val="Hyperlink"/>
          </w:rPr>
          <w:t>Pilbara Development Commission</w:t>
        </w:r>
      </w:hyperlink>
    </w:p>
    <w:p w14:paraId="7B01D96A" w14:textId="2A615A27" w:rsidR="0028235A" w:rsidRPr="0028235A" w:rsidRDefault="00627A59" w:rsidP="0028235A">
      <w:pPr>
        <w:pStyle w:val="ListNumber"/>
        <w:rPr>
          <w:color w:val="000000"/>
        </w:rPr>
      </w:pPr>
      <w:hyperlink r:id="rId25" w:history="1">
        <w:proofErr w:type="gramStart"/>
        <w:r w:rsidR="0028235A" w:rsidRPr="0028235A">
          <w:rPr>
            <w:rStyle w:val="Hyperlink"/>
          </w:rPr>
          <w:t>South West</w:t>
        </w:r>
        <w:proofErr w:type="gramEnd"/>
        <w:r w:rsidR="0028235A" w:rsidRPr="0028235A">
          <w:rPr>
            <w:rStyle w:val="Hyperlink"/>
          </w:rPr>
          <w:t xml:space="preserve"> Development Commission</w:t>
        </w:r>
      </w:hyperlink>
    </w:p>
    <w:p w14:paraId="10FE9F23" w14:textId="1EC61AE7" w:rsidR="0028235A" w:rsidRPr="0028235A" w:rsidRDefault="00627A59" w:rsidP="0028235A">
      <w:pPr>
        <w:pStyle w:val="ListNumber"/>
        <w:rPr>
          <w:color w:val="000000"/>
        </w:rPr>
      </w:pPr>
      <w:hyperlink r:id="rId26" w:history="1">
        <w:r w:rsidR="0028235A" w:rsidRPr="0028235A">
          <w:rPr>
            <w:rStyle w:val="Hyperlink"/>
          </w:rPr>
          <w:t>Wheatbelt Development Commission</w:t>
        </w:r>
      </w:hyperlink>
    </w:p>
    <w:p w14:paraId="132BBD49" w14:textId="77777777" w:rsidR="0028235A" w:rsidRPr="0028235A" w:rsidRDefault="0028235A" w:rsidP="0028235A">
      <w:r w:rsidRPr="0028235A">
        <w:t>All 9 RDCs have opted to be included in this overarching access and inclusion plan.</w:t>
      </w:r>
    </w:p>
    <w:p w14:paraId="10095C82" w14:textId="77777777" w:rsidR="0028235A" w:rsidRPr="0028235A" w:rsidRDefault="0028235A" w:rsidP="0028235A">
      <w:r w:rsidRPr="0028235A">
        <w:t xml:space="preserve">Working closely with the RDCs, DPIRD strives to achieve the best outcomes for the people of Western Australia.  </w:t>
      </w:r>
    </w:p>
    <w:p w14:paraId="522EA98A" w14:textId="77777777" w:rsidR="0028235A" w:rsidRPr="0028235A" w:rsidRDefault="0028235A" w:rsidP="0028235A">
      <w:pPr>
        <w:pStyle w:val="Heading3"/>
      </w:pPr>
      <w:r w:rsidRPr="0028235A">
        <w:t>Our role</w:t>
      </w:r>
    </w:p>
    <w:p w14:paraId="632AE374" w14:textId="77777777" w:rsidR="0028235A" w:rsidRPr="0028235A" w:rsidRDefault="0028235A" w:rsidP="0028235A">
      <w:r w:rsidRPr="0028235A">
        <w:t>DPIRD leads sustainable development of Western Australia’s regions and agriculture, aquaculture, food and fisheries sectors. We deliver through partnerships in science, research and development, regulation and industry development.</w:t>
      </w:r>
    </w:p>
    <w:p w14:paraId="37AFC980" w14:textId="77777777" w:rsidR="0028235A" w:rsidRDefault="0028235A" w:rsidP="0028235A">
      <w:pPr>
        <w:pStyle w:val="Heading3"/>
      </w:pPr>
      <w:r>
        <w:t>Our purpose</w:t>
      </w:r>
    </w:p>
    <w:p w14:paraId="6DD21594" w14:textId="77777777" w:rsidR="0028235A" w:rsidRDefault="0028235A" w:rsidP="0028235A">
      <w:r>
        <w:t>To enable enduring prosperity for all Western Australians through our work with regions and primary industries.</w:t>
      </w:r>
    </w:p>
    <w:p w14:paraId="2F92C60E" w14:textId="77777777" w:rsidR="0028235A" w:rsidRDefault="0028235A" w:rsidP="0028235A">
      <w:pPr>
        <w:pStyle w:val="Heading3"/>
      </w:pPr>
      <w:r>
        <w:lastRenderedPageBreak/>
        <w:t>Our values</w:t>
      </w:r>
    </w:p>
    <w:p w14:paraId="2CC4C128" w14:textId="77777777" w:rsidR="0028235A" w:rsidRDefault="0028235A" w:rsidP="0028235A">
      <w:pPr>
        <w:pStyle w:val="Heading4"/>
      </w:pPr>
      <w:r>
        <w:t>Working together</w:t>
      </w:r>
    </w:p>
    <w:p w14:paraId="1332EC9B" w14:textId="77777777" w:rsidR="0028235A" w:rsidRDefault="0028235A" w:rsidP="0028235A">
      <w:r>
        <w:t>We achieve better outcomes with our colleagues, stakeholders, and the community by engaging with their ideas, knowledge and expertise.</w:t>
      </w:r>
    </w:p>
    <w:p w14:paraId="23ABBE51" w14:textId="77777777" w:rsidR="0028235A" w:rsidRDefault="0028235A" w:rsidP="0028235A">
      <w:pPr>
        <w:pStyle w:val="Heading4"/>
      </w:pPr>
      <w:r>
        <w:t>Acting with integrity</w:t>
      </w:r>
    </w:p>
    <w:p w14:paraId="0EB0F242" w14:textId="77777777" w:rsidR="0028235A" w:rsidRDefault="0028235A" w:rsidP="0028235A">
      <w:r>
        <w:t>We foster a culture where individuals are accountable for their actions, behaviours and contributions.</w:t>
      </w:r>
    </w:p>
    <w:p w14:paraId="354A96BC" w14:textId="77777777" w:rsidR="0028235A" w:rsidRDefault="0028235A" w:rsidP="0028235A">
      <w:pPr>
        <w:pStyle w:val="Heading4"/>
      </w:pPr>
      <w:r>
        <w:t>Responding with purpose</w:t>
      </w:r>
    </w:p>
    <w:p w14:paraId="09856C16" w14:textId="77777777" w:rsidR="0028235A" w:rsidRDefault="0028235A" w:rsidP="0028235A">
      <w:r>
        <w:t>Our actions and reactions are intentional, well thought out and align with a specific objective or goal.</w:t>
      </w:r>
    </w:p>
    <w:p w14:paraId="5E904DE6" w14:textId="77777777" w:rsidR="0028235A" w:rsidRDefault="0028235A" w:rsidP="0028235A">
      <w:pPr>
        <w:pStyle w:val="Heading4"/>
      </w:pPr>
      <w:r>
        <w:t>Embracing curiosity and creativity</w:t>
      </w:r>
    </w:p>
    <w:p w14:paraId="61095C73" w14:textId="77777777" w:rsidR="0028235A" w:rsidRDefault="0028235A" w:rsidP="0028235A">
      <w:r>
        <w:t xml:space="preserve">There is always </w:t>
      </w:r>
      <w:proofErr w:type="gramStart"/>
      <w:r>
        <w:t>space</w:t>
      </w:r>
      <w:proofErr w:type="gramEnd"/>
      <w:r>
        <w:t xml:space="preserve"> to be innovative, through curious and creative thinking.</w:t>
      </w:r>
    </w:p>
    <w:p w14:paraId="3F2C9732" w14:textId="77777777" w:rsidR="0028235A" w:rsidRDefault="0028235A" w:rsidP="0028235A">
      <w:pPr>
        <w:pStyle w:val="Heading4"/>
      </w:pPr>
      <w:r>
        <w:t>Aspiring for a better future</w:t>
      </w:r>
    </w:p>
    <w:p w14:paraId="2CB136D3" w14:textId="77777777" w:rsidR="0028235A" w:rsidRDefault="0028235A" w:rsidP="0028235A">
      <w:r>
        <w:t>Our combined efforts deliver sustainable results – environmentally, socially and economically.</w:t>
      </w:r>
    </w:p>
    <w:p w14:paraId="4A636E15" w14:textId="77777777" w:rsidR="0028235A" w:rsidRDefault="0028235A" w:rsidP="0028235A">
      <w:r>
        <w:t>Our access and inclusion plan embodies our core values by working together to implement inclusive practices and responding with purpose to address the needs of people with disability as outlined in our strategies.  We encourage innovative solutions to enhance access and inclusion and aspire to a better future by committing to continuous improvement in accessibility and inclusivity.</w:t>
      </w:r>
    </w:p>
    <w:p w14:paraId="6382FCF5" w14:textId="77777777" w:rsidR="0028235A" w:rsidRDefault="0028235A" w:rsidP="0028235A">
      <w:pPr>
        <w:pStyle w:val="Heading2"/>
      </w:pPr>
      <w:bookmarkStart w:id="12" w:name="_Toc170829783"/>
      <w:bookmarkStart w:id="13" w:name="_Toc170829935"/>
      <w:r>
        <w:t>What is disability?</w:t>
      </w:r>
      <w:bookmarkEnd w:id="12"/>
      <w:bookmarkEnd w:id="13"/>
    </w:p>
    <w:p w14:paraId="332F4156" w14:textId="35DEC8F5" w:rsidR="0028235A" w:rsidRDefault="0028235A" w:rsidP="0028235A">
      <w:r>
        <w:t xml:space="preserve">The </w:t>
      </w:r>
      <w:r>
        <w:rPr>
          <w:rStyle w:val="Hyperlink"/>
          <w:i/>
          <w:iCs/>
        </w:rPr>
        <w:t xml:space="preserve">Disability Services Act </w:t>
      </w:r>
      <w:hyperlink r:id="rId27" w:history="1">
        <w:r w:rsidRPr="007E2D25">
          <w:rPr>
            <w:rStyle w:val="Hyperlink"/>
            <w:i/>
            <w:iCs/>
          </w:rPr>
          <w:t>1993</w:t>
        </w:r>
      </w:hyperlink>
      <w:r>
        <w:t xml:space="preserve"> (Part 1) defines a ‘disability’ as something that:</w:t>
      </w:r>
    </w:p>
    <w:p w14:paraId="36EA3D29" w14:textId="77777777" w:rsidR="0028235A" w:rsidRDefault="0028235A" w:rsidP="0028235A">
      <w:pPr>
        <w:pStyle w:val="ListBullet"/>
      </w:pPr>
      <w:r>
        <w:t>is attributable to an intellectual, psychiatric, cognitive, neurological, sensory, or physical impairment or a combination of those impairments</w:t>
      </w:r>
    </w:p>
    <w:p w14:paraId="53391B38" w14:textId="77777777" w:rsidR="0028235A" w:rsidRDefault="0028235A" w:rsidP="0028235A">
      <w:pPr>
        <w:pStyle w:val="ListBullet"/>
      </w:pPr>
      <w:r>
        <w:t>is permanent or likely to be permanent</w:t>
      </w:r>
    </w:p>
    <w:p w14:paraId="50D61E91" w14:textId="77777777" w:rsidR="0028235A" w:rsidRDefault="0028235A" w:rsidP="0028235A">
      <w:pPr>
        <w:pStyle w:val="ListBullet"/>
      </w:pPr>
      <w:r>
        <w:t>may or may not be of a chronic or episodic nature</w:t>
      </w:r>
    </w:p>
    <w:p w14:paraId="716E8B4C" w14:textId="77777777" w:rsidR="0028235A" w:rsidRDefault="0028235A" w:rsidP="007E2D25">
      <w:pPr>
        <w:pStyle w:val="ListBullet"/>
        <w:spacing w:after="0"/>
      </w:pPr>
      <w:r>
        <w:t>results in:</w:t>
      </w:r>
    </w:p>
    <w:p w14:paraId="12CA8FE9" w14:textId="77777777" w:rsidR="0028235A" w:rsidRDefault="0028235A" w:rsidP="0028235A">
      <w:pPr>
        <w:pStyle w:val="ListBullet2"/>
      </w:pPr>
      <w:r>
        <w:t>a substantially reduced capacity of the person for communication, social interaction, learning or mobility</w:t>
      </w:r>
    </w:p>
    <w:p w14:paraId="415F77BE" w14:textId="0140174D" w:rsidR="0028235A" w:rsidRDefault="0028235A" w:rsidP="0028235A">
      <w:pPr>
        <w:pStyle w:val="ListBullet2"/>
      </w:pPr>
      <w:r>
        <w:t>a need for continuing support services.</w:t>
      </w:r>
    </w:p>
    <w:p w14:paraId="0681906A" w14:textId="77777777" w:rsidR="0028235A" w:rsidRDefault="0028235A" w:rsidP="0028235A">
      <w:r>
        <w:t>In essence, a disability is any ongoing condition that restricts everyday activities.</w:t>
      </w:r>
    </w:p>
    <w:p w14:paraId="208A07AF" w14:textId="77777777" w:rsidR="007E2D25" w:rsidRPr="007E2D25" w:rsidRDefault="007E2D25" w:rsidP="007E2D25">
      <w:pPr>
        <w:pStyle w:val="Heading2"/>
        <w:rPr>
          <w:lang w:val="en-US"/>
        </w:rPr>
      </w:pPr>
      <w:bookmarkStart w:id="14" w:name="_Toc170829784"/>
      <w:bookmarkStart w:id="15" w:name="_Toc170829936"/>
      <w:r w:rsidRPr="007E2D25">
        <w:rPr>
          <w:lang w:val="en-US"/>
        </w:rPr>
        <w:t>Review of DAIP 2018–23</w:t>
      </w:r>
      <w:bookmarkEnd w:id="14"/>
      <w:bookmarkEnd w:id="15"/>
    </w:p>
    <w:p w14:paraId="6A559605" w14:textId="77777777" w:rsidR="007E2D25" w:rsidRPr="007E2D25" w:rsidRDefault="007E2D25" w:rsidP="007E2D25">
      <w:r w:rsidRPr="007E2D25">
        <w:t xml:space="preserve">In 2018, we introduced our inaugural </w:t>
      </w:r>
      <w:r w:rsidRPr="007E2D25">
        <w:rPr>
          <w:i/>
          <w:iCs/>
        </w:rPr>
        <w:t>Disability access and inclusion plan 2018–23</w:t>
      </w:r>
      <w:r w:rsidRPr="007E2D25">
        <w:t xml:space="preserve"> (DAIP). The DAIP outlined our strategies to enhance accessibility and inclusion in the delivery of our services, and access to our facilities for people with disability.</w:t>
      </w:r>
    </w:p>
    <w:p w14:paraId="706928A9" w14:textId="77777777" w:rsidR="007E2D25" w:rsidRPr="007E2D25" w:rsidRDefault="007E2D25" w:rsidP="007E2D25">
      <w:pPr>
        <w:suppressAutoHyphens/>
        <w:autoSpaceDE w:val="0"/>
        <w:autoSpaceDN w:val="0"/>
        <w:adjustRightInd w:val="0"/>
        <w:spacing w:before="57" w:after="113" w:line="320" w:lineRule="atLeast"/>
        <w:textAlignment w:val="center"/>
        <w:rPr>
          <w:rFonts w:ascii="Arial" w:hAnsi="Arial" w:cs="Arial"/>
          <w:color w:val="000000"/>
          <w:szCs w:val="24"/>
        </w:rPr>
      </w:pPr>
      <w:r w:rsidRPr="007E2D25">
        <w:rPr>
          <w:rFonts w:ascii="Arial" w:hAnsi="Arial" w:cs="Arial"/>
          <w:color w:val="000000"/>
          <w:szCs w:val="24"/>
        </w:rPr>
        <w:t xml:space="preserve">In 2023, we commenced a review of the DAIP which included a desktop audit of the actions contained in our implementation action plan.  At the conclusion of the review, </w:t>
      </w:r>
      <w:proofErr w:type="gramStart"/>
      <w:r w:rsidRPr="007E2D25">
        <w:rPr>
          <w:rFonts w:ascii="Arial" w:hAnsi="Arial" w:cs="Arial"/>
          <w:color w:val="000000"/>
          <w:szCs w:val="24"/>
        </w:rPr>
        <w:t>a number of</w:t>
      </w:r>
      <w:proofErr w:type="gramEnd"/>
      <w:r w:rsidRPr="007E2D25">
        <w:rPr>
          <w:rFonts w:ascii="Arial" w:hAnsi="Arial" w:cs="Arial"/>
          <w:color w:val="000000"/>
          <w:szCs w:val="24"/>
        </w:rPr>
        <w:t xml:space="preserve"> key achievements were identified along with actions we elected to continue forward into the new plan. </w:t>
      </w:r>
    </w:p>
    <w:p w14:paraId="0D49DC59" w14:textId="77777777" w:rsidR="007E2D25" w:rsidRPr="007E2D25" w:rsidRDefault="007E2D25" w:rsidP="007E2D25">
      <w:r w:rsidRPr="007E2D25">
        <w:t>We are proud to highlight our achievements during the period of the plan, which include:</w:t>
      </w:r>
    </w:p>
    <w:p w14:paraId="65970D09" w14:textId="77777777" w:rsidR="007E2D25" w:rsidRPr="007E2D25" w:rsidRDefault="007E2D25" w:rsidP="007E2D25">
      <w:pPr>
        <w:pStyle w:val="ListBullet"/>
      </w:pPr>
      <w:r w:rsidRPr="007E2D25">
        <w:lastRenderedPageBreak/>
        <w:t>a 2.1% increase in representation of people with disability in our workforce (from 2.3% in 2018 to 4.4% as at September 2023)</w:t>
      </w:r>
    </w:p>
    <w:p w14:paraId="6EDBEFC7" w14:textId="77777777" w:rsidR="007E2D25" w:rsidRPr="007E2D25" w:rsidRDefault="007E2D25" w:rsidP="007E2D25">
      <w:pPr>
        <w:pStyle w:val="ListBullet"/>
      </w:pPr>
      <w:r w:rsidRPr="007E2D25">
        <w:t xml:space="preserve">successful completion of 20 designated actions and incorporated a further 15 actions into our routine business practices  </w:t>
      </w:r>
    </w:p>
    <w:p w14:paraId="068A9983" w14:textId="77777777" w:rsidR="007E2D25" w:rsidRPr="007E2D25" w:rsidRDefault="007E2D25" w:rsidP="007E2D25">
      <w:pPr>
        <w:pStyle w:val="ListBullet"/>
      </w:pPr>
      <w:r w:rsidRPr="007E2D25">
        <w:t>raising ongoing disability awareness by integrating diversity and inclusion principles into our corporate induction, procurement and emergency management training</w:t>
      </w:r>
    </w:p>
    <w:p w14:paraId="0E2FDF94" w14:textId="77777777" w:rsidR="007E2D25" w:rsidRPr="007E2D25" w:rsidRDefault="007E2D25" w:rsidP="007E2D25">
      <w:pPr>
        <w:pStyle w:val="ListBullet"/>
      </w:pPr>
      <w:r w:rsidRPr="007E2D25">
        <w:t>developing and delivering mandatory diversity and inclusion online training</w:t>
      </w:r>
    </w:p>
    <w:p w14:paraId="5C66A19A" w14:textId="77777777" w:rsidR="007E2D25" w:rsidRDefault="007E2D25" w:rsidP="007E2D25">
      <w:pPr>
        <w:pStyle w:val="ListBullet"/>
        <w:spacing w:after="0"/>
      </w:pPr>
      <w:r w:rsidRPr="007E2D25">
        <w:t>delivering training on:</w:t>
      </w:r>
    </w:p>
    <w:p w14:paraId="0B5AA36B" w14:textId="77777777" w:rsidR="007E2D25" w:rsidRDefault="007E2D25" w:rsidP="007E2D25">
      <w:pPr>
        <w:pStyle w:val="ListBullet2"/>
        <w:spacing w:after="0"/>
      </w:pPr>
      <w:r w:rsidRPr="007E2D25">
        <w:t>psychological safety</w:t>
      </w:r>
    </w:p>
    <w:p w14:paraId="148F83B1" w14:textId="77777777" w:rsidR="007E2D25" w:rsidRDefault="007E2D25" w:rsidP="007E2D25">
      <w:pPr>
        <w:pStyle w:val="ListBullet2"/>
      </w:pPr>
      <w:r w:rsidRPr="007E2D25">
        <w:t>managing mental health risks</w:t>
      </w:r>
    </w:p>
    <w:p w14:paraId="5DA0F1F4" w14:textId="7B33FD76" w:rsidR="007E2D25" w:rsidRPr="007E2D25" w:rsidRDefault="007E2D25" w:rsidP="007E2D25">
      <w:pPr>
        <w:pStyle w:val="ListBullet2"/>
      </w:pPr>
      <w:r w:rsidRPr="007E2D25">
        <w:t>neurodiversity at work</w:t>
      </w:r>
    </w:p>
    <w:p w14:paraId="026EF888" w14:textId="77777777" w:rsidR="007E2D25" w:rsidRPr="007E2D25" w:rsidRDefault="007E2D25" w:rsidP="007E2D25">
      <w:pPr>
        <w:pStyle w:val="ListBullet"/>
      </w:pPr>
      <w:r w:rsidRPr="007E2D25">
        <w:t>reviewing and updating our site evacuation procedures to ensure they include the needs of people with disability</w:t>
      </w:r>
    </w:p>
    <w:p w14:paraId="7641398B" w14:textId="77777777" w:rsidR="007E2D25" w:rsidRPr="007E2D25" w:rsidRDefault="007E2D25" w:rsidP="007E2D25">
      <w:pPr>
        <w:pStyle w:val="ListBullet"/>
      </w:pPr>
      <w:r w:rsidRPr="007E2D25">
        <w:t xml:space="preserve">conducting an audit of our buildings to determine accessibility and usability for people with disability. </w:t>
      </w:r>
    </w:p>
    <w:p w14:paraId="3F4975EC" w14:textId="77777777" w:rsidR="007E2D25" w:rsidRPr="007E2D25" w:rsidRDefault="007E2D25" w:rsidP="00FA12FE">
      <w:pPr>
        <w:pStyle w:val="Heading2"/>
        <w:rPr>
          <w:lang w:val="en-US"/>
        </w:rPr>
      </w:pPr>
      <w:bookmarkStart w:id="16" w:name="_Toc170829785"/>
      <w:bookmarkStart w:id="17" w:name="_Toc170829937"/>
      <w:r w:rsidRPr="007E2D25">
        <w:rPr>
          <w:lang w:val="en-US"/>
        </w:rPr>
        <w:t>Consultation</w:t>
      </w:r>
      <w:bookmarkEnd w:id="16"/>
      <w:bookmarkEnd w:id="17"/>
      <w:r w:rsidRPr="007E2D25">
        <w:rPr>
          <w:lang w:val="en-US"/>
        </w:rPr>
        <w:t xml:space="preserve"> </w:t>
      </w:r>
    </w:p>
    <w:p w14:paraId="003DA2D9" w14:textId="77777777" w:rsidR="007E2D25" w:rsidRPr="007E2D25" w:rsidRDefault="007E2D25" w:rsidP="00FA12FE">
      <w:r w:rsidRPr="007E2D25">
        <w:t>This plan has been developed in consultation with DPIRD employees and more than 80 external stakeholders (including advocacy groups, peak industry bodies and other government authorities such as the Department of Communities). Consultation was conducted through a survey on our Your Say platform requesting internal and external stakeholders to provide feedback on the DAIP 2018–23 and any ideas or suggestions to be considered and included in the new plan.</w:t>
      </w:r>
    </w:p>
    <w:p w14:paraId="579D1694" w14:textId="77777777" w:rsidR="007E2D25" w:rsidRPr="007E2D25" w:rsidRDefault="007E2D25" w:rsidP="007E2D25">
      <w:pPr>
        <w:suppressAutoHyphens/>
        <w:autoSpaceDE w:val="0"/>
        <w:autoSpaceDN w:val="0"/>
        <w:adjustRightInd w:val="0"/>
        <w:spacing w:before="57" w:after="113" w:line="320" w:lineRule="atLeast"/>
        <w:textAlignment w:val="center"/>
        <w:rPr>
          <w:rFonts w:ascii="Arial" w:hAnsi="Arial" w:cs="Arial"/>
          <w:color w:val="000000"/>
          <w:szCs w:val="24"/>
        </w:rPr>
      </w:pPr>
      <w:r w:rsidRPr="007E2D25">
        <w:rPr>
          <w:rFonts w:ascii="Arial" w:hAnsi="Arial" w:cs="Arial"/>
          <w:color w:val="000000"/>
          <w:szCs w:val="24"/>
        </w:rPr>
        <w:t xml:space="preserve">The survey results highlighted the following common focus areas for the new plan: </w:t>
      </w:r>
    </w:p>
    <w:p w14:paraId="40780B00" w14:textId="77777777" w:rsidR="007E2D25" w:rsidRPr="007E2D25" w:rsidRDefault="007E2D25" w:rsidP="003B310F">
      <w:pPr>
        <w:pStyle w:val="ListBullet"/>
      </w:pPr>
      <w:r w:rsidRPr="007E2D25">
        <w:t>Adjustments to improve building accessibility</w:t>
      </w:r>
    </w:p>
    <w:p w14:paraId="584AE20E" w14:textId="77777777" w:rsidR="007E2D25" w:rsidRPr="007E2D25" w:rsidRDefault="007E2D25" w:rsidP="003B310F">
      <w:pPr>
        <w:pStyle w:val="ListBullet"/>
      </w:pPr>
      <w:r w:rsidRPr="007E2D25">
        <w:t>Enhanced IT accessibility</w:t>
      </w:r>
    </w:p>
    <w:p w14:paraId="4BCF11DF" w14:textId="77777777" w:rsidR="007E2D25" w:rsidRPr="007E2D25" w:rsidRDefault="007E2D25" w:rsidP="003B310F">
      <w:pPr>
        <w:pStyle w:val="ListBullet"/>
      </w:pPr>
      <w:r w:rsidRPr="007E2D25">
        <w:t>Addition of emergency management protocols to provide a range of supports for our people to engage effectively with people with disability.</w:t>
      </w:r>
    </w:p>
    <w:p w14:paraId="6BEAF8BD" w14:textId="0AB17157" w:rsidR="007E2D25" w:rsidRPr="007E2D25" w:rsidRDefault="007E2D25" w:rsidP="003B310F">
      <w:r w:rsidRPr="007E2D25">
        <w:t>These focus areas have been converted into actions and incorporated in this plan.</w:t>
      </w:r>
    </w:p>
    <w:p w14:paraId="3055519D" w14:textId="77777777" w:rsidR="007E2D25" w:rsidRPr="007E2D25" w:rsidRDefault="007E2D25" w:rsidP="007E2D25">
      <w:pPr>
        <w:suppressAutoHyphens/>
        <w:autoSpaceDE w:val="0"/>
        <w:autoSpaceDN w:val="0"/>
        <w:adjustRightInd w:val="0"/>
        <w:spacing w:before="57" w:after="113" w:line="320" w:lineRule="atLeast"/>
        <w:textAlignment w:val="center"/>
        <w:rPr>
          <w:rFonts w:ascii="Arial" w:hAnsi="Arial" w:cs="Arial"/>
          <w:color w:val="000000"/>
          <w:szCs w:val="24"/>
        </w:rPr>
      </w:pPr>
      <w:r w:rsidRPr="007E2D25">
        <w:rPr>
          <w:rFonts w:ascii="Arial" w:hAnsi="Arial" w:cs="Arial"/>
          <w:color w:val="000000"/>
          <w:szCs w:val="24"/>
        </w:rPr>
        <w:t>We recognise the importance of equitable access for all sectors of the community and are aligning this plan with broader diversity and inclusion initiatives included in our:</w:t>
      </w:r>
    </w:p>
    <w:p w14:paraId="5428BD8A" w14:textId="77777777" w:rsidR="007E2D25" w:rsidRPr="007E2D25" w:rsidRDefault="007E2D25" w:rsidP="003B310F">
      <w:pPr>
        <w:pStyle w:val="ListBullet"/>
      </w:pPr>
      <w:r w:rsidRPr="007E2D25">
        <w:t>Equal Employment Opportunity Management Plan (EEOMP)</w:t>
      </w:r>
    </w:p>
    <w:p w14:paraId="39FC383E" w14:textId="77777777" w:rsidR="007E2D25" w:rsidRPr="007E2D25" w:rsidRDefault="007E2D25" w:rsidP="003B310F">
      <w:pPr>
        <w:pStyle w:val="ListBullet"/>
      </w:pPr>
      <w:r w:rsidRPr="007E2D25">
        <w:t>Workforce Plan</w:t>
      </w:r>
    </w:p>
    <w:p w14:paraId="1C066596" w14:textId="77777777" w:rsidR="007E2D25" w:rsidRPr="007E2D25" w:rsidRDefault="007E2D25" w:rsidP="003B310F">
      <w:pPr>
        <w:pStyle w:val="ListBullet"/>
      </w:pPr>
      <w:r w:rsidRPr="007E2D25">
        <w:t>WA Multicultural Policy Framework (WAMPF)</w:t>
      </w:r>
    </w:p>
    <w:p w14:paraId="3C73F4C6" w14:textId="77777777" w:rsidR="007E2D25" w:rsidRPr="007E2D25" w:rsidRDefault="007E2D25" w:rsidP="003B310F">
      <w:pPr>
        <w:pStyle w:val="ListBullet"/>
      </w:pPr>
      <w:r w:rsidRPr="007E2D25">
        <w:t>Substantive equality initiatives (SE)</w:t>
      </w:r>
    </w:p>
    <w:p w14:paraId="47821C22" w14:textId="77777777" w:rsidR="007E2D25" w:rsidRPr="007E2D25" w:rsidRDefault="007E2D25" w:rsidP="003B310F">
      <w:pPr>
        <w:pStyle w:val="ListBullet"/>
      </w:pPr>
      <w:r w:rsidRPr="007E2D25">
        <w:t>Work health and safety practices (WHS)</w:t>
      </w:r>
    </w:p>
    <w:p w14:paraId="657E13C6" w14:textId="77777777" w:rsidR="007E2D25" w:rsidRPr="007E2D25" w:rsidRDefault="007E2D25" w:rsidP="003B310F">
      <w:r w:rsidRPr="007E2D25">
        <w:t>This plan identifies actions that intersect with the initiatives mentioned above. This will provide a holistic approach to guide our people in achieving improved access and inclusion for everyone, across all DPIRD buildings, facilities and services.</w:t>
      </w:r>
    </w:p>
    <w:p w14:paraId="30C98173" w14:textId="77777777" w:rsidR="007E2D25" w:rsidRPr="007E2D25" w:rsidRDefault="007E2D25" w:rsidP="003B310F">
      <w:pPr>
        <w:pStyle w:val="Heading2"/>
        <w:rPr>
          <w:lang w:val="en-US"/>
        </w:rPr>
      </w:pPr>
      <w:bookmarkStart w:id="18" w:name="_Toc170829786"/>
      <w:bookmarkStart w:id="19" w:name="_Toc170829938"/>
      <w:r w:rsidRPr="007E2D25">
        <w:rPr>
          <w:lang w:val="en-US"/>
        </w:rPr>
        <w:t>Promoting our plan</w:t>
      </w:r>
      <w:bookmarkEnd w:id="18"/>
      <w:bookmarkEnd w:id="19"/>
      <w:r w:rsidRPr="007E2D25">
        <w:rPr>
          <w:lang w:val="en-US"/>
        </w:rPr>
        <w:t xml:space="preserve"> </w:t>
      </w:r>
    </w:p>
    <w:p w14:paraId="3D77EF8B" w14:textId="77777777" w:rsidR="007E2D25" w:rsidRPr="007E2D25" w:rsidRDefault="007E2D25" w:rsidP="003B310F">
      <w:r w:rsidRPr="007E2D25">
        <w:t>The plan is available to all employees, contractors and the community and can be accessed electronically on our website and intranet. Copies of the document may be available in alternative formats upon request.</w:t>
      </w:r>
    </w:p>
    <w:p w14:paraId="3D2D8E60" w14:textId="77777777" w:rsidR="007E2D25" w:rsidRPr="007E2D25" w:rsidRDefault="007E2D25" w:rsidP="003B310F">
      <w:r w:rsidRPr="007E2D25">
        <w:t>To help promote the plan and its progress, there will be regular communication through our internal newsletter, intranet articles, events and social media.</w:t>
      </w:r>
    </w:p>
    <w:p w14:paraId="18119060" w14:textId="77777777" w:rsidR="007E2D25" w:rsidRPr="007E2D25" w:rsidRDefault="007E2D25" w:rsidP="003B310F">
      <w:pPr>
        <w:pStyle w:val="Heading2"/>
        <w:rPr>
          <w:lang w:val="en-US"/>
        </w:rPr>
      </w:pPr>
      <w:bookmarkStart w:id="20" w:name="_Toc170829787"/>
      <w:bookmarkStart w:id="21" w:name="_Toc170829939"/>
      <w:r w:rsidRPr="007E2D25">
        <w:rPr>
          <w:lang w:val="en-US"/>
        </w:rPr>
        <w:lastRenderedPageBreak/>
        <w:t>Monitoring and evaluation of our plan</w:t>
      </w:r>
      <w:bookmarkEnd w:id="20"/>
      <w:bookmarkEnd w:id="21"/>
    </w:p>
    <w:p w14:paraId="74DC758F" w14:textId="77777777" w:rsidR="007E2D25" w:rsidRPr="007E2D25" w:rsidRDefault="007E2D25" w:rsidP="003B310F">
      <w:r w:rsidRPr="007E2D25">
        <w:t>To assist with the progress, monitoring and evaluating of the actions in our plan, we have established a dedicated working group comprising representatives from across DPIRD. This group is supported by ‘implementation champions’ who will help drive our actions. The working group will invite customers, stakeholders and staff to provide feedback on the plan.</w:t>
      </w:r>
    </w:p>
    <w:p w14:paraId="4896E21D" w14:textId="77777777" w:rsidR="007E2D25" w:rsidRPr="007E2D25" w:rsidRDefault="007E2D25" w:rsidP="003B310F">
      <w:r w:rsidRPr="007E2D25">
        <w:t>The working group will meet quarterly to review progress against actions outlined in the implementation plan and provide biannual updates to our Corporate Executive.  While the meetings are scheduled to occur quarterly, it does not preclude the working group meeting on an as-needed basis and/or to address or consider any changes to the actions based on emerging issues and compliance requirements.</w:t>
      </w:r>
    </w:p>
    <w:p w14:paraId="5F6D536A" w14:textId="77777777" w:rsidR="007E2D25" w:rsidRPr="007E2D25" w:rsidRDefault="007E2D25" w:rsidP="003B310F">
      <w:r w:rsidRPr="007E2D25">
        <w:t>Our monitoring and evaluation framework includes a comprehensive implementation plan that outlines all strategies and actions under each of the 7 outcome areas. Progress reports will be distributed biannually to each responsible area for tracking their actions to enhance accountability and transparency.</w:t>
      </w:r>
    </w:p>
    <w:p w14:paraId="338DE490" w14:textId="6726436A" w:rsidR="0028235A" w:rsidRDefault="007E2D25" w:rsidP="007E2D25">
      <w:r w:rsidRPr="007E2D25">
        <w:t xml:space="preserve">We will continue to comply with the </w:t>
      </w:r>
      <w:r w:rsidRPr="007E2D25">
        <w:rPr>
          <w:i/>
          <w:iCs/>
        </w:rPr>
        <w:t>Disability Services Act 1993</w:t>
      </w:r>
      <w:r w:rsidRPr="007E2D25">
        <w:t xml:space="preserve"> by reporting annually on the progress of our plan directly to the Department of Communities and provide progress updates in our annual report.</w:t>
      </w:r>
    </w:p>
    <w:p w14:paraId="3C15E52C" w14:textId="77777777" w:rsidR="003B310F" w:rsidRDefault="003B310F" w:rsidP="003B310F">
      <w:pPr>
        <w:pStyle w:val="Heading1"/>
      </w:pPr>
      <w:bookmarkStart w:id="22" w:name="_Toc170829788"/>
      <w:bookmarkStart w:id="23" w:name="_Toc170829940"/>
      <w:r>
        <w:lastRenderedPageBreak/>
        <w:t>Strategies to improve access and inclusion</w:t>
      </w:r>
      <w:bookmarkEnd w:id="22"/>
      <w:bookmarkEnd w:id="23"/>
    </w:p>
    <w:p w14:paraId="081E94FD" w14:textId="30F4CEA4" w:rsidR="003B310F" w:rsidRDefault="003B310F" w:rsidP="003B310F">
      <w:r>
        <w:t xml:space="preserve">To streamline our approach and save duplication, we have identified strategies to improve access and inclusion across each of the 7 outcome </w:t>
      </w:r>
      <w:proofErr w:type="gramStart"/>
      <w:r>
        <w:t>areas, and</w:t>
      </w:r>
      <w:proofErr w:type="gramEnd"/>
      <w:r>
        <w:t xml:space="preserve"> connected these with other DPIRD strategies and initiatives.</w:t>
      </w:r>
    </w:p>
    <w:p w14:paraId="18466B81" w14:textId="77777777" w:rsidR="003B310F" w:rsidRDefault="003B310F" w:rsidP="003B310F">
      <w:pPr>
        <w:pStyle w:val="Heading2"/>
      </w:pPr>
      <w:bookmarkStart w:id="24" w:name="_Toc170829789"/>
      <w:bookmarkStart w:id="25" w:name="_Toc170829941"/>
      <w:r>
        <w:t>Outcome 1</w:t>
      </w:r>
      <w:bookmarkEnd w:id="24"/>
      <w:bookmarkEnd w:id="25"/>
    </w:p>
    <w:p w14:paraId="3DBC3F5E" w14:textId="356D12A5" w:rsidR="008863E7" w:rsidRPr="003B310F" w:rsidRDefault="003B310F" w:rsidP="008863E7">
      <w:pPr>
        <w:rPr>
          <w:rFonts w:ascii="Madani SemiBold" w:hAnsi="Madani SemiBold" w:cs="Madani SemiBold"/>
          <w:b/>
          <w:bCs/>
          <w:color w:val="000A1E"/>
          <w:lang w:val="en-US"/>
        </w:rPr>
      </w:pPr>
      <w:r>
        <w:t>People with disability have the same opportunities as other people to access the services of, and events organised by DPIRD and the Regional Development Commissions.</w:t>
      </w:r>
    </w:p>
    <w:tbl>
      <w:tblPr>
        <w:tblStyle w:val="DepartmentofPrimaryIndustries-default"/>
        <w:tblW w:w="5000" w:type="pct"/>
        <w:tblLook w:val="04A0" w:firstRow="1" w:lastRow="0" w:firstColumn="1" w:lastColumn="0" w:noHBand="0" w:noVBand="1"/>
      </w:tblPr>
      <w:tblGrid>
        <w:gridCol w:w="1275"/>
        <w:gridCol w:w="5803"/>
        <w:gridCol w:w="2540"/>
      </w:tblGrid>
      <w:tr w:rsidR="00012D1B" w14:paraId="195B831F" w14:textId="77777777" w:rsidTr="003B310F">
        <w:trPr>
          <w:cnfStyle w:val="100000000000" w:firstRow="1" w:lastRow="0" w:firstColumn="0" w:lastColumn="0" w:oddVBand="0" w:evenVBand="0" w:oddHBand="0" w:evenHBand="0" w:firstRowFirstColumn="0" w:firstRowLastColumn="0" w:lastRowFirstColumn="0" w:lastRowLastColumn="0"/>
        </w:trPr>
        <w:tc>
          <w:tcPr>
            <w:tcW w:w="1275" w:type="dxa"/>
            <w:tcBorders>
              <w:right w:val="single" w:sz="4" w:space="0" w:color="6B211B" w:themeColor="accent5"/>
            </w:tcBorders>
          </w:tcPr>
          <w:p w14:paraId="6874BD21" w14:textId="44FF9984" w:rsidR="00012D1B" w:rsidRDefault="003B310F" w:rsidP="00405D79">
            <w:pPr>
              <w:pStyle w:val="NoSpacing"/>
            </w:pPr>
            <w:r>
              <w:t>Strategies</w:t>
            </w:r>
          </w:p>
        </w:tc>
        <w:tc>
          <w:tcPr>
            <w:tcW w:w="5803" w:type="dxa"/>
            <w:tcBorders>
              <w:left w:val="single" w:sz="4" w:space="0" w:color="6B211B" w:themeColor="accent5"/>
            </w:tcBorders>
          </w:tcPr>
          <w:p w14:paraId="61888828" w14:textId="77777777" w:rsidR="00012D1B" w:rsidRDefault="00012D1B" w:rsidP="00405D79">
            <w:pPr>
              <w:pStyle w:val="NoSpacing"/>
            </w:pPr>
          </w:p>
        </w:tc>
        <w:tc>
          <w:tcPr>
            <w:tcW w:w="2540" w:type="dxa"/>
          </w:tcPr>
          <w:p w14:paraId="4DDC5952" w14:textId="06EEF400" w:rsidR="00012D1B" w:rsidRDefault="003B310F" w:rsidP="00405D79">
            <w:pPr>
              <w:pStyle w:val="NoSpacing"/>
            </w:pPr>
            <w:r>
              <w:t>Related initiatives</w:t>
            </w:r>
          </w:p>
        </w:tc>
      </w:tr>
      <w:tr w:rsidR="003B310F" w14:paraId="3E2058CD" w14:textId="77777777" w:rsidTr="003B310F">
        <w:tc>
          <w:tcPr>
            <w:tcW w:w="1275" w:type="dxa"/>
            <w:vAlign w:val="center"/>
          </w:tcPr>
          <w:p w14:paraId="66C1F80D" w14:textId="1803197C" w:rsidR="003B310F" w:rsidRDefault="003B310F" w:rsidP="003B310F">
            <w:pPr>
              <w:pStyle w:val="NoSpacing"/>
            </w:pPr>
            <w:r>
              <w:t>1.1</w:t>
            </w:r>
          </w:p>
        </w:tc>
        <w:tc>
          <w:tcPr>
            <w:tcW w:w="5803" w:type="dxa"/>
            <w:vAlign w:val="center"/>
          </w:tcPr>
          <w:p w14:paraId="3A5608FA" w14:textId="68AF45B5" w:rsidR="003B310F" w:rsidRDefault="003B310F" w:rsidP="003B310F">
            <w:pPr>
              <w:pStyle w:val="NoSpacing"/>
            </w:pPr>
            <w:r>
              <w:t>Improve accessibility across DPIRD.</w:t>
            </w:r>
          </w:p>
        </w:tc>
        <w:tc>
          <w:tcPr>
            <w:tcW w:w="2540" w:type="dxa"/>
            <w:vAlign w:val="center"/>
          </w:tcPr>
          <w:p w14:paraId="11A33B23" w14:textId="271219E1" w:rsidR="003B310F" w:rsidRDefault="003B310F" w:rsidP="003B310F">
            <w:pPr>
              <w:pStyle w:val="NoSpacing"/>
            </w:pPr>
            <w:r>
              <w:t>SE</w:t>
            </w:r>
            <w:r>
              <w:br/>
              <w:t>EEOMP</w:t>
            </w:r>
          </w:p>
        </w:tc>
      </w:tr>
      <w:tr w:rsidR="003B310F" w14:paraId="5023053F" w14:textId="77777777" w:rsidTr="003B310F">
        <w:tc>
          <w:tcPr>
            <w:tcW w:w="1275" w:type="dxa"/>
            <w:vAlign w:val="center"/>
          </w:tcPr>
          <w:p w14:paraId="79FB74F4" w14:textId="7C77A081" w:rsidR="003B310F" w:rsidRDefault="003B310F" w:rsidP="003B310F">
            <w:pPr>
              <w:pStyle w:val="NoSpacing"/>
            </w:pPr>
            <w:r>
              <w:t>1.2</w:t>
            </w:r>
          </w:p>
        </w:tc>
        <w:tc>
          <w:tcPr>
            <w:tcW w:w="5803" w:type="dxa"/>
            <w:vAlign w:val="center"/>
          </w:tcPr>
          <w:p w14:paraId="3EC2B598" w14:textId="145577EA" w:rsidR="003B310F" w:rsidRDefault="003B310F" w:rsidP="003B310F">
            <w:pPr>
              <w:pStyle w:val="NoSpacing"/>
            </w:pPr>
            <w:r>
              <w:t>Events are planned with a focus on accessibility, ensuring both physical and electronic access is available for people with disability and the wider diverse community.</w:t>
            </w:r>
          </w:p>
        </w:tc>
        <w:tc>
          <w:tcPr>
            <w:tcW w:w="2540" w:type="dxa"/>
            <w:vAlign w:val="center"/>
          </w:tcPr>
          <w:p w14:paraId="4EBD52EC" w14:textId="2DE61A02" w:rsidR="003B310F" w:rsidRDefault="003B310F" w:rsidP="003B310F">
            <w:pPr>
              <w:pStyle w:val="NoSpacing"/>
            </w:pPr>
            <w:r>
              <w:t>SE</w:t>
            </w:r>
            <w:r>
              <w:br/>
              <w:t>EEOMP</w:t>
            </w:r>
          </w:p>
        </w:tc>
      </w:tr>
      <w:tr w:rsidR="003B310F" w14:paraId="2B33F5CB" w14:textId="77777777" w:rsidTr="003B310F">
        <w:tc>
          <w:tcPr>
            <w:tcW w:w="1275" w:type="dxa"/>
            <w:vAlign w:val="center"/>
          </w:tcPr>
          <w:p w14:paraId="6A8D0FBC" w14:textId="6F809BEF" w:rsidR="003B310F" w:rsidRDefault="003B310F" w:rsidP="003B310F">
            <w:pPr>
              <w:pStyle w:val="NoSpacing"/>
            </w:pPr>
            <w:r>
              <w:t>1.3</w:t>
            </w:r>
          </w:p>
        </w:tc>
        <w:tc>
          <w:tcPr>
            <w:tcW w:w="5803" w:type="dxa"/>
            <w:vAlign w:val="center"/>
          </w:tcPr>
          <w:p w14:paraId="40A194EF" w14:textId="33EB1E87" w:rsidR="003B310F" w:rsidRDefault="003B310F" w:rsidP="003B310F">
            <w:pPr>
              <w:pStyle w:val="NoSpacing"/>
            </w:pPr>
            <w:r>
              <w:t>Emergency Management protocols are inclusive of accessibility and inclusion principles.</w:t>
            </w:r>
          </w:p>
        </w:tc>
        <w:tc>
          <w:tcPr>
            <w:tcW w:w="2540" w:type="dxa"/>
            <w:vAlign w:val="center"/>
          </w:tcPr>
          <w:p w14:paraId="11DB7569" w14:textId="5DFF00E0" w:rsidR="003B310F" w:rsidRDefault="003B310F" w:rsidP="003B310F">
            <w:pPr>
              <w:pStyle w:val="NoSpacing"/>
            </w:pPr>
            <w:r>
              <w:t>SE</w:t>
            </w:r>
            <w:r>
              <w:br/>
              <w:t>EEOMP</w:t>
            </w:r>
          </w:p>
        </w:tc>
      </w:tr>
    </w:tbl>
    <w:p w14:paraId="37FB8949" w14:textId="25D23FA1" w:rsidR="003B310F" w:rsidRDefault="003B310F" w:rsidP="003B310F">
      <w:pPr>
        <w:pStyle w:val="Heading2"/>
      </w:pPr>
      <w:bookmarkStart w:id="26" w:name="_Toc170829790"/>
      <w:bookmarkStart w:id="27" w:name="_Toc170829942"/>
      <w:r>
        <w:t>Outcome 2</w:t>
      </w:r>
      <w:bookmarkEnd w:id="26"/>
      <w:bookmarkEnd w:id="27"/>
    </w:p>
    <w:p w14:paraId="0DB1CD60" w14:textId="77777777" w:rsidR="003B310F" w:rsidRDefault="003B310F" w:rsidP="003B310F">
      <w:r>
        <w:t>People with disability have the same opportunities as other people to access DPIRD and Regional Development Commission buildings and facilities.</w:t>
      </w:r>
    </w:p>
    <w:tbl>
      <w:tblPr>
        <w:tblStyle w:val="DepartmentofPrimaryIndustries-default"/>
        <w:tblW w:w="5000" w:type="pct"/>
        <w:tblLook w:val="04A0" w:firstRow="1" w:lastRow="0" w:firstColumn="1" w:lastColumn="0" w:noHBand="0" w:noVBand="1"/>
      </w:tblPr>
      <w:tblGrid>
        <w:gridCol w:w="1275"/>
        <w:gridCol w:w="5803"/>
        <w:gridCol w:w="2540"/>
      </w:tblGrid>
      <w:tr w:rsidR="003B310F" w14:paraId="329A5527" w14:textId="77777777" w:rsidTr="008A6BCF">
        <w:trPr>
          <w:cnfStyle w:val="100000000000" w:firstRow="1" w:lastRow="0" w:firstColumn="0" w:lastColumn="0" w:oddVBand="0" w:evenVBand="0" w:oddHBand="0" w:evenHBand="0" w:firstRowFirstColumn="0" w:firstRowLastColumn="0" w:lastRowFirstColumn="0" w:lastRowLastColumn="0"/>
        </w:trPr>
        <w:tc>
          <w:tcPr>
            <w:tcW w:w="1275" w:type="dxa"/>
            <w:tcBorders>
              <w:right w:val="single" w:sz="4" w:space="0" w:color="6B211B" w:themeColor="accent5"/>
            </w:tcBorders>
          </w:tcPr>
          <w:p w14:paraId="5B80E108" w14:textId="77777777" w:rsidR="003B310F" w:rsidRDefault="003B310F" w:rsidP="008A6BCF">
            <w:pPr>
              <w:pStyle w:val="NoSpacing"/>
            </w:pPr>
            <w:r>
              <w:t>Strategies</w:t>
            </w:r>
          </w:p>
        </w:tc>
        <w:tc>
          <w:tcPr>
            <w:tcW w:w="5803" w:type="dxa"/>
            <w:tcBorders>
              <w:left w:val="single" w:sz="4" w:space="0" w:color="6B211B" w:themeColor="accent5"/>
            </w:tcBorders>
          </w:tcPr>
          <w:p w14:paraId="7A45CF10" w14:textId="77777777" w:rsidR="003B310F" w:rsidRDefault="003B310F" w:rsidP="008A6BCF">
            <w:pPr>
              <w:pStyle w:val="NoSpacing"/>
            </w:pPr>
          </w:p>
        </w:tc>
        <w:tc>
          <w:tcPr>
            <w:tcW w:w="2540" w:type="dxa"/>
          </w:tcPr>
          <w:p w14:paraId="63258CE0" w14:textId="77777777" w:rsidR="003B310F" w:rsidRDefault="003B310F" w:rsidP="008A6BCF">
            <w:pPr>
              <w:pStyle w:val="NoSpacing"/>
            </w:pPr>
            <w:r>
              <w:t>Related initiatives</w:t>
            </w:r>
          </w:p>
        </w:tc>
      </w:tr>
      <w:tr w:rsidR="003B310F" w14:paraId="7E2C0E3B" w14:textId="77777777" w:rsidTr="008A6BCF">
        <w:tc>
          <w:tcPr>
            <w:tcW w:w="1275" w:type="dxa"/>
            <w:vAlign w:val="center"/>
          </w:tcPr>
          <w:p w14:paraId="65C18299" w14:textId="3C3798FF" w:rsidR="003B310F" w:rsidRDefault="003B310F" w:rsidP="003B310F">
            <w:pPr>
              <w:pStyle w:val="NoSpacing"/>
            </w:pPr>
            <w:r>
              <w:t>2.1</w:t>
            </w:r>
          </w:p>
        </w:tc>
        <w:tc>
          <w:tcPr>
            <w:tcW w:w="5803" w:type="dxa"/>
            <w:vAlign w:val="center"/>
          </w:tcPr>
          <w:p w14:paraId="4BBC01B8" w14:textId="4BD622E6" w:rsidR="003B310F" w:rsidRDefault="003B310F" w:rsidP="003B310F">
            <w:pPr>
              <w:pStyle w:val="NoSpacing"/>
            </w:pPr>
            <w:r>
              <w:t>All department buildings and facilities of the department are progressively improved for access and useable for people with disability. Invite employees to contribute to the plan by identifying potential barriers to accessing our facilities that people with disability may experience, and by providing suggestions to overcome them.</w:t>
            </w:r>
          </w:p>
        </w:tc>
        <w:tc>
          <w:tcPr>
            <w:tcW w:w="2540" w:type="dxa"/>
            <w:vAlign w:val="center"/>
          </w:tcPr>
          <w:p w14:paraId="069ADD65" w14:textId="000EC491" w:rsidR="003B310F" w:rsidRDefault="003B310F" w:rsidP="003B310F">
            <w:pPr>
              <w:pStyle w:val="NoSpacing"/>
            </w:pPr>
            <w:r>
              <w:t>SE</w:t>
            </w:r>
            <w:r>
              <w:br/>
              <w:t>EEOMP</w:t>
            </w:r>
          </w:p>
        </w:tc>
      </w:tr>
      <w:tr w:rsidR="003B310F" w14:paraId="0BC8CC49" w14:textId="77777777" w:rsidTr="008A6BCF">
        <w:tc>
          <w:tcPr>
            <w:tcW w:w="1275" w:type="dxa"/>
            <w:vAlign w:val="center"/>
          </w:tcPr>
          <w:p w14:paraId="7B2AE384" w14:textId="42CCB17A" w:rsidR="003B310F" w:rsidRDefault="003B310F" w:rsidP="003B310F">
            <w:pPr>
              <w:pStyle w:val="NoSpacing"/>
            </w:pPr>
            <w:r>
              <w:t>2.2</w:t>
            </w:r>
          </w:p>
        </w:tc>
        <w:tc>
          <w:tcPr>
            <w:tcW w:w="5803" w:type="dxa"/>
            <w:vAlign w:val="center"/>
          </w:tcPr>
          <w:p w14:paraId="37674959" w14:textId="3556839E" w:rsidR="003B310F" w:rsidRDefault="003B310F" w:rsidP="003B310F">
            <w:pPr>
              <w:pStyle w:val="NoSpacing"/>
            </w:pPr>
            <w:r>
              <w:t>Ensure that existing buildings include dedicated ACROD parking and ramp access to main entry doors as required.</w:t>
            </w:r>
          </w:p>
        </w:tc>
        <w:tc>
          <w:tcPr>
            <w:tcW w:w="2540" w:type="dxa"/>
            <w:vAlign w:val="center"/>
          </w:tcPr>
          <w:p w14:paraId="1075A1B1" w14:textId="604DD8BA" w:rsidR="003B310F" w:rsidRDefault="003B310F" w:rsidP="003B310F">
            <w:pPr>
              <w:pStyle w:val="NoSpacing"/>
            </w:pPr>
            <w:r>
              <w:t>SE</w:t>
            </w:r>
          </w:p>
        </w:tc>
      </w:tr>
      <w:tr w:rsidR="003B310F" w14:paraId="536D0B10" w14:textId="77777777" w:rsidTr="008A6BCF">
        <w:tc>
          <w:tcPr>
            <w:tcW w:w="1275" w:type="dxa"/>
            <w:vAlign w:val="center"/>
          </w:tcPr>
          <w:p w14:paraId="3151BCD9" w14:textId="444FFFA8" w:rsidR="003B310F" w:rsidRDefault="003B310F" w:rsidP="003B310F">
            <w:pPr>
              <w:pStyle w:val="NoSpacing"/>
            </w:pPr>
            <w:r>
              <w:t>2.3</w:t>
            </w:r>
          </w:p>
        </w:tc>
        <w:tc>
          <w:tcPr>
            <w:tcW w:w="5803" w:type="dxa"/>
            <w:vAlign w:val="center"/>
          </w:tcPr>
          <w:p w14:paraId="27C6B0BE" w14:textId="126D053C" w:rsidR="003B310F" w:rsidRDefault="003B310F" w:rsidP="003B310F">
            <w:pPr>
              <w:pStyle w:val="NoSpacing"/>
            </w:pPr>
            <w:r>
              <w:t>New leased office premises meet accessibility requirements.</w:t>
            </w:r>
          </w:p>
        </w:tc>
        <w:tc>
          <w:tcPr>
            <w:tcW w:w="2540" w:type="dxa"/>
            <w:vAlign w:val="center"/>
          </w:tcPr>
          <w:p w14:paraId="0C772FAF" w14:textId="5B93B190" w:rsidR="003B310F" w:rsidRDefault="003B310F" w:rsidP="003B310F">
            <w:pPr>
              <w:pStyle w:val="NoSpacing"/>
            </w:pPr>
            <w:r>
              <w:t>SE</w:t>
            </w:r>
            <w:r>
              <w:br/>
              <w:t>WHS</w:t>
            </w:r>
          </w:p>
        </w:tc>
      </w:tr>
      <w:tr w:rsidR="003B310F" w14:paraId="272C9FB9" w14:textId="77777777" w:rsidTr="008A6BCF">
        <w:tc>
          <w:tcPr>
            <w:tcW w:w="1275" w:type="dxa"/>
            <w:vAlign w:val="center"/>
          </w:tcPr>
          <w:p w14:paraId="7EC11218" w14:textId="4C0FCBEF" w:rsidR="003B310F" w:rsidRDefault="003B310F" w:rsidP="003B310F">
            <w:pPr>
              <w:pStyle w:val="NoSpacing"/>
            </w:pPr>
            <w:r>
              <w:t>2.4</w:t>
            </w:r>
          </w:p>
        </w:tc>
        <w:tc>
          <w:tcPr>
            <w:tcW w:w="5803" w:type="dxa"/>
            <w:vAlign w:val="center"/>
          </w:tcPr>
          <w:p w14:paraId="4FE0156F" w14:textId="150F7BE0" w:rsidR="003B310F" w:rsidRDefault="003B310F" w:rsidP="003B310F">
            <w:pPr>
              <w:pStyle w:val="NoSpacing"/>
            </w:pPr>
            <w:r>
              <w:t>New construction, renovation and fit-out works commissioned by DPIRD comply with the Access to Premises (Buildings) standard.</w:t>
            </w:r>
          </w:p>
        </w:tc>
        <w:tc>
          <w:tcPr>
            <w:tcW w:w="2540" w:type="dxa"/>
            <w:vAlign w:val="center"/>
          </w:tcPr>
          <w:p w14:paraId="62A320C2" w14:textId="0E0FF102" w:rsidR="003B310F" w:rsidRDefault="003B310F" w:rsidP="003B310F">
            <w:pPr>
              <w:pStyle w:val="NoSpacing"/>
            </w:pPr>
            <w:r>
              <w:t>SE</w:t>
            </w:r>
            <w:r>
              <w:br/>
              <w:t>WHS</w:t>
            </w:r>
          </w:p>
        </w:tc>
      </w:tr>
    </w:tbl>
    <w:p w14:paraId="00F2A73A" w14:textId="64E10DFF" w:rsidR="00BF0477" w:rsidRPr="00711B0E" w:rsidRDefault="00BF0477" w:rsidP="00711B0E">
      <w:pPr>
        <w:pStyle w:val="Body"/>
        <w:pBdr>
          <w:top w:val="single" w:sz="2" w:space="9" w:color="auto"/>
        </w:pBdr>
        <w:spacing w:before="720" w:after="0" w:line="220" w:lineRule="atLeast"/>
        <w:rPr>
          <w:sz w:val="22"/>
          <w:szCs w:val="22"/>
        </w:rPr>
      </w:pPr>
      <w:r w:rsidRPr="00711B0E">
        <w:rPr>
          <w:sz w:val="22"/>
          <w:szCs w:val="22"/>
        </w:rPr>
        <w:t>EEOMP – Equal Employment Opportunity Management Plan.</w:t>
      </w:r>
      <w:r w:rsidRPr="00711B0E">
        <w:rPr>
          <w:sz w:val="22"/>
          <w:szCs w:val="22"/>
        </w:rPr>
        <w:br/>
        <w:t xml:space="preserve">WAMPF – Workforce Plan WA Multicultural Policy Framework. </w:t>
      </w:r>
      <w:r w:rsidRPr="00711B0E">
        <w:rPr>
          <w:sz w:val="22"/>
          <w:szCs w:val="22"/>
        </w:rPr>
        <w:br/>
        <w:t>SE – Substantive equality initiatives. WHS – Work health and safety practices.</w:t>
      </w:r>
    </w:p>
    <w:p w14:paraId="78A419AC" w14:textId="130EE2B6" w:rsidR="003B310F" w:rsidRDefault="003B310F" w:rsidP="003B310F">
      <w:pPr>
        <w:pStyle w:val="Heading2"/>
      </w:pPr>
      <w:bookmarkStart w:id="28" w:name="_Toc170829791"/>
      <w:bookmarkStart w:id="29" w:name="_Toc170829943"/>
      <w:r>
        <w:lastRenderedPageBreak/>
        <w:t>Outcome 3</w:t>
      </w:r>
      <w:bookmarkEnd w:id="28"/>
      <w:bookmarkEnd w:id="29"/>
    </w:p>
    <w:p w14:paraId="7FF4A4D8" w14:textId="77777777" w:rsidR="003B310F" w:rsidRDefault="003B310F" w:rsidP="003B310F">
      <w:r>
        <w:t>People with disability can readily receive and access information from DPIRD and the Regional Development Commissions in an appropriate format that suits their needs.</w:t>
      </w:r>
    </w:p>
    <w:tbl>
      <w:tblPr>
        <w:tblStyle w:val="DepartmentofPrimaryIndustries-default"/>
        <w:tblW w:w="5000" w:type="pct"/>
        <w:tblLook w:val="04A0" w:firstRow="1" w:lastRow="0" w:firstColumn="1" w:lastColumn="0" w:noHBand="0" w:noVBand="1"/>
      </w:tblPr>
      <w:tblGrid>
        <w:gridCol w:w="1275"/>
        <w:gridCol w:w="5803"/>
        <w:gridCol w:w="2540"/>
      </w:tblGrid>
      <w:tr w:rsidR="003B310F" w14:paraId="34C45D76" w14:textId="77777777" w:rsidTr="008A6BCF">
        <w:trPr>
          <w:cnfStyle w:val="100000000000" w:firstRow="1" w:lastRow="0" w:firstColumn="0" w:lastColumn="0" w:oddVBand="0" w:evenVBand="0" w:oddHBand="0" w:evenHBand="0" w:firstRowFirstColumn="0" w:firstRowLastColumn="0" w:lastRowFirstColumn="0" w:lastRowLastColumn="0"/>
        </w:trPr>
        <w:tc>
          <w:tcPr>
            <w:tcW w:w="1275" w:type="dxa"/>
            <w:tcBorders>
              <w:right w:val="single" w:sz="4" w:space="0" w:color="6B211B" w:themeColor="accent5"/>
            </w:tcBorders>
          </w:tcPr>
          <w:p w14:paraId="416C0F69" w14:textId="77777777" w:rsidR="003B310F" w:rsidRDefault="003B310F" w:rsidP="008A6BCF">
            <w:pPr>
              <w:pStyle w:val="NoSpacing"/>
            </w:pPr>
            <w:r>
              <w:t>Strategies</w:t>
            </w:r>
          </w:p>
        </w:tc>
        <w:tc>
          <w:tcPr>
            <w:tcW w:w="5803" w:type="dxa"/>
            <w:tcBorders>
              <w:left w:val="single" w:sz="4" w:space="0" w:color="6B211B" w:themeColor="accent5"/>
            </w:tcBorders>
          </w:tcPr>
          <w:p w14:paraId="6997FD84" w14:textId="77777777" w:rsidR="003B310F" w:rsidRDefault="003B310F" w:rsidP="008A6BCF">
            <w:pPr>
              <w:pStyle w:val="NoSpacing"/>
            </w:pPr>
          </w:p>
        </w:tc>
        <w:tc>
          <w:tcPr>
            <w:tcW w:w="2540" w:type="dxa"/>
          </w:tcPr>
          <w:p w14:paraId="06E5B102" w14:textId="77777777" w:rsidR="003B310F" w:rsidRDefault="003B310F" w:rsidP="008A6BCF">
            <w:pPr>
              <w:pStyle w:val="NoSpacing"/>
            </w:pPr>
            <w:r>
              <w:t>Related initiatives</w:t>
            </w:r>
          </w:p>
        </w:tc>
      </w:tr>
      <w:tr w:rsidR="003B310F" w14:paraId="6E7DD138" w14:textId="77777777" w:rsidTr="008A6BCF">
        <w:tc>
          <w:tcPr>
            <w:tcW w:w="1275" w:type="dxa"/>
            <w:vAlign w:val="center"/>
          </w:tcPr>
          <w:p w14:paraId="6C42597F" w14:textId="0AE96797" w:rsidR="003B310F" w:rsidRDefault="003B310F" w:rsidP="003B310F">
            <w:pPr>
              <w:pStyle w:val="NoSpacing"/>
            </w:pPr>
            <w:r>
              <w:t>3.1</w:t>
            </w:r>
          </w:p>
        </w:tc>
        <w:tc>
          <w:tcPr>
            <w:tcW w:w="5803" w:type="dxa"/>
            <w:vAlign w:val="center"/>
          </w:tcPr>
          <w:p w14:paraId="487050FA" w14:textId="734ED38B" w:rsidR="003B310F" w:rsidRDefault="003B310F" w:rsidP="003B310F">
            <w:pPr>
              <w:pStyle w:val="NoSpacing"/>
            </w:pPr>
            <w:r>
              <w:t>DPIRD and RDC information can be provided in alternative communication options and formats.</w:t>
            </w:r>
          </w:p>
        </w:tc>
        <w:tc>
          <w:tcPr>
            <w:tcW w:w="2540" w:type="dxa"/>
            <w:vAlign w:val="center"/>
          </w:tcPr>
          <w:p w14:paraId="17DF599E" w14:textId="23F60F61" w:rsidR="003B310F" w:rsidRDefault="003B310F" w:rsidP="003B310F">
            <w:pPr>
              <w:pStyle w:val="NoSpacing"/>
            </w:pPr>
            <w:r>
              <w:t>SE</w:t>
            </w:r>
            <w:r>
              <w:br/>
              <w:t>EEOMP</w:t>
            </w:r>
          </w:p>
        </w:tc>
      </w:tr>
      <w:tr w:rsidR="003B310F" w14:paraId="76BF4604" w14:textId="77777777" w:rsidTr="008A6BCF">
        <w:tc>
          <w:tcPr>
            <w:tcW w:w="1275" w:type="dxa"/>
            <w:vAlign w:val="center"/>
          </w:tcPr>
          <w:p w14:paraId="6BD054D7" w14:textId="18338EE2" w:rsidR="003B310F" w:rsidRDefault="003B310F" w:rsidP="003B310F">
            <w:pPr>
              <w:pStyle w:val="NoSpacing"/>
            </w:pPr>
            <w:r>
              <w:t>3.2</w:t>
            </w:r>
          </w:p>
        </w:tc>
        <w:tc>
          <w:tcPr>
            <w:tcW w:w="5803" w:type="dxa"/>
            <w:vAlign w:val="center"/>
          </w:tcPr>
          <w:p w14:paraId="3253B3EB" w14:textId="69E3A7E8" w:rsidR="003B310F" w:rsidRDefault="003B310F" w:rsidP="003B310F">
            <w:pPr>
              <w:pStyle w:val="NoSpacing"/>
            </w:pPr>
            <w:r>
              <w:t>Improve technology with user-friendly interfaces and simplified webpages.</w:t>
            </w:r>
          </w:p>
        </w:tc>
        <w:tc>
          <w:tcPr>
            <w:tcW w:w="2540" w:type="dxa"/>
            <w:vAlign w:val="center"/>
          </w:tcPr>
          <w:p w14:paraId="502A02EE" w14:textId="5D9E47A1" w:rsidR="003B310F" w:rsidRDefault="003B310F" w:rsidP="003B310F">
            <w:pPr>
              <w:pStyle w:val="NoSpacing"/>
            </w:pPr>
            <w:r>
              <w:t>SE</w:t>
            </w:r>
            <w:r>
              <w:br/>
              <w:t>EEOMP</w:t>
            </w:r>
          </w:p>
        </w:tc>
      </w:tr>
      <w:tr w:rsidR="003B310F" w14:paraId="45A43775" w14:textId="77777777" w:rsidTr="008A6BCF">
        <w:tc>
          <w:tcPr>
            <w:tcW w:w="1275" w:type="dxa"/>
            <w:vAlign w:val="center"/>
          </w:tcPr>
          <w:p w14:paraId="22EDF453" w14:textId="4A0A110A" w:rsidR="003B310F" w:rsidRDefault="003B310F" w:rsidP="003B310F">
            <w:pPr>
              <w:pStyle w:val="NoSpacing"/>
            </w:pPr>
            <w:r>
              <w:t>3.3</w:t>
            </w:r>
          </w:p>
        </w:tc>
        <w:tc>
          <w:tcPr>
            <w:tcW w:w="5803" w:type="dxa"/>
            <w:vAlign w:val="center"/>
          </w:tcPr>
          <w:p w14:paraId="1DC2EB26" w14:textId="51447304" w:rsidR="003B310F" w:rsidRDefault="003B310F" w:rsidP="003B310F">
            <w:pPr>
              <w:pStyle w:val="NoSpacing"/>
            </w:pPr>
            <w:r>
              <w:t>Web content is accessible to a diverse range of users, including those residing in remote areas and individuals using alternative technologies such as mobile devices.</w:t>
            </w:r>
          </w:p>
        </w:tc>
        <w:tc>
          <w:tcPr>
            <w:tcW w:w="2540" w:type="dxa"/>
            <w:vAlign w:val="center"/>
          </w:tcPr>
          <w:p w14:paraId="59C3BFDC" w14:textId="11D7AAC0" w:rsidR="003B310F" w:rsidRDefault="003B310F" w:rsidP="003B310F">
            <w:pPr>
              <w:pStyle w:val="NoSpacing"/>
            </w:pPr>
            <w:r>
              <w:t>SE</w:t>
            </w:r>
            <w:r>
              <w:br/>
              <w:t>EEOMP</w:t>
            </w:r>
            <w:r>
              <w:br/>
              <w:t>WAMPF</w:t>
            </w:r>
          </w:p>
        </w:tc>
      </w:tr>
    </w:tbl>
    <w:p w14:paraId="26F84FF4" w14:textId="3C743362" w:rsidR="00BF0477" w:rsidRDefault="00BF0477" w:rsidP="00BF0477">
      <w:pPr>
        <w:pStyle w:val="Heading2"/>
      </w:pPr>
      <w:bookmarkStart w:id="30" w:name="_Toc170829792"/>
      <w:bookmarkStart w:id="31" w:name="_Toc170829944"/>
      <w:r>
        <w:t>Outcome 4</w:t>
      </w:r>
      <w:bookmarkEnd w:id="30"/>
      <w:bookmarkEnd w:id="31"/>
    </w:p>
    <w:p w14:paraId="13ACF25B" w14:textId="77777777" w:rsidR="00BF0477" w:rsidRDefault="00BF0477" w:rsidP="00BF0477">
      <w:r>
        <w:t xml:space="preserve">People with disability receive the same level and quality of service as other people from DPIRD and the Regional Development Commissions. </w:t>
      </w:r>
    </w:p>
    <w:tbl>
      <w:tblPr>
        <w:tblStyle w:val="DepartmentofPrimaryIndustries-default"/>
        <w:tblW w:w="5000" w:type="pct"/>
        <w:tblLook w:val="04A0" w:firstRow="1" w:lastRow="0" w:firstColumn="1" w:lastColumn="0" w:noHBand="0" w:noVBand="1"/>
      </w:tblPr>
      <w:tblGrid>
        <w:gridCol w:w="1275"/>
        <w:gridCol w:w="5803"/>
        <w:gridCol w:w="2540"/>
      </w:tblGrid>
      <w:tr w:rsidR="00BF0477" w14:paraId="13892CE7" w14:textId="77777777" w:rsidTr="008A6BCF">
        <w:trPr>
          <w:cnfStyle w:val="100000000000" w:firstRow="1" w:lastRow="0" w:firstColumn="0" w:lastColumn="0" w:oddVBand="0" w:evenVBand="0" w:oddHBand="0" w:evenHBand="0" w:firstRowFirstColumn="0" w:firstRowLastColumn="0" w:lastRowFirstColumn="0" w:lastRowLastColumn="0"/>
        </w:trPr>
        <w:tc>
          <w:tcPr>
            <w:tcW w:w="1275" w:type="dxa"/>
            <w:tcBorders>
              <w:right w:val="single" w:sz="4" w:space="0" w:color="6B211B" w:themeColor="accent5"/>
            </w:tcBorders>
          </w:tcPr>
          <w:p w14:paraId="29D37A80" w14:textId="77777777" w:rsidR="00BF0477" w:rsidRDefault="00BF0477" w:rsidP="00BF0477">
            <w:r>
              <w:t>Strategies</w:t>
            </w:r>
          </w:p>
        </w:tc>
        <w:tc>
          <w:tcPr>
            <w:tcW w:w="5803" w:type="dxa"/>
            <w:tcBorders>
              <w:left w:val="single" w:sz="4" w:space="0" w:color="6B211B" w:themeColor="accent5"/>
            </w:tcBorders>
          </w:tcPr>
          <w:p w14:paraId="310F52FF" w14:textId="77777777" w:rsidR="00BF0477" w:rsidRDefault="00BF0477" w:rsidP="008A6BCF">
            <w:pPr>
              <w:pStyle w:val="NoSpacing"/>
            </w:pPr>
          </w:p>
        </w:tc>
        <w:tc>
          <w:tcPr>
            <w:tcW w:w="2540" w:type="dxa"/>
          </w:tcPr>
          <w:p w14:paraId="33EFD9F4" w14:textId="77777777" w:rsidR="00BF0477" w:rsidRDefault="00BF0477" w:rsidP="008A6BCF">
            <w:pPr>
              <w:pStyle w:val="NoSpacing"/>
            </w:pPr>
            <w:r>
              <w:t>Related initiatives</w:t>
            </w:r>
          </w:p>
        </w:tc>
      </w:tr>
      <w:tr w:rsidR="00BF0477" w14:paraId="14FAFB9C" w14:textId="77777777" w:rsidTr="008A6BCF">
        <w:tc>
          <w:tcPr>
            <w:tcW w:w="1275" w:type="dxa"/>
            <w:vAlign w:val="center"/>
          </w:tcPr>
          <w:p w14:paraId="108C436E" w14:textId="4B2B0FDD" w:rsidR="00BF0477" w:rsidRDefault="00BF0477" w:rsidP="00BF0477">
            <w:pPr>
              <w:pStyle w:val="NoSpacing"/>
            </w:pPr>
            <w:r>
              <w:t>4.1</w:t>
            </w:r>
          </w:p>
        </w:tc>
        <w:tc>
          <w:tcPr>
            <w:tcW w:w="5803" w:type="dxa"/>
            <w:vAlign w:val="center"/>
          </w:tcPr>
          <w:p w14:paraId="70039E90" w14:textId="50285D42" w:rsidR="00BF0477" w:rsidRDefault="00BF0477" w:rsidP="00BF0477">
            <w:pPr>
              <w:pStyle w:val="NoSpacing"/>
            </w:pPr>
            <w:r>
              <w:t>Continuous staff training to enhance awareness and understanding of accessibility and disability issues.</w:t>
            </w:r>
          </w:p>
        </w:tc>
        <w:tc>
          <w:tcPr>
            <w:tcW w:w="2540" w:type="dxa"/>
            <w:vAlign w:val="center"/>
          </w:tcPr>
          <w:p w14:paraId="55E6DEB7" w14:textId="730783E3" w:rsidR="00BF0477" w:rsidRDefault="00BF0477" w:rsidP="00BF0477">
            <w:pPr>
              <w:pStyle w:val="NoSpacing"/>
            </w:pPr>
            <w:r>
              <w:t>SE</w:t>
            </w:r>
            <w:r>
              <w:br/>
              <w:t>EEOMP</w:t>
            </w:r>
          </w:p>
        </w:tc>
      </w:tr>
      <w:tr w:rsidR="00BF0477" w14:paraId="61B2BACA" w14:textId="77777777" w:rsidTr="008A6BCF">
        <w:tc>
          <w:tcPr>
            <w:tcW w:w="1275" w:type="dxa"/>
            <w:vAlign w:val="center"/>
          </w:tcPr>
          <w:p w14:paraId="7B933D13" w14:textId="0D255B41" w:rsidR="00BF0477" w:rsidRDefault="00BF0477" w:rsidP="00BF0477">
            <w:pPr>
              <w:pStyle w:val="NoSpacing"/>
            </w:pPr>
            <w:r>
              <w:t>4.2</w:t>
            </w:r>
          </w:p>
        </w:tc>
        <w:tc>
          <w:tcPr>
            <w:tcW w:w="5803" w:type="dxa"/>
            <w:vAlign w:val="center"/>
          </w:tcPr>
          <w:p w14:paraId="5A9B04F3" w14:textId="12FC7577" w:rsidR="00BF0477" w:rsidRDefault="00BF0477" w:rsidP="00BF0477">
            <w:pPr>
              <w:pStyle w:val="NoSpacing"/>
            </w:pPr>
            <w:r>
              <w:t xml:space="preserve">Develop an accessibility guide. </w:t>
            </w:r>
          </w:p>
        </w:tc>
        <w:tc>
          <w:tcPr>
            <w:tcW w:w="2540" w:type="dxa"/>
            <w:vAlign w:val="center"/>
          </w:tcPr>
          <w:p w14:paraId="0819D2A5" w14:textId="11814804" w:rsidR="00BF0477" w:rsidRDefault="00BF0477" w:rsidP="00BF0477">
            <w:pPr>
              <w:pStyle w:val="NoSpacing"/>
            </w:pPr>
            <w:r>
              <w:t>SE</w:t>
            </w:r>
            <w:r>
              <w:br/>
              <w:t>EEOMP</w:t>
            </w:r>
          </w:p>
        </w:tc>
      </w:tr>
      <w:tr w:rsidR="00BF0477" w14:paraId="202DF5A9" w14:textId="77777777" w:rsidTr="008A6BCF">
        <w:tc>
          <w:tcPr>
            <w:tcW w:w="1275" w:type="dxa"/>
            <w:vAlign w:val="center"/>
          </w:tcPr>
          <w:p w14:paraId="20B4AFBA" w14:textId="5466388F" w:rsidR="00BF0477" w:rsidRDefault="00BF0477" w:rsidP="00BF0477">
            <w:pPr>
              <w:pStyle w:val="NoSpacing"/>
            </w:pPr>
            <w:r>
              <w:t>4.3</w:t>
            </w:r>
          </w:p>
        </w:tc>
        <w:tc>
          <w:tcPr>
            <w:tcW w:w="5803" w:type="dxa"/>
            <w:vAlign w:val="center"/>
          </w:tcPr>
          <w:p w14:paraId="4EC62BF7" w14:textId="116F524C" w:rsidR="00BF0477" w:rsidRDefault="00BF0477" w:rsidP="00BF0477">
            <w:pPr>
              <w:pStyle w:val="NoSpacing"/>
            </w:pPr>
            <w:r>
              <w:t>Invite regular feedback and communication from customers and staff.</w:t>
            </w:r>
          </w:p>
        </w:tc>
        <w:tc>
          <w:tcPr>
            <w:tcW w:w="2540" w:type="dxa"/>
            <w:vAlign w:val="center"/>
          </w:tcPr>
          <w:p w14:paraId="239181D1" w14:textId="174AF6B7" w:rsidR="00BF0477" w:rsidRDefault="00BF0477" w:rsidP="00BF0477">
            <w:pPr>
              <w:pStyle w:val="NoSpacing"/>
            </w:pPr>
            <w:r>
              <w:t>SE</w:t>
            </w:r>
            <w:r>
              <w:br/>
              <w:t>EEOMP</w:t>
            </w:r>
          </w:p>
        </w:tc>
      </w:tr>
      <w:tr w:rsidR="00BF0477" w14:paraId="2BB9CB9F" w14:textId="77777777" w:rsidTr="008A6BCF">
        <w:tc>
          <w:tcPr>
            <w:tcW w:w="1275" w:type="dxa"/>
            <w:vAlign w:val="center"/>
          </w:tcPr>
          <w:p w14:paraId="1E3619DB" w14:textId="198FE967" w:rsidR="00BF0477" w:rsidRDefault="00BF0477" w:rsidP="00BF0477">
            <w:pPr>
              <w:pStyle w:val="NoSpacing"/>
            </w:pPr>
            <w:r>
              <w:t>4.4</w:t>
            </w:r>
          </w:p>
        </w:tc>
        <w:tc>
          <w:tcPr>
            <w:tcW w:w="5803" w:type="dxa"/>
            <w:vAlign w:val="center"/>
          </w:tcPr>
          <w:p w14:paraId="1C8AA8A6" w14:textId="4A1D265D" w:rsidR="00BF0477" w:rsidRDefault="00BF0477" w:rsidP="00BF0477">
            <w:pPr>
              <w:pStyle w:val="NoSpacing"/>
            </w:pPr>
            <w:r>
              <w:t>Partner with Regional Development Commissions.</w:t>
            </w:r>
          </w:p>
        </w:tc>
        <w:tc>
          <w:tcPr>
            <w:tcW w:w="2540" w:type="dxa"/>
            <w:vAlign w:val="center"/>
          </w:tcPr>
          <w:p w14:paraId="0E74A3BA" w14:textId="7C4236D4" w:rsidR="00BF0477" w:rsidRDefault="00BF0477" w:rsidP="00BF0477">
            <w:pPr>
              <w:pStyle w:val="NoSpacing"/>
            </w:pPr>
            <w:r>
              <w:t>EEOMP</w:t>
            </w:r>
          </w:p>
        </w:tc>
      </w:tr>
    </w:tbl>
    <w:p w14:paraId="6ACF0FCC" w14:textId="77777777" w:rsidR="00112792" w:rsidRDefault="00112792" w:rsidP="00112792">
      <w:pPr>
        <w:pStyle w:val="Heading2"/>
      </w:pPr>
      <w:bookmarkStart w:id="32" w:name="_Toc170829793"/>
      <w:bookmarkStart w:id="33" w:name="_Toc170829945"/>
      <w:r>
        <w:t>Outcome 5</w:t>
      </w:r>
      <w:bookmarkEnd w:id="32"/>
      <w:bookmarkEnd w:id="33"/>
    </w:p>
    <w:p w14:paraId="249E02EA" w14:textId="77777777" w:rsidR="00112792" w:rsidRDefault="00112792" w:rsidP="00112792">
      <w:r>
        <w:t>People with disability have the same opportunities as other people to make complaints to DPIRD and the Regional Development Commissions.</w:t>
      </w:r>
    </w:p>
    <w:tbl>
      <w:tblPr>
        <w:tblStyle w:val="DepartmentofPrimaryIndustries-default"/>
        <w:tblW w:w="5000" w:type="pct"/>
        <w:tblLook w:val="04A0" w:firstRow="1" w:lastRow="0" w:firstColumn="1" w:lastColumn="0" w:noHBand="0" w:noVBand="1"/>
      </w:tblPr>
      <w:tblGrid>
        <w:gridCol w:w="1275"/>
        <w:gridCol w:w="5803"/>
        <w:gridCol w:w="2540"/>
      </w:tblGrid>
      <w:tr w:rsidR="00112792" w14:paraId="1AAB397C" w14:textId="77777777" w:rsidTr="008A6BCF">
        <w:trPr>
          <w:cnfStyle w:val="100000000000" w:firstRow="1" w:lastRow="0" w:firstColumn="0" w:lastColumn="0" w:oddVBand="0" w:evenVBand="0" w:oddHBand="0" w:evenHBand="0" w:firstRowFirstColumn="0" w:firstRowLastColumn="0" w:lastRowFirstColumn="0" w:lastRowLastColumn="0"/>
        </w:trPr>
        <w:tc>
          <w:tcPr>
            <w:tcW w:w="1275" w:type="dxa"/>
            <w:tcBorders>
              <w:right w:val="single" w:sz="4" w:space="0" w:color="6B211B" w:themeColor="accent5"/>
            </w:tcBorders>
          </w:tcPr>
          <w:p w14:paraId="5CE2A3F2" w14:textId="77777777" w:rsidR="00112792" w:rsidRDefault="00112792" w:rsidP="008A6BCF">
            <w:pPr>
              <w:pStyle w:val="NoSpacing"/>
            </w:pPr>
            <w:r>
              <w:t>Strategies</w:t>
            </w:r>
          </w:p>
        </w:tc>
        <w:tc>
          <w:tcPr>
            <w:tcW w:w="5803" w:type="dxa"/>
            <w:tcBorders>
              <w:left w:val="single" w:sz="4" w:space="0" w:color="6B211B" w:themeColor="accent5"/>
            </w:tcBorders>
          </w:tcPr>
          <w:p w14:paraId="7DB86C0D" w14:textId="77777777" w:rsidR="00112792" w:rsidRDefault="00112792" w:rsidP="008A6BCF">
            <w:pPr>
              <w:pStyle w:val="NoSpacing"/>
            </w:pPr>
          </w:p>
        </w:tc>
        <w:tc>
          <w:tcPr>
            <w:tcW w:w="2540" w:type="dxa"/>
          </w:tcPr>
          <w:p w14:paraId="27163991" w14:textId="77777777" w:rsidR="00112792" w:rsidRDefault="00112792" w:rsidP="008A6BCF">
            <w:pPr>
              <w:pStyle w:val="NoSpacing"/>
            </w:pPr>
            <w:r>
              <w:t>Related initiatives</w:t>
            </w:r>
          </w:p>
        </w:tc>
      </w:tr>
      <w:tr w:rsidR="00112792" w14:paraId="18CB6680" w14:textId="77777777" w:rsidTr="008A6BCF">
        <w:tc>
          <w:tcPr>
            <w:tcW w:w="1275" w:type="dxa"/>
            <w:vAlign w:val="center"/>
          </w:tcPr>
          <w:p w14:paraId="35C8FA4D" w14:textId="77777777" w:rsidR="00112792" w:rsidRDefault="00112792" w:rsidP="008A6BCF">
            <w:pPr>
              <w:pStyle w:val="NoSpacing"/>
            </w:pPr>
            <w:r>
              <w:t>5.1</w:t>
            </w:r>
          </w:p>
        </w:tc>
        <w:tc>
          <w:tcPr>
            <w:tcW w:w="5803" w:type="dxa"/>
            <w:vAlign w:val="center"/>
          </w:tcPr>
          <w:p w14:paraId="7A3734E9" w14:textId="77777777" w:rsidR="00112792" w:rsidRDefault="00112792" w:rsidP="008A6BCF">
            <w:pPr>
              <w:pStyle w:val="NoSpacing"/>
            </w:pPr>
            <w:r>
              <w:t>Provide dedicated communication paths for complaints.</w:t>
            </w:r>
          </w:p>
        </w:tc>
        <w:tc>
          <w:tcPr>
            <w:tcW w:w="2540" w:type="dxa"/>
            <w:vAlign w:val="center"/>
          </w:tcPr>
          <w:p w14:paraId="32F5BFCA" w14:textId="77777777" w:rsidR="00112792" w:rsidRDefault="00112792" w:rsidP="008A6BCF">
            <w:pPr>
              <w:pStyle w:val="NoSpacing"/>
            </w:pPr>
            <w:r>
              <w:t>SE</w:t>
            </w:r>
            <w:r>
              <w:br/>
              <w:t>EEOMP</w:t>
            </w:r>
          </w:p>
        </w:tc>
      </w:tr>
      <w:tr w:rsidR="00112792" w14:paraId="670747B4" w14:textId="77777777" w:rsidTr="008A6BCF">
        <w:tc>
          <w:tcPr>
            <w:tcW w:w="1275" w:type="dxa"/>
            <w:vAlign w:val="center"/>
          </w:tcPr>
          <w:p w14:paraId="4E28063B" w14:textId="77777777" w:rsidR="00112792" w:rsidRDefault="00112792" w:rsidP="008A6BCF">
            <w:pPr>
              <w:pStyle w:val="NoSpacing"/>
            </w:pPr>
            <w:r>
              <w:t>5.2</w:t>
            </w:r>
          </w:p>
        </w:tc>
        <w:tc>
          <w:tcPr>
            <w:tcW w:w="5803" w:type="dxa"/>
            <w:vAlign w:val="center"/>
          </w:tcPr>
          <w:p w14:paraId="7083D514" w14:textId="77777777" w:rsidR="00112792" w:rsidRDefault="00112792" w:rsidP="008A6BCF">
            <w:pPr>
              <w:pStyle w:val="NoSpacing"/>
            </w:pPr>
            <w:r>
              <w:t>Implement accessible feedback systems to gather input from people with disability, their families and caregivers. Collect feedback on experiences with our services and identify areas where we can make improvements.</w:t>
            </w:r>
          </w:p>
        </w:tc>
        <w:tc>
          <w:tcPr>
            <w:tcW w:w="2540" w:type="dxa"/>
            <w:vAlign w:val="center"/>
          </w:tcPr>
          <w:p w14:paraId="0C9263B1" w14:textId="77777777" w:rsidR="00112792" w:rsidRDefault="00112792" w:rsidP="008A6BCF">
            <w:pPr>
              <w:pStyle w:val="NoSpacing"/>
            </w:pPr>
            <w:r>
              <w:t>SE</w:t>
            </w:r>
            <w:r>
              <w:br/>
              <w:t>EEOMP</w:t>
            </w:r>
          </w:p>
        </w:tc>
      </w:tr>
    </w:tbl>
    <w:p w14:paraId="40467A4F" w14:textId="54F663A4" w:rsidR="00112792" w:rsidRPr="007E17FC" w:rsidRDefault="007E17FC" w:rsidP="007E17FC">
      <w:pPr>
        <w:pStyle w:val="Body"/>
        <w:pBdr>
          <w:top w:val="single" w:sz="2" w:space="9" w:color="auto"/>
        </w:pBdr>
        <w:spacing w:before="480" w:after="0" w:line="220" w:lineRule="atLeast"/>
        <w:rPr>
          <w:sz w:val="22"/>
          <w:szCs w:val="22"/>
        </w:rPr>
      </w:pPr>
      <w:r w:rsidRPr="00711B0E">
        <w:rPr>
          <w:sz w:val="22"/>
          <w:szCs w:val="22"/>
        </w:rPr>
        <w:t>EEOMP – Equal Employment Opportunity Management Plan.</w:t>
      </w:r>
      <w:r w:rsidRPr="00711B0E">
        <w:rPr>
          <w:sz w:val="22"/>
          <w:szCs w:val="22"/>
        </w:rPr>
        <w:br/>
        <w:t xml:space="preserve">WAMPF – Workforce Plan WA Multicultural Policy Framework. </w:t>
      </w:r>
      <w:r w:rsidRPr="00711B0E">
        <w:rPr>
          <w:sz w:val="22"/>
          <w:szCs w:val="22"/>
        </w:rPr>
        <w:br/>
        <w:t>SE – Substantive equality initiatives. WHS – Work health and safety practices.</w:t>
      </w:r>
    </w:p>
    <w:p w14:paraId="62EAF1A9" w14:textId="4A1F60FC" w:rsidR="00BF0477" w:rsidRDefault="00BF0477" w:rsidP="00BF0477">
      <w:pPr>
        <w:pStyle w:val="Heading2"/>
      </w:pPr>
      <w:bookmarkStart w:id="34" w:name="_Toc170829794"/>
      <w:bookmarkStart w:id="35" w:name="_Toc170829946"/>
      <w:r>
        <w:lastRenderedPageBreak/>
        <w:t>Outcome 6</w:t>
      </w:r>
      <w:bookmarkEnd w:id="34"/>
      <w:bookmarkEnd w:id="35"/>
    </w:p>
    <w:p w14:paraId="6A0F32CC" w14:textId="77777777" w:rsidR="00BF0477" w:rsidRDefault="00BF0477" w:rsidP="00BF0477">
      <w:r>
        <w:t>People with disability have the same opportunities as other people to participate in any public consultation conducted by DPIRD and the Regional Development Commissions.</w:t>
      </w:r>
    </w:p>
    <w:tbl>
      <w:tblPr>
        <w:tblStyle w:val="DepartmentofPrimaryIndustries-default"/>
        <w:tblW w:w="5000" w:type="pct"/>
        <w:tblLook w:val="04A0" w:firstRow="1" w:lastRow="0" w:firstColumn="1" w:lastColumn="0" w:noHBand="0" w:noVBand="1"/>
      </w:tblPr>
      <w:tblGrid>
        <w:gridCol w:w="1275"/>
        <w:gridCol w:w="5803"/>
        <w:gridCol w:w="2540"/>
      </w:tblGrid>
      <w:tr w:rsidR="00BF0477" w14:paraId="5CC0E0A0" w14:textId="77777777" w:rsidTr="008A6BCF">
        <w:trPr>
          <w:cnfStyle w:val="100000000000" w:firstRow="1" w:lastRow="0" w:firstColumn="0" w:lastColumn="0" w:oddVBand="0" w:evenVBand="0" w:oddHBand="0" w:evenHBand="0" w:firstRowFirstColumn="0" w:firstRowLastColumn="0" w:lastRowFirstColumn="0" w:lastRowLastColumn="0"/>
        </w:trPr>
        <w:tc>
          <w:tcPr>
            <w:tcW w:w="1275" w:type="dxa"/>
            <w:tcBorders>
              <w:right w:val="single" w:sz="4" w:space="0" w:color="6B211B" w:themeColor="accent5"/>
            </w:tcBorders>
          </w:tcPr>
          <w:p w14:paraId="1419D287" w14:textId="77777777" w:rsidR="00BF0477" w:rsidRDefault="00BF0477" w:rsidP="00BF0477">
            <w:r>
              <w:t>Strategies</w:t>
            </w:r>
          </w:p>
        </w:tc>
        <w:tc>
          <w:tcPr>
            <w:tcW w:w="5803" w:type="dxa"/>
            <w:tcBorders>
              <w:left w:val="single" w:sz="4" w:space="0" w:color="6B211B" w:themeColor="accent5"/>
            </w:tcBorders>
          </w:tcPr>
          <w:p w14:paraId="3DAE384B" w14:textId="77777777" w:rsidR="00BF0477" w:rsidRDefault="00BF0477" w:rsidP="008A6BCF">
            <w:pPr>
              <w:pStyle w:val="NoSpacing"/>
            </w:pPr>
          </w:p>
        </w:tc>
        <w:tc>
          <w:tcPr>
            <w:tcW w:w="2540" w:type="dxa"/>
          </w:tcPr>
          <w:p w14:paraId="5FB27860" w14:textId="77777777" w:rsidR="00BF0477" w:rsidRDefault="00BF0477" w:rsidP="008A6BCF">
            <w:pPr>
              <w:pStyle w:val="NoSpacing"/>
            </w:pPr>
            <w:r>
              <w:t>Related initiatives</w:t>
            </w:r>
          </w:p>
        </w:tc>
      </w:tr>
      <w:tr w:rsidR="00BF0477" w14:paraId="279D5CC6" w14:textId="77777777" w:rsidTr="008A6BCF">
        <w:tc>
          <w:tcPr>
            <w:tcW w:w="1275" w:type="dxa"/>
            <w:vAlign w:val="center"/>
          </w:tcPr>
          <w:p w14:paraId="6E764D96" w14:textId="3AAA673D" w:rsidR="00BF0477" w:rsidRDefault="00BF0477" w:rsidP="00BF0477">
            <w:pPr>
              <w:pStyle w:val="NoSpacing"/>
            </w:pPr>
            <w:r>
              <w:t>6.1</w:t>
            </w:r>
          </w:p>
        </w:tc>
        <w:tc>
          <w:tcPr>
            <w:tcW w:w="5803" w:type="dxa"/>
            <w:vAlign w:val="center"/>
          </w:tcPr>
          <w:p w14:paraId="4B8B702C" w14:textId="6C1B3C1A" w:rsidR="00BF0477" w:rsidRDefault="00BF0477" w:rsidP="00BF0477">
            <w:pPr>
              <w:pStyle w:val="NoSpacing"/>
            </w:pPr>
            <w:r>
              <w:t>Provide targeted consultation to involve and include people with disability.</w:t>
            </w:r>
          </w:p>
        </w:tc>
        <w:tc>
          <w:tcPr>
            <w:tcW w:w="2540" w:type="dxa"/>
            <w:vAlign w:val="center"/>
          </w:tcPr>
          <w:p w14:paraId="3F5B2B6A" w14:textId="30152029" w:rsidR="00BF0477" w:rsidRDefault="00BF0477" w:rsidP="00BF0477">
            <w:pPr>
              <w:pStyle w:val="NoSpacing"/>
            </w:pPr>
            <w:r>
              <w:t>SE</w:t>
            </w:r>
          </w:p>
        </w:tc>
      </w:tr>
      <w:tr w:rsidR="00BF0477" w14:paraId="351CAD5F" w14:textId="77777777" w:rsidTr="008A6BCF">
        <w:tc>
          <w:tcPr>
            <w:tcW w:w="1275" w:type="dxa"/>
            <w:vAlign w:val="center"/>
          </w:tcPr>
          <w:p w14:paraId="5AFCD48C" w14:textId="7A1679B1" w:rsidR="00BF0477" w:rsidRDefault="00BF0477" w:rsidP="00BF0477">
            <w:pPr>
              <w:pStyle w:val="NoSpacing"/>
            </w:pPr>
            <w:r>
              <w:t>6.2</w:t>
            </w:r>
          </w:p>
        </w:tc>
        <w:tc>
          <w:tcPr>
            <w:tcW w:w="5803" w:type="dxa"/>
            <w:vAlign w:val="center"/>
          </w:tcPr>
          <w:p w14:paraId="3072D6AD" w14:textId="108D9349" w:rsidR="00BF0477" w:rsidRDefault="00BF0477" w:rsidP="00BF0477">
            <w:pPr>
              <w:pStyle w:val="NoSpacing"/>
            </w:pPr>
            <w:r>
              <w:t>Joint consultation with external bodies.</w:t>
            </w:r>
          </w:p>
        </w:tc>
        <w:tc>
          <w:tcPr>
            <w:tcW w:w="2540" w:type="dxa"/>
            <w:vAlign w:val="center"/>
          </w:tcPr>
          <w:p w14:paraId="40A28031" w14:textId="28067AA9" w:rsidR="00BF0477" w:rsidRDefault="00BF0477" w:rsidP="00BF0477">
            <w:pPr>
              <w:pStyle w:val="NoSpacing"/>
            </w:pPr>
            <w:r>
              <w:t>SE</w:t>
            </w:r>
          </w:p>
        </w:tc>
      </w:tr>
      <w:tr w:rsidR="00BF0477" w14:paraId="74EA5D8E" w14:textId="77777777" w:rsidTr="008A6BCF">
        <w:tc>
          <w:tcPr>
            <w:tcW w:w="1275" w:type="dxa"/>
            <w:vAlign w:val="center"/>
          </w:tcPr>
          <w:p w14:paraId="2833D9A0" w14:textId="5DBB931D" w:rsidR="00BF0477" w:rsidRDefault="00BF0477" w:rsidP="00BF0477">
            <w:pPr>
              <w:pStyle w:val="NoSpacing"/>
            </w:pPr>
            <w:r>
              <w:t>6.3</w:t>
            </w:r>
          </w:p>
        </w:tc>
        <w:tc>
          <w:tcPr>
            <w:tcW w:w="5803" w:type="dxa"/>
            <w:vAlign w:val="center"/>
          </w:tcPr>
          <w:p w14:paraId="683086DF" w14:textId="419906C2" w:rsidR="00BF0477" w:rsidRDefault="00BF0477" w:rsidP="00BF0477">
            <w:pPr>
              <w:pStyle w:val="NoSpacing"/>
            </w:pPr>
            <w:r>
              <w:t>Improve accessibility in consultation processes.</w:t>
            </w:r>
          </w:p>
        </w:tc>
        <w:tc>
          <w:tcPr>
            <w:tcW w:w="2540" w:type="dxa"/>
            <w:vAlign w:val="center"/>
          </w:tcPr>
          <w:p w14:paraId="28B2F83F" w14:textId="27768EA8" w:rsidR="00BF0477" w:rsidRDefault="00BF0477" w:rsidP="00BF0477">
            <w:pPr>
              <w:pStyle w:val="NoSpacing"/>
            </w:pPr>
            <w:r>
              <w:t>SE</w:t>
            </w:r>
          </w:p>
        </w:tc>
      </w:tr>
      <w:tr w:rsidR="00BF0477" w14:paraId="2A941BFB" w14:textId="77777777" w:rsidTr="008A6BCF">
        <w:tc>
          <w:tcPr>
            <w:tcW w:w="1275" w:type="dxa"/>
            <w:vAlign w:val="center"/>
          </w:tcPr>
          <w:p w14:paraId="5E13F42A" w14:textId="11CB08D1" w:rsidR="00BF0477" w:rsidRDefault="00BF0477" w:rsidP="00BF0477">
            <w:pPr>
              <w:pStyle w:val="NoSpacing"/>
            </w:pPr>
            <w:r>
              <w:t>6.4</w:t>
            </w:r>
          </w:p>
        </w:tc>
        <w:tc>
          <w:tcPr>
            <w:tcW w:w="5803" w:type="dxa"/>
            <w:vAlign w:val="center"/>
          </w:tcPr>
          <w:p w14:paraId="3E8AD888" w14:textId="58B633C0" w:rsidR="00BF0477" w:rsidRDefault="00BF0477" w:rsidP="00BF0477">
            <w:pPr>
              <w:pStyle w:val="NoSpacing"/>
            </w:pPr>
            <w:r>
              <w:t>Strive for continuous improvement for accessibility and inclusion in public consultation.</w:t>
            </w:r>
          </w:p>
        </w:tc>
        <w:tc>
          <w:tcPr>
            <w:tcW w:w="2540" w:type="dxa"/>
            <w:vAlign w:val="center"/>
          </w:tcPr>
          <w:p w14:paraId="6FA1BB1C" w14:textId="62BBB08C" w:rsidR="00BF0477" w:rsidRDefault="00BF0477" w:rsidP="00BF0477">
            <w:pPr>
              <w:pStyle w:val="NoSpacing"/>
            </w:pPr>
            <w:r>
              <w:t>SE</w:t>
            </w:r>
          </w:p>
        </w:tc>
      </w:tr>
    </w:tbl>
    <w:p w14:paraId="0421967D" w14:textId="23735822" w:rsidR="00BF0477" w:rsidRDefault="00BF0477" w:rsidP="00BF0477">
      <w:pPr>
        <w:pStyle w:val="Heading2"/>
      </w:pPr>
      <w:bookmarkStart w:id="36" w:name="_Toc170829795"/>
      <w:bookmarkStart w:id="37" w:name="_Toc170829947"/>
      <w:r>
        <w:t>Outcome 7</w:t>
      </w:r>
      <w:bookmarkEnd w:id="36"/>
      <w:bookmarkEnd w:id="37"/>
    </w:p>
    <w:p w14:paraId="20F93C69" w14:textId="77777777" w:rsidR="00BF0477" w:rsidRDefault="00BF0477" w:rsidP="00BF0477">
      <w:r>
        <w:t>People with disability have the same opportunities as other people to obtain and maintain employment with DPIRD and the Regional Development Commissions.</w:t>
      </w:r>
    </w:p>
    <w:tbl>
      <w:tblPr>
        <w:tblStyle w:val="DepartmentofPrimaryIndustries-default"/>
        <w:tblW w:w="5000" w:type="pct"/>
        <w:tblLook w:val="04A0" w:firstRow="1" w:lastRow="0" w:firstColumn="1" w:lastColumn="0" w:noHBand="0" w:noVBand="1"/>
      </w:tblPr>
      <w:tblGrid>
        <w:gridCol w:w="1275"/>
        <w:gridCol w:w="5803"/>
        <w:gridCol w:w="2540"/>
      </w:tblGrid>
      <w:tr w:rsidR="00BF0477" w14:paraId="0C3E6680" w14:textId="77777777" w:rsidTr="008A6BCF">
        <w:trPr>
          <w:cnfStyle w:val="100000000000" w:firstRow="1" w:lastRow="0" w:firstColumn="0" w:lastColumn="0" w:oddVBand="0" w:evenVBand="0" w:oddHBand="0" w:evenHBand="0" w:firstRowFirstColumn="0" w:firstRowLastColumn="0" w:lastRowFirstColumn="0" w:lastRowLastColumn="0"/>
        </w:trPr>
        <w:tc>
          <w:tcPr>
            <w:tcW w:w="1275" w:type="dxa"/>
            <w:tcBorders>
              <w:right w:val="single" w:sz="4" w:space="0" w:color="6B211B" w:themeColor="accent5"/>
            </w:tcBorders>
          </w:tcPr>
          <w:p w14:paraId="1416119F" w14:textId="77777777" w:rsidR="00BF0477" w:rsidRDefault="00BF0477" w:rsidP="008A6BCF">
            <w:r>
              <w:t>Strategies</w:t>
            </w:r>
          </w:p>
        </w:tc>
        <w:tc>
          <w:tcPr>
            <w:tcW w:w="5803" w:type="dxa"/>
            <w:tcBorders>
              <w:left w:val="single" w:sz="4" w:space="0" w:color="6B211B" w:themeColor="accent5"/>
            </w:tcBorders>
          </w:tcPr>
          <w:p w14:paraId="2DAEC9AB" w14:textId="77777777" w:rsidR="00BF0477" w:rsidRDefault="00BF0477" w:rsidP="008A6BCF">
            <w:pPr>
              <w:pStyle w:val="NoSpacing"/>
            </w:pPr>
          </w:p>
        </w:tc>
        <w:tc>
          <w:tcPr>
            <w:tcW w:w="2540" w:type="dxa"/>
          </w:tcPr>
          <w:p w14:paraId="257B74D9" w14:textId="77777777" w:rsidR="00BF0477" w:rsidRDefault="00BF0477" w:rsidP="008A6BCF">
            <w:pPr>
              <w:pStyle w:val="NoSpacing"/>
            </w:pPr>
            <w:r>
              <w:t>Related initiatives</w:t>
            </w:r>
          </w:p>
        </w:tc>
      </w:tr>
      <w:tr w:rsidR="00BF0477" w14:paraId="5533DE60" w14:textId="77777777" w:rsidTr="008A6BCF">
        <w:tc>
          <w:tcPr>
            <w:tcW w:w="1275" w:type="dxa"/>
            <w:vAlign w:val="center"/>
          </w:tcPr>
          <w:p w14:paraId="50EF02C8" w14:textId="7BDB28DF" w:rsidR="00BF0477" w:rsidRDefault="00BF0477" w:rsidP="00BF0477">
            <w:pPr>
              <w:pStyle w:val="NoSpacing"/>
            </w:pPr>
            <w:r>
              <w:t>7.1</w:t>
            </w:r>
          </w:p>
        </w:tc>
        <w:tc>
          <w:tcPr>
            <w:tcW w:w="5803" w:type="dxa"/>
            <w:vAlign w:val="center"/>
          </w:tcPr>
          <w:p w14:paraId="7C4A9B07" w14:textId="418B40DF" w:rsidR="00BF0477" w:rsidRDefault="00BF0477" w:rsidP="00BF0477">
            <w:pPr>
              <w:pStyle w:val="NoSpacing"/>
            </w:pPr>
            <w:r>
              <w:t>Set workforce representation targets for people with disability.</w:t>
            </w:r>
          </w:p>
        </w:tc>
        <w:tc>
          <w:tcPr>
            <w:tcW w:w="2540" w:type="dxa"/>
            <w:vAlign w:val="center"/>
          </w:tcPr>
          <w:p w14:paraId="552A5CB8" w14:textId="5AA433A8" w:rsidR="00BF0477" w:rsidRDefault="00BF0477" w:rsidP="00BF0477">
            <w:pPr>
              <w:pStyle w:val="NoSpacing"/>
            </w:pPr>
            <w:r>
              <w:t>SE</w:t>
            </w:r>
            <w:r>
              <w:br/>
              <w:t>EEOMP</w:t>
            </w:r>
          </w:p>
        </w:tc>
      </w:tr>
      <w:tr w:rsidR="00BF0477" w14:paraId="58F68E9D" w14:textId="77777777" w:rsidTr="008A6BCF">
        <w:tc>
          <w:tcPr>
            <w:tcW w:w="1275" w:type="dxa"/>
            <w:vAlign w:val="center"/>
          </w:tcPr>
          <w:p w14:paraId="41E6F96B" w14:textId="0DCBDD51" w:rsidR="00BF0477" w:rsidRDefault="00BF0477" w:rsidP="00BF0477">
            <w:pPr>
              <w:pStyle w:val="NoSpacing"/>
            </w:pPr>
            <w:r>
              <w:t>7.2</w:t>
            </w:r>
          </w:p>
        </w:tc>
        <w:tc>
          <w:tcPr>
            <w:tcW w:w="5803" w:type="dxa"/>
            <w:vAlign w:val="center"/>
          </w:tcPr>
          <w:p w14:paraId="54FB50F7" w14:textId="5F12BCFE" w:rsidR="00BF0477" w:rsidRDefault="00BF0477" w:rsidP="00BF0477">
            <w:pPr>
              <w:pStyle w:val="NoSpacing"/>
            </w:pPr>
            <w:r>
              <w:t>Attract – Actively reach out for diversity.</w:t>
            </w:r>
          </w:p>
        </w:tc>
        <w:tc>
          <w:tcPr>
            <w:tcW w:w="2540" w:type="dxa"/>
            <w:vAlign w:val="center"/>
          </w:tcPr>
          <w:p w14:paraId="485DFE6E" w14:textId="4A15A4F9" w:rsidR="00BF0477" w:rsidRDefault="00BF0477" w:rsidP="00BF0477">
            <w:pPr>
              <w:pStyle w:val="NoSpacing"/>
            </w:pPr>
            <w:r>
              <w:t>SE</w:t>
            </w:r>
            <w:r>
              <w:br/>
              <w:t>EEOMP</w:t>
            </w:r>
            <w:r>
              <w:br/>
              <w:t>WAMPF</w:t>
            </w:r>
          </w:p>
        </w:tc>
      </w:tr>
      <w:tr w:rsidR="00BF0477" w14:paraId="03E4EB1F" w14:textId="77777777" w:rsidTr="008A6BCF">
        <w:tc>
          <w:tcPr>
            <w:tcW w:w="1275" w:type="dxa"/>
            <w:vAlign w:val="center"/>
          </w:tcPr>
          <w:p w14:paraId="05C9EFE9" w14:textId="715FA71B" w:rsidR="00BF0477" w:rsidRDefault="00BF0477" w:rsidP="00BF0477">
            <w:pPr>
              <w:pStyle w:val="NoSpacing"/>
            </w:pPr>
            <w:r>
              <w:t>7.3</w:t>
            </w:r>
          </w:p>
        </w:tc>
        <w:tc>
          <w:tcPr>
            <w:tcW w:w="5803" w:type="dxa"/>
            <w:vAlign w:val="center"/>
          </w:tcPr>
          <w:p w14:paraId="2F056D13" w14:textId="2EFF32CB" w:rsidR="00BF0477" w:rsidRDefault="00BF0477" w:rsidP="00BF0477">
            <w:pPr>
              <w:pStyle w:val="NoSpacing"/>
            </w:pPr>
            <w:r>
              <w:t>Recruit – Implement inclusive recruitment practices.</w:t>
            </w:r>
          </w:p>
        </w:tc>
        <w:tc>
          <w:tcPr>
            <w:tcW w:w="2540" w:type="dxa"/>
            <w:vAlign w:val="center"/>
          </w:tcPr>
          <w:p w14:paraId="7E364AEA" w14:textId="7F7C0087" w:rsidR="00BF0477" w:rsidRDefault="00BF0477" w:rsidP="00BF0477">
            <w:pPr>
              <w:pStyle w:val="NoSpacing"/>
            </w:pPr>
            <w:r>
              <w:t>SE</w:t>
            </w:r>
            <w:r>
              <w:br/>
              <w:t>EEOMP</w:t>
            </w:r>
            <w:r>
              <w:br/>
              <w:t>WAMPF</w:t>
            </w:r>
          </w:p>
        </w:tc>
      </w:tr>
      <w:tr w:rsidR="00BF0477" w14:paraId="354B1A86" w14:textId="77777777" w:rsidTr="008A6BCF">
        <w:tc>
          <w:tcPr>
            <w:tcW w:w="1275" w:type="dxa"/>
            <w:vAlign w:val="center"/>
          </w:tcPr>
          <w:p w14:paraId="001CBE56" w14:textId="0791C54B" w:rsidR="00BF0477" w:rsidRDefault="00BF0477" w:rsidP="00BF0477">
            <w:pPr>
              <w:pStyle w:val="NoSpacing"/>
            </w:pPr>
            <w:r>
              <w:t>7.4</w:t>
            </w:r>
          </w:p>
        </w:tc>
        <w:tc>
          <w:tcPr>
            <w:tcW w:w="5803" w:type="dxa"/>
            <w:vAlign w:val="center"/>
          </w:tcPr>
          <w:p w14:paraId="69BE93F3" w14:textId="0E3C66E7" w:rsidR="00BF0477" w:rsidRDefault="00BF0477" w:rsidP="00BF0477">
            <w:pPr>
              <w:pStyle w:val="NoSpacing"/>
            </w:pPr>
            <w:r>
              <w:t>Retain – Create inclusive workplaces.</w:t>
            </w:r>
          </w:p>
        </w:tc>
        <w:tc>
          <w:tcPr>
            <w:tcW w:w="2540" w:type="dxa"/>
            <w:vAlign w:val="center"/>
          </w:tcPr>
          <w:p w14:paraId="4F3EBFA6" w14:textId="637C0FCA" w:rsidR="00BF0477" w:rsidRDefault="00BF0477" w:rsidP="00BF0477">
            <w:pPr>
              <w:pStyle w:val="NoSpacing"/>
            </w:pPr>
            <w:r>
              <w:t>SE</w:t>
            </w:r>
            <w:r>
              <w:br/>
              <w:t>EEOMP</w:t>
            </w:r>
            <w:r>
              <w:br/>
              <w:t>WAMPF</w:t>
            </w:r>
          </w:p>
        </w:tc>
      </w:tr>
      <w:tr w:rsidR="00BF0477" w14:paraId="36996546" w14:textId="77777777" w:rsidTr="008A6BCF">
        <w:tc>
          <w:tcPr>
            <w:tcW w:w="1275" w:type="dxa"/>
            <w:vAlign w:val="center"/>
          </w:tcPr>
          <w:p w14:paraId="676159AB" w14:textId="297696B8" w:rsidR="00BF0477" w:rsidRDefault="00BF0477" w:rsidP="00BF0477">
            <w:pPr>
              <w:pStyle w:val="NoSpacing"/>
            </w:pPr>
            <w:r>
              <w:t>7.5</w:t>
            </w:r>
          </w:p>
        </w:tc>
        <w:tc>
          <w:tcPr>
            <w:tcW w:w="5803" w:type="dxa"/>
            <w:vAlign w:val="center"/>
          </w:tcPr>
          <w:p w14:paraId="1CB9EC42" w14:textId="4580DE9F" w:rsidR="00BF0477" w:rsidRDefault="00BF0477" w:rsidP="00BF0477">
            <w:pPr>
              <w:pStyle w:val="NoSpacing"/>
            </w:pPr>
            <w:r>
              <w:t>Biannual presentation to senior leadership cohort on diversity activities.</w:t>
            </w:r>
          </w:p>
        </w:tc>
        <w:tc>
          <w:tcPr>
            <w:tcW w:w="2540" w:type="dxa"/>
            <w:vAlign w:val="center"/>
          </w:tcPr>
          <w:p w14:paraId="23A9727A" w14:textId="7BE94210" w:rsidR="00BF0477" w:rsidRDefault="00BF0477" w:rsidP="00BF0477">
            <w:pPr>
              <w:pStyle w:val="NoSpacing"/>
            </w:pPr>
            <w:r>
              <w:t>SE</w:t>
            </w:r>
            <w:r>
              <w:br/>
              <w:t>EEOMP</w:t>
            </w:r>
          </w:p>
        </w:tc>
      </w:tr>
    </w:tbl>
    <w:p w14:paraId="31056F66" w14:textId="3496AE1F" w:rsidR="00BF0477" w:rsidRPr="007E17FC" w:rsidRDefault="007E17FC" w:rsidP="007E17FC">
      <w:pPr>
        <w:pStyle w:val="Body"/>
        <w:pBdr>
          <w:top w:val="single" w:sz="2" w:space="9" w:color="auto"/>
        </w:pBdr>
        <w:spacing w:before="3120" w:after="0" w:line="220" w:lineRule="atLeast"/>
        <w:rPr>
          <w:sz w:val="22"/>
          <w:szCs w:val="22"/>
        </w:rPr>
      </w:pPr>
      <w:r w:rsidRPr="00711B0E">
        <w:rPr>
          <w:sz w:val="22"/>
          <w:szCs w:val="22"/>
        </w:rPr>
        <w:t>EEOMP – Equal Employment Opportunity Management Plan.</w:t>
      </w:r>
      <w:r w:rsidRPr="00711B0E">
        <w:rPr>
          <w:sz w:val="22"/>
          <w:szCs w:val="22"/>
        </w:rPr>
        <w:br/>
        <w:t xml:space="preserve">WAMPF – Workforce Plan WA Multicultural Policy Framework. </w:t>
      </w:r>
      <w:r w:rsidRPr="00711B0E">
        <w:rPr>
          <w:sz w:val="22"/>
          <w:szCs w:val="22"/>
        </w:rPr>
        <w:br/>
        <w:t>SE – Substantive equality initiatives. WHS – Work health and safety practices.</w:t>
      </w:r>
    </w:p>
    <w:p w14:paraId="2D8DCE9F" w14:textId="79DF6481" w:rsidR="00C0025A" w:rsidRPr="000B2C08" w:rsidRDefault="00C0025A" w:rsidP="000B2C08">
      <w:pPr>
        <w:pStyle w:val="Heading1"/>
        <w:spacing w:after="600"/>
        <w:rPr>
          <w:sz w:val="72"/>
          <w:szCs w:val="72"/>
        </w:rPr>
      </w:pPr>
      <w:bookmarkStart w:id="38" w:name="_Toc170829948"/>
      <w:r w:rsidRPr="000B2C08">
        <w:rPr>
          <w:sz w:val="72"/>
          <w:szCs w:val="72"/>
        </w:rPr>
        <w:lastRenderedPageBreak/>
        <w:t xml:space="preserve">DPIRD access and inclusion plan </w:t>
      </w:r>
      <w:r w:rsidR="009D01F7" w:rsidRPr="000B2C08">
        <w:rPr>
          <w:sz w:val="72"/>
          <w:szCs w:val="72"/>
        </w:rPr>
        <w:br/>
      </w:r>
      <w:r w:rsidRPr="000B2C08">
        <w:rPr>
          <w:sz w:val="72"/>
          <w:szCs w:val="72"/>
        </w:rPr>
        <w:t>2024–29 feedback form</w:t>
      </w:r>
      <w:bookmarkEnd w:id="38"/>
    </w:p>
    <w:p w14:paraId="343C8853" w14:textId="77EE4DA7" w:rsidR="00C0025A" w:rsidRDefault="00C0025A" w:rsidP="00C0025A">
      <w:r>
        <w:t>DPIRD is committed to meeting the needs of people with disability and we will work to prevent and eliminate any barriers to ensure our services are inclusive and accessible to all. This feedback form is available for you to complete and submit at any time.</w:t>
      </w:r>
    </w:p>
    <w:p w14:paraId="11469479" w14:textId="77777777" w:rsidR="00C0025A" w:rsidRDefault="00C0025A" w:rsidP="00C0025A">
      <w:r>
        <w:t xml:space="preserve">Information will be treated as </w:t>
      </w:r>
      <w:proofErr w:type="gramStart"/>
      <w:r>
        <w:t>confidential</w:t>
      </w:r>
      <w:proofErr w:type="gramEnd"/>
      <w:r>
        <w:t xml:space="preserve"> and you have the option to provide your name and contact information or remain anonymous.</w:t>
      </w:r>
    </w:p>
    <w:tbl>
      <w:tblPr>
        <w:tblStyle w:val="DepartmentofPrimaryIndustries-default"/>
        <w:tblW w:w="4859" w:type="pct"/>
        <w:tblLook w:val="04A0" w:firstRow="1" w:lastRow="0" w:firstColumn="1" w:lastColumn="0" w:noHBand="0" w:noVBand="1"/>
      </w:tblPr>
      <w:tblGrid>
        <w:gridCol w:w="3183"/>
        <w:gridCol w:w="6164"/>
      </w:tblGrid>
      <w:tr w:rsidR="0033322C" w:rsidRPr="0033322C" w14:paraId="4D306070" w14:textId="77777777" w:rsidTr="0033322C">
        <w:trPr>
          <w:cnfStyle w:val="100000000000" w:firstRow="1" w:lastRow="0" w:firstColumn="0" w:lastColumn="0" w:oddVBand="0" w:evenVBand="0" w:oddHBand="0" w:evenHBand="0" w:firstRowFirstColumn="0" w:firstRowLastColumn="0" w:lastRowFirstColumn="0" w:lastRowLastColumn="0"/>
        </w:trPr>
        <w:tc>
          <w:tcPr>
            <w:tcW w:w="3183" w:type="dxa"/>
          </w:tcPr>
          <w:p w14:paraId="3BCDAFF3" w14:textId="382FDEC5" w:rsidR="0033322C" w:rsidRPr="0033322C" w:rsidRDefault="0033322C" w:rsidP="008A6BCF">
            <w:pPr>
              <w:pStyle w:val="ListNumber"/>
              <w:numPr>
                <w:ilvl w:val="0"/>
                <w:numId w:val="34"/>
              </w:numPr>
            </w:pPr>
            <w:r w:rsidRPr="0033322C">
              <w:t xml:space="preserve">Have you experienced any obstacles or difficulties accessing services from DPIRD and/or Regional Development Commissions due to disability? </w:t>
            </w:r>
          </w:p>
        </w:tc>
        <w:tc>
          <w:tcPr>
            <w:tcW w:w="6163" w:type="dxa"/>
          </w:tcPr>
          <w:p w14:paraId="5CE3CE33" w14:textId="77777777" w:rsidR="0033322C" w:rsidRPr="0033322C" w:rsidRDefault="0033322C" w:rsidP="008A6BCF">
            <w:pPr>
              <w:pStyle w:val="NoSpacing"/>
            </w:pPr>
          </w:p>
        </w:tc>
      </w:tr>
      <w:tr w:rsidR="0033322C" w14:paraId="50CC17CB" w14:textId="77777777" w:rsidTr="0033322C">
        <w:tc>
          <w:tcPr>
            <w:tcW w:w="3183" w:type="dxa"/>
          </w:tcPr>
          <w:p w14:paraId="53F0970E" w14:textId="4180355E" w:rsidR="0033322C" w:rsidRDefault="0033322C" w:rsidP="007D4D87">
            <w:pPr>
              <w:pStyle w:val="NoSpacing"/>
            </w:pPr>
            <w:r>
              <w:t>Situation:</w:t>
            </w:r>
          </w:p>
        </w:tc>
        <w:tc>
          <w:tcPr>
            <w:tcW w:w="6163" w:type="dxa"/>
          </w:tcPr>
          <w:p w14:paraId="4FDFE347" w14:textId="77777777" w:rsidR="0033322C" w:rsidRDefault="0033322C" w:rsidP="007D4D87">
            <w:pPr>
              <w:pStyle w:val="NoSpacing"/>
            </w:pPr>
            <w:r>
              <w:softHyphen/>
            </w:r>
          </w:p>
        </w:tc>
      </w:tr>
      <w:tr w:rsidR="0033322C" w14:paraId="2E39A069" w14:textId="77777777" w:rsidTr="0033322C">
        <w:tc>
          <w:tcPr>
            <w:tcW w:w="3183" w:type="dxa"/>
          </w:tcPr>
          <w:p w14:paraId="40B9B305" w14:textId="456D1704" w:rsidR="0033322C" w:rsidRDefault="0033322C" w:rsidP="007D4D87">
            <w:pPr>
              <w:pStyle w:val="NoSpacing"/>
            </w:pPr>
            <w:r>
              <w:t>Reason for difficulty:</w:t>
            </w:r>
          </w:p>
        </w:tc>
        <w:tc>
          <w:tcPr>
            <w:tcW w:w="6163" w:type="dxa"/>
          </w:tcPr>
          <w:p w14:paraId="2F158C5A" w14:textId="77777777" w:rsidR="0033322C" w:rsidRDefault="0033322C" w:rsidP="007D4D87">
            <w:pPr>
              <w:pStyle w:val="NoSpacing"/>
            </w:pPr>
          </w:p>
        </w:tc>
      </w:tr>
      <w:tr w:rsidR="0033322C" w14:paraId="63C8CECB" w14:textId="77777777" w:rsidTr="0033322C">
        <w:tc>
          <w:tcPr>
            <w:tcW w:w="3183" w:type="dxa"/>
          </w:tcPr>
          <w:p w14:paraId="73CBB7EE" w14:textId="0BBC0436" w:rsidR="0033322C" w:rsidRDefault="0033322C" w:rsidP="007D4D87">
            <w:pPr>
              <w:pStyle w:val="NoSpacing"/>
            </w:pPr>
            <w:r>
              <w:t>What suggestions do you have for how we may improve your access to our services?</w:t>
            </w:r>
          </w:p>
        </w:tc>
        <w:tc>
          <w:tcPr>
            <w:tcW w:w="6163" w:type="dxa"/>
          </w:tcPr>
          <w:p w14:paraId="695C12DB" w14:textId="77777777" w:rsidR="0033322C" w:rsidRDefault="0033322C" w:rsidP="007D4D87">
            <w:pPr>
              <w:pStyle w:val="NoSpacing"/>
            </w:pPr>
          </w:p>
        </w:tc>
      </w:tr>
    </w:tbl>
    <w:p w14:paraId="70909C5E" w14:textId="77777777" w:rsidR="0033322C" w:rsidRDefault="0033322C" w:rsidP="00C0025A"/>
    <w:tbl>
      <w:tblPr>
        <w:tblStyle w:val="DepartmentofPrimaryIndustries-default"/>
        <w:tblW w:w="4859" w:type="pct"/>
        <w:tblLook w:val="04A0" w:firstRow="1" w:lastRow="0" w:firstColumn="1" w:lastColumn="0" w:noHBand="0" w:noVBand="1"/>
      </w:tblPr>
      <w:tblGrid>
        <w:gridCol w:w="9347"/>
      </w:tblGrid>
      <w:tr w:rsidR="0033322C" w:rsidRPr="0033322C" w14:paraId="33BFBB8D" w14:textId="77777777" w:rsidTr="0033322C">
        <w:trPr>
          <w:cnfStyle w:val="100000000000" w:firstRow="1" w:lastRow="0" w:firstColumn="0" w:lastColumn="0" w:oddVBand="0" w:evenVBand="0" w:oddHBand="0" w:evenHBand="0" w:firstRowFirstColumn="0" w:firstRowLastColumn="0" w:lastRowFirstColumn="0" w:lastRowLastColumn="0"/>
        </w:trPr>
        <w:tc>
          <w:tcPr>
            <w:tcW w:w="9346" w:type="dxa"/>
          </w:tcPr>
          <w:p w14:paraId="6D17615C" w14:textId="42A61494" w:rsidR="0033322C" w:rsidRPr="0033322C" w:rsidRDefault="0033322C" w:rsidP="0033322C">
            <w:pPr>
              <w:pStyle w:val="ListNumber"/>
              <w:numPr>
                <w:ilvl w:val="0"/>
                <w:numId w:val="34"/>
              </w:numPr>
            </w:pPr>
            <w:r w:rsidRPr="0033322C">
              <w:t>Do you have any positive feedback or compliments regarding our efforts to support accessibility and inclusion?</w:t>
            </w:r>
          </w:p>
        </w:tc>
      </w:tr>
      <w:tr w:rsidR="0033322C" w14:paraId="62378403" w14:textId="77777777" w:rsidTr="0033322C">
        <w:tc>
          <w:tcPr>
            <w:tcW w:w="9346" w:type="dxa"/>
          </w:tcPr>
          <w:p w14:paraId="5D8AEB09" w14:textId="600F763D" w:rsidR="0033322C" w:rsidRDefault="0033322C" w:rsidP="007D4D87">
            <w:pPr>
              <w:pStyle w:val="NoSpacing"/>
            </w:pPr>
          </w:p>
        </w:tc>
      </w:tr>
    </w:tbl>
    <w:p w14:paraId="40E8614D" w14:textId="77777777" w:rsidR="00C0025A" w:rsidRDefault="00C0025A" w:rsidP="0033322C">
      <w:pPr>
        <w:pStyle w:val="ListNumber2"/>
        <w:numPr>
          <w:ilvl w:val="0"/>
          <w:numId w:val="0"/>
        </w:numPr>
        <w:ind w:left="680" w:hanging="680"/>
      </w:pPr>
    </w:p>
    <w:tbl>
      <w:tblPr>
        <w:tblStyle w:val="DepartmentofPrimaryIndustries-default"/>
        <w:tblW w:w="4859" w:type="pct"/>
        <w:tblLook w:val="04A0" w:firstRow="1" w:lastRow="0" w:firstColumn="1" w:lastColumn="0" w:noHBand="0" w:noVBand="1"/>
      </w:tblPr>
      <w:tblGrid>
        <w:gridCol w:w="9347"/>
      </w:tblGrid>
      <w:tr w:rsidR="0033322C" w:rsidRPr="0033322C" w14:paraId="2944FE9D" w14:textId="77777777" w:rsidTr="008A6BCF">
        <w:trPr>
          <w:cnfStyle w:val="100000000000" w:firstRow="1" w:lastRow="0" w:firstColumn="0" w:lastColumn="0" w:oddVBand="0" w:evenVBand="0" w:oddHBand="0" w:evenHBand="0" w:firstRowFirstColumn="0" w:firstRowLastColumn="0" w:lastRowFirstColumn="0" w:lastRowLastColumn="0"/>
        </w:trPr>
        <w:tc>
          <w:tcPr>
            <w:tcW w:w="9346" w:type="dxa"/>
          </w:tcPr>
          <w:p w14:paraId="24BE07FB" w14:textId="533E6095" w:rsidR="0033322C" w:rsidRPr="0033322C" w:rsidRDefault="0033322C" w:rsidP="0033322C">
            <w:pPr>
              <w:pStyle w:val="ListNumber"/>
              <w:numPr>
                <w:ilvl w:val="0"/>
                <w:numId w:val="34"/>
              </w:numPr>
            </w:pPr>
            <w:r w:rsidRPr="0033322C">
              <w:t>Do you have any comments on how we can make it easier for people with disability to access information or use our services and facilities?</w:t>
            </w:r>
          </w:p>
        </w:tc>
      </w:tr>
      <w:tr w:rsidR="0033322C" w14:paraId="3677BF8F" w14:textId="77777777" w:rsidTr="008A6BCF">
        <w:tc>
          <w:tcPr>
            <w:tcW w:w="9346" w:type="dxa"/>
          </w:tcPr>
          <w:p w14:paraId="56E8A7BC" w14:textId="77777777" w:rsidR="0033322C" w:rsidRDefault="0033322C" w:rsidP="007D4D87">
            <w:pPr>
              <w:pStyle w:val="NoSpacing"/>
            </w:pPr>
          </w:p>
        </w:tc>
      </w:tr>
    </w:tbl>
    <w:p w14:paraId="32BB945E" w14:textId="77777777" w:rsidR="00C0025A" w:rsidRPr="00C0025A" w:rsidRDefault="00C0025A" w:rsidP="00C0025A"/>
    <w:tbl>
      <w:tblPr>
        <w:tblStyle w:val="DepartmentofPrimaryIndustries-default"/>
        <w:tblW w:w="4859" w:type="pct"/>
        <w:tblLook w:val="04A0" w:firstRow="1" w:lastRow="0" w:firstColumn="1" w:lastColumn="0" w:noHBand="0" w:noVBand="1"/>
      </w:tblPr>
      <w:tblGrid>
        <w:gridCol w:w="9347"/>
      </w:tblGrid>
      <w:tr w:rsidR="0033322C" w:rsidRPr="0033322C" w14:paraId="506631FA" w14:textId="77777777" w:rsidTr="008A6BCF">
        <w:trPr>
          <w:cnfStyle w:val="100000000000" w:firstRow="1" w:lastRow="0" w:firstColumn="0" w:lastColumn="0" w:oddVBand="0" w:evenVBand="0" w:oddHBand="0" w:evenHBand="0" w:firstRowFirstColumn="0" w:firstRowLastColumn="0" w:lastRowFirstColumn="0" w:lastRowLastColumn="0"/>
        </w:trPr>
        <w:tc>
          <w:tcPr>
            <w:tcW w:w="9346" w:type="dxa"/>
          </w:tcPr>
          <w:p w14:paraId="130F636E" w14:textId="1354B15E" w:rsidR="0033322C" w:rsidRPr="0033322C" w:rsidRDefault="0033322C" w:rsidP="0033322C">
            <w:pPr>
              <w:pStyle w:val="ListNumber"/>
              <w:numPr>
                <w:ilvl w:val="0"/>
                <w:numId w:val="34"/>
              </w:numPr>
            </w:pPr>
            <w:r w:rsidRPr="0033322C">
              <w:rPr>
                <w:lang w:val="en-GB"/>
              </w:rPr>
              <w:t>To help us analyse your feedback, please indicate which category best describes you.</w:t>
            </w:r>
          </w:p>
        </w:tc>
      </w:tr>
      <w:tr w:rsidR="0033322C" w14:paraId="14551DFA" w14:textId="77777777" w:rsidTr="008A6BCF">
        <w:tc>
          <w:tcPr>
            <w:tcW w:w="9346" w:type="dxa"/>
          </w:tcPr>
          <w:p w14:paraId="615A6B77" w14:textId="77777777" w:rsidR="0033322C" w:rsidRDefault="0033322C" w:rsidP="007D4D87">
            <w:pPr>
              <w:pStyle w:val="ListBullet"/>
              <w:numPr>
                <w:ilvl w:val="0"/>
                <w:numId w:val="36"/>
              </w:numPr>
              <w:rPr>
                <w:lang w:val="en-GB"/>
              </w:rPr>
            </w:pPr>
            <w:r>
              <w:rPr>
                <w:lang w:val="en-GB"/>
              </w:rPr>
              <w:t>Customer/client with disability</w:t>
            </w:r>
          </w:p>
          <w:p w14:paraId="0D0E70A9" w14:textId="7C322EED" w:rsidR="0033322C" w:rsidRDefault="0033322C" w:rsidP="007D4D87">
            <w:pPr>
              <w:pStyle w:val="ListBullet"/>
              <w:numPr>
                <w:ilvl w:val="0"/>
                <w:numId w:val="36"/>
              </w:numPr>
              <w:rPr>
                <w:lang w:val="en-GB"/>
              </w:rPr>
            </w:pPr>
            <w:r>
              <w:rPr>
                <w:lang w:val="en-GB"/>
              </w:rPr>
              <w:lastRenderedPageBreak/>
              <w:t>Carer/family member of a customer/client with disability</w:t>
            </w:r>
          </w:p>
          <w:p w14:paraId="315D32FE" w14:textId="77777777" w:rsidR="0033322C" w:rsidRDefault="0033322C" w:rsidP="007D4D87">
            <w:pPr>
              <w:pStyle w:val="ListBullet"/>
              <w:numPr>
                <w:ilvl w:val="0"/>
                <w:numId w:val="36"/>
              </w:numPr>
              <w:rPr>
                <w:lang w:val="en-GB"/>
              </w:rPr>
            </w:pPr>
            <w:r>
              <w:rPr>
                <w:lang w:val="en-GB"/>
              </w:rPr>
              <w:t>Disability service provider</w:t>
            </w:r>
          </w:p>
          <w:p w14:paraId="5F7A0B6B" w14:textId="77777777" w:rsidR="0033322C" w:rsidRDefault="0033322C" w:rsidP="007D4D87">
            <w:pPr>
              <w:pStyle w:val="ListBullet"/>
              <w:numPr>
                <w:ilvl w:val="0"/>
                <w:numId w:val="36"/>
              </w:numPr>
              <w:rPr>
                <w:lang w:val="en-GB"/>
              </w:rPr>
            </w:pPr>
            <w:r>
              <w:rPr>
                <w:lang w:val="en-GB"/>
              </w:rPr>
              <w:t>DPIRD stakeholder</w:t>
            </w:r>
          </w:p>
          <w:p w14:paraId="6814FD35" w14:textId="77777777" w:rsidR="0033322C" w:rsidRDefault="0033322C" w:rsidP="007D4D87">
            <w:pPr>
              <w:pStyle w:val="ListBullet"/>
              <w:numPr>
                <w:ilvl w:val="0"/>
                <w:numId w:val="36"/>
              </w:numPr>
              <w:rPr>
                <w:lang w:val="en-GB"/>
              </w:rPr>
            </w:pPr>
            <w:r>
              <w:rPr>
                <w:lang w:val="en-GB"/>
              </w:rPr>
              <w:t>DPIRD employee</w:t>
            </w:r>
          </w:p>
          <w:p w14:paraId="0842C555" w14:textId="77777777" w:rsidR="0033322C" w:rsidRDefault="0033322C" w:rsidP="007D4D87">
            <w:pPr>
              <w:pStyle w:val="ListBullet"/>
              <w:numPr>
                <w:ilvl w:val="0"/>
                <w:numId w:val="36"/>
              </w:numPr>
              <w:rPr>
                <w:lang w:val="en-GB"/>
              </w:rPr>
            </w:pPr>
            <w:r>
              <w:rPr>
                <w:lang w:val="en-GB"/>
              </w:rPr>
              <w:t>DPIRD service provider</w:t>
            </w:r>
          </w:p>
          <w:p w14:paraId="7B981471" w14:textId="0E287C41" w:rsidR="0033322C" w:rsidRDefault="0033322C" w:rsidP="007D4D87">
            <w:pPr>
              <w:pStyle w:val="ListBullet"/>
              <w:numPr>
                <w:ilvl w:val="0"/>
                <w:numId w:val="36"/>
              </w:numPr>
            </w:pPr>
            <w:r>
              <w:rPr>
                <w:lang w:val="en-GB"/>
              </w:rPr>
              <w:t>Other _____________________________</w:t>
            </w:r>
          </w:p>
        </w:tc>
      </w:tr>
    </w:tbl>
    <w:p w14:paraId="4F3D7C80" w14:textId="7FFBB98D" w:rsidR="008906B5" w:rsidRDefault="008906B5" w:rsidP="008906B5">
      <w:pPr>
        <w:rPr>
          <w:lang w:val="en-GB"/>
        </w:rPr>
      </w:pPr>
    </w:p>
    <w:tbl>
      <w:tblPr>
        <w:tblStyle w:val="DepartmentofPrimaryIndustries-default"/>
        <w:tblW w:w="4859" w:type="pct"/>
        <w:tblLook w:val="04A0" w:firstRow="1" w:lastRow="0" w:firstColumn="1" w:lastColumn="0" w:noHBand="0" w:noVBand="1"/>
      </w:tblPr>
      <w:tblGrid>
        <w:gridCol w:w="9347"/>
      </w:tblGrid>
      <w:tr w:rsidR="007D4D87" w:rsidRPr="007D4D87" w14:paraId="3FB72F6B" w14:textId="77777777" w:rsidTr="007D4D87">
        <w:trPr>
          <w:cnfStyle w:val="100000000000" w:firstRow="1" w:lastRow="0" w:firstColumn="0" w:lastColumn="0" w:oddVBand="0" w:evenVBand="0" w:oddHBand="0" w:evenHBand="0" w:firstRowFirstColumn="0" w:firstRowLastColumn="0" w:lastRowFirstColumn="0" w:lastRowLastColumn="0"/>
        </w:trPr>
        <w:tc>
          <w:tcPr>
            <w:tcW w:w="9347" w:type="dxa"/>
          </w:tcPr>
          <w:p w14:paraId="2A2099C0" w14:textId="3EB3133E" w:rsidR="007D4D87" w:rsidRPr="007D4D87" w:rsidRDefault="007D4D87" w:rsidP="007D4D87">
            <w:pPr>
              <w:pStyle w:val="ListNumber"/>
              <w:numPr>
                <w:ilvl w:val="0"/>
                <w:numId w:val="34"/>
              </w:numPr>
              <w:rPr>
                <w:lang w:val="en-GB"/>
              </w:rPr>
            </w:pPr>
            <w:r w:rsidRPr="007D4D87">
              <w:rPr>
                <w:lang w:val="en-GB"/>
              </w:rPr>
              <w:t>Would you like to be notified of any changes to DPIRD’s Access and Inclusion Plan?</w:t>
            </w:r>
          </w:p>
        </w:tc>
      </w:tr>
      <w:tr w:rsidR="007D4D87" w14:paraId="15174F58" w14:textId="77777777" w:rsidTr="007D4D87">
        <w:tc>
          <w:tcPr>
            <w:tcW w:w="9347" w:type="dxa"/>
          </w:tcPr>
          <w:p w14:paraId="5C787B19" w14:textId="397E67C6" w:rsidR="007D4D87" w:rsidRPr="007D4D87" w:rsidRDefault="007D4D87" w:rsidP="007D4D87">
            <w:pPr>
              <w:pStyle w:val="ListBullet"/>
              <w:numPr>
                <w:ilvl w:val="0"/>
                <w:numId w:val="36"/>
              </w:numPr>
              <w:rPr>
                <w:lang w:val="en-GB"/>
              </w:rPr>
            </w:pPr>
            <w:r>
              <w:rPr>
                <w:lang w:val="en-GB"/>
              </w:rPr>
              <w:t>No</w:t>
            </w:r>
          </w:p>
        </w:tc>
      </w:tr>
      <w:tr w:rsidR="007D4D87" w14:paraId="2862DE7F" w14:textId="77777777" w:rsidTr="007D4D87">
        <w:tc>
          <w:tcPr>
            <w:tcW w:w="9347" w:type="dxa"/>
          </w:tcPr>
          <w:p w14:paraId="6EB23C5F" w14:textId="77777777" w:rsidR="007D4D87" w:rsidRDefault="007D4D87" w:rsidP="008A6BCF">
            <w:pPr>
              <w:pStyle w:val="ListBullet"/>
              <w:numPr>
                <w:ilvl w:val="0"/>
                <w:numId w:val="36"/>
              </w:numPr>
              <w:rPr>
                <w:lang w:val="en-GB"/>
              </w:rPr>
            </w:pPr>
            <w:r>
              <w:rPr>
                <w:lang w:val="en-GB"/>
              </w:rPr>
              <w:t>Yes</w:t>
            </w:r>
          </w:p>
          <w:p w14:paraId="564A3722" w14:textId="77777777" w:rsidR="007D4D87" w:rsidRDefault="007D4D87" w:rsidP="007D4D87">
            <w:pPr>
              <w:pStyle w:val="NoSpacing"/>
              <w:rPr>
                <w:lang w:val="en-GB"/>
              </w:rPr>
            </w:pPr>
            <w:r>
              <w:rPr>
                <w:lang w:val="en-GB"/>
              </w:rPr>
              <w:t>Name:</w:t>
            </w:r>
          </w:p>
          <w:p w14:paraId="04A0CB47" w14:textId="77777777" w:rsidR="007D4D87" w:rsidRDefault="007D4D87" w:rsidP="007D4D87">
            <w:pPr>
              <w:pStyle w:val="NoSpacing"/>
              <w:rPr>
                <w:lang w:val="en-GB"/>
              </w:rPr>
            </w:pPr>
            <w:r>
              <w:rPr>
                <w:lang w:val="en-GB"/>
              </w:rPr>
              <w:t>Email:</w:t>
            </w:r>
          </w:p>
          <w:p w14:paraId="572B04C5" w14:textId="156EEC1D" w:rsidR="007D4D87" w:rsidRDefault="007D4D87" w:rsidP="007D4D87">
            <w:pPr>
              <w:pStyle w:val="NoSpacing"/>
              <w:rPr>
                <w:lang w:val="en-GB"/>
              </w:rPr>
            </w:pPr>
            <w:r>
              <w:rPr>
                <w:lang w:val="en-GB"/>
              </w:rPr>
              <w:t>Address:</w:t>
            </w:r>
          </w:p>
        </w:tc>
      </w:tr>
    </w:tbl>
    <w:p w14:paraId="5F691F4B" w14:textId="77777777" w:rsidR="007D4D87" w:rsidRDefault="007D4D87" w:rsidP="007D4D87"/>
    <w:p w14:paraId="14FC9E3B" w14:textId="2FBF4084" w:rsidR="007D4D87" w:rsidRPr="007D4D87" w:rsidRDefault="007D4D87" w:rsidP="007D4D87">
      <w:r w:rsidRPr="007D4D87">
        <w:t xml:space="preserve">Please email the completed form to </w:t>
      </w:r>
      <w:hyperlink r:id="rId28" w:history="1">
        <w:r w:rsidRPr="007D4D87">
          <w:rPr>
            <w:rStyle w:val="Hyperlink"/>
          </w:rPr>
          <w:t>daip@dpird.wa.gov.au</w:t>
        </w:r>
      </w:hyperlink>
    </w:p>
    <w:p w14:paraId="3A4EF495" w14:textId="77777777" w:rsidR="007D4D87" w:rsidRPr="007D4D87" w:rsidRDefault="007D4D87" w:rsidP="007D4D87">
      <w:r w:rsidRPr="007D4D87">
        <w:t>Alternatively, you can post it to:</w:t>
      </w:r>
    </w:p>
    <w:p w14:paraId="0209C5FC" w14:textId="77777777" w:rsidR="007D4D87" w:rsidRPr="007D4D87" w:rsidRDefault="007D4D87" w:rsidP="007D4D87">
      <w:pPr>
        <w:suppressAutoHyphens/>
        <w:autoSpaceDE w:val="0"/>
        <w:autoSpaceDN w:val="0"/>
        <w:adjustRightInd w:val="0"/>
        <w:spacing w:before="57" w:after="113" w:line="320" w:lineRule="atLeast"/>
        <w:ind w:left="340"/>
        <w:textAlignment w:val="center"/>
        <w:rPr>
          <w:rFonts w:ascii="Arial" w:hAnsi="Arial" w:cs="Arial"/>
          <w:color w:val="000000"/>
          <w:szCs w:val="24"/>
        </w:rPr>
      </w:pPr>
      <w:r w:rsidRPr="007D4D87">
        <w:rPr>
          <w:rFonts w:ascii="Arial" w:hAnsi="Arial" w:cs="Arial"/>
          <w:color w:val="000000"/>
          <w:szCs w:val="24"/>
        </w:rPr>
        <w:t>Department of Primary Industries and Regional Development</w:t>
      </w:r>
      <w:r w:rsidRPr="007D4D87">
        <w:rPr>
          <w:rFonts w:ascii="Arial" w:hAnsi="Arial" w:cs="Arial"/>
          <w:color w:val="000000"/>
          <w:szCs w:val="24"/>
        </w:rPr>
        <w:br/>
        <w:t>Locked Bag 4</w:t>
      </w:r>
      <w:r w:rsidRPr="007D4D87">
        <w:rPr>
          <w:rFonts w:ascii="Arial" w:hAnsi="Arial" w:cs="Arial"/>
          <w:color w:val="000000"/>
          <w:szCs w:val="24"/>
        </w:rPr>
        <w:br/>
        <w:t>Bentley Delivery Centre WA 6983</w:t>
      </w:r>
    </w:p>
    <w:p w14:paraId="3C42E461" w14:textId="165E3421" w:rsidR="008906B5" w:rsidRPr="007D4D87" w:rsidRDefault="007D4D87" w:rsidP="007D4D87">
      <w:pPr>
        <w:suppressAutoHyphens/>
        <w:autoSpaceDE w:val="0"/>
        <w:autoSpaceDN w:val="0"/>
        <w:adjustRightInd w:val="0"/>
        <w:spacing w:before="57" w:after="113" w:line="320" w:lineRule="atLeast"/>
        <w:textAlignment w:val="center"/>
        <w:rPr>
          <w:rFonts w:ascii="Arial" w:hAnsi="Arial" w:cs="Arial"/>
          <w:color w:val="000000"/>
          <w:szCs w:val="24"/>
        </w:rPr>
      </w:pPr>
      <w:r w:rsidRPr="007D4D87">
        <w:rPr>
          <w:rFonts w:ascii="Arial" w:hAnsi="Arial" w:cs="Arial"/>
          <w:color w:val="000000"/>
          <w:szCs w:val="24"/>
        </w:rPr>
        <w:t>Phone 08 6551 4398 if you require assistance.</w:t>
      </w:r>
    </w:p>
    <w:p w14:paraId="59152B59" w14:textId="77777777" w:rsidR="00F71EE0" w:rsidRPr="000B2C08" w:rsidRDefault="00F71EE0" w:rsidP="000B2C08">
      <w:pPr>
        <w:pStyle w:val="Heading2"/>
        <w:spacing w:before="840"/>
        <w:rPr>
          <w:color w:val="6B211B" w:themeColor="accent5"/>
          <w:sz w:val="40"/>
          <w:szCs w:val="40"/>
        </w:rPr>
      </w:pPr>
      <w:bookmarkStart w:id="39" w:name="_Toc170829796"/>
      <w:bookmarkStart w:id="40" w:name="_Toc170829949"/>
      <w:r w:rsidRPr="000B2C08">
        <w:rPr>
          <w:color w:val="6B211B" w:themeColor="accent5"/>
          <w:sz w:val="40"/>
          <w:szCs w:val="40"/>
        </w:rPr>
        <w:t>Contact us</w:t>
      </w:r>
      <w:bookmarkEnd w:id="39"/>
      <w:bookmarkEnd w:id="40"/>
    </w:p>
    <w:p w14:paraId="1C2CD59E" w14:textId="77777777" w:rsidR="00F71EE0" w:rsidRPr="00F71EE0" w:rsidRDefault="00F71EE0" w:rsidP="00F71EE0">
      <w:pPr>
        <w:rPr>
          <w:lang w:val="en-GB"/>
        </w:rPr>
      </w:pPr>
      <w:r w:rsidRPr="00F71EE0">
        <w:rPr>
          <w:lang w:val="en-GB"/>
        </w:rPr>
        <w:t>Email: daip@dpird.wa.gov.au</w:t>
      </w:r>
    </w:p>
    <w:p w14:paraId="7F0BD188" w14:textId="77777777" w:rsidR="00F71EE0" w:rsidRPr="00F71EE0" w:rsidRDefault="00F71EE0" w:rsidP="00F71EE0">
      <w:pPr>
        <w:rPr>
          <w:lang w:val="en-GB"/>
        </w:rPr>
      </w:pPr>
      <w:r w:rsidRPr="00F71EE0">
        <w:rPr>
          <w:lang w:val="en-GB"/>
        </w:rPr>
        <w:t>Mail: Locked Bag 4, Bentley Delivery Centre WA 6983</w:t>
      </w:r>
    </w:p>
    <w:p w14:paraId="03724506" w14:textId="77777777" w:rsidR="00F71EE0" w:rsidRPr="00F71EE0" w:rsidRDefault="00F71EE0" w:rsidP="00F71EE0">
      <w:pPr>
        <w:rPr>
          <w:lang w:val="en-GB"/>
        </w:rPr>
      </w:pPr>
      <w:r w:rsidRPr="00F71EE0">
        <w:rPr>
          <w:lang w:val="en-GB"/>
        </w:rPr>
        <w:t>Phone: 08 6551 4398</w:t>
      </w:r>
    </w:p>
    <w:p w14:paraId="51CE98F9" w14:textId="77777777" w:rsidR="00F71EE0" w:rsidRPr="00F71EE0" w:rsidRDefault="00F71EE0" w:rsidP="00F71EE0">
      <w:pPr>
        <w:rPr>
          <w:lang w:val="en-GB"/>
        </w:rPr>
      </w:pPr>
      <w:r w:rsidRPr="00F71EE0">
        <w:rPr>
          <w:lang w:val="en-GB"/>
        </w:rPr>
        <w:t>If you have a hearing or speech impairment, you can contact us</w:t>
      </w:r>
    </w:p>
    <w:p w14:paraId="7DCF5F38" w14:textId="77777777" w:rsidR="00F71EE0" w:rsidRPr="00F71EE0" w:rsidRDefault="00F71EE0" w:rsidP="00F71EE0">
      <w:pPr>
        <w:rPr>
          <w:lang w:val="en-GB"/>
        </w:rPr>
      </w:pPr>
      <w:r w:rsidRPr="00F71EE0">
        <w:rPr>
          <w:lang w:val="en-GB"/>
        </w:rPr>
        <w:t>through the National Relay Service:</w:t>
      </w:r>
    </w:p>
    <w:p w14:paraId="1784F496" w14:textId="46436354" w:rsidR="00F71EE0" w:rsidRPr="00F71EE0" w:rsidRDefault="00F71EE0" w:rsidP="00F71EE0">
      <w:pPr>
        <w:pStyle w:val="ListBullet"/>
        <w:rPr>
          <w:lang w:val="en-GB"/>
        </w:rPr>
      </w:pPr>
      <w:r w:rsidRPr="00F71EE0">
        <w:rPr>
          <w:lang w:val="en-GB"/>
        </w:rPr>
        <w:t>TTY or a computer with modem users, phone 133 677</w:t>
      </w:r>
    </w:p>
    <w:p w14:paraId="62A7E11A" w14:textId="7F995B04" w:rsidR="00F71EE0" w:rsidRPr="00F71EE0" w:rsidRDefault="00F71EE0" w:rsidP="00F71EE0">
      <w:pPr>
        <w:pStyle w:val="ListBullet"/>
        <w:rPr>
          <w:lang w:val="en-GB"/>
        </w:rPr>
      </w:pPr>
      <w:r w:rsidRPr="00F71EE0">
        <w:rPr>
          <w:lang w:val="en-GB"/>
        </w:rPr>
        <w:t>Speak and listen users, phone 1300 555 727</w:t>
      </w:r>
    </w:p>
    <w:p w14:paraId="247C4D58" w14:textId="3E673D98" w:rsidR="00F71EE0" w:rsidRDefault="00F71EE0" w:rsidP="00F71EE0">
      <w:pPr>
        <w:pStyle w:val="ListBullet"/>
        <w:rPr>
          <w:lang w:val="en-GB"/>
        </w:rPr>
      </w:pPr>
      <w:r w:rsidRPr="00F71EE0">
        <w:rPr>
          <w:lang w:val="en-GB"/>
        </w:rPr>
        <w:t>SMS relay, phone 0423 677 767</w:t>
      </w:r>
    </w:p>
    <w:p w14:paraId="10DDC00E" w14:textId="58328099" w:rsidR="000F1024" w:rsidRPr="000F1024" w:rsidRDefault="000F1024" w:rsidP="007D4D87">
      <w:pPr>
        <w:pStyle w:val="DisclaimerHeading"/>
        <w:spacing w:before="1080"/>
        <w:rPr>
          <w:lang w:val="en-GB"/>
        </w:rPr>
      </w:pPr>
      <w:r w:rsidRPr="000F1024">
        <w:rPr>
          <w:lang w:val="en-GB"/>
        </w:rPr>
        <w:lastRenderedPageBreak/>
        <w:t xml:space="preserve">Acknowledgement of Country </w:t>
      </w:r>
    </w:p>
    <w:p w14:paraId="084AC0FA" w14:textId="30D404DD" w:rsidR="000F1024" w:rsidRPr="000F1024" w:rsidRDefault="000F1024" w:rsidP="000F1024">
      <w:pPr>
        <w:pStyle w:val="DisclaimerHeading"/>
        <w:spacing w:before="0" w:after="120"/>
        <w:rPr>
          <w:b w:val="0"/>
          <w:bCs/>
          <w:lang w:val="en-GB"/>
        </w:rPr>
      </w:pPr>
      <w:r w:rsidRPr="000F1024">
        <w:rPr>
          <w:b w:val="0"/>
          <w:bCs/>
          <w:lang w:val="en-GB"/>
        </w:rPr>
        <w:t>The Department of Primary Industries and</w:t>
      </w:r>
      <w:r>
        <w:rPr>
          <w:b w:val="0"/>
          <w:bCs/>
          <w:lang w:val="en-GB"/>
        </w:rPr>
        <w:t xml:space="preserve"> </w:t>
      </w:r>
      <w:r w:rsidRPr="000F1024">
        <w:rPr>
          <w:b w:val="0"/>
          <w:bCs/>
          <w:lang w:val="en-GB"/>
        </w:rPr>
        <w:t>Regional Development (DPIRD) acknowledges</w:t>
      </w:r>
      <w:r>
        <w:rPr>
          <w:b w:val="0"/>
          <w:bCs/>
          <w:lang w:val="en-GB"/>
        </w:rPr>
        <w:t xml:space="preserve"> </w:t>
      </w:r>
      <w:r w:rsidRPr="000F1024">
        <w:rPr>
          <w:b w:val="0"/>
          <w:bCs/>
          <w:lang w:val="en-GB"/>
        </w:rPr>
        <w:t>the Traditional Custodians of Country, the</w:t>
      </w:r>
      <w:r>
        <w:rPr>
          <w:b w:val="0"/>
          <w:bCs/>
          <w:lang w:val="en-GB"/>
        </w:rPr>
        <w:t xml:space="preserve"> </w:t>
      </w:r>
      <w:r w:rsidRPr="000F1024">
        <w:rPr>
          <w:b w:val="0"/>
          <w:bCs/>
          <w:lang w:val="en-GB"/>
        </w:rPr>
        <w:t>Aboriginal people of the many lands that we</w:t>
      </w:r>
      <w:r>
        <w:rPr>
          <w:b w:val="0"/>
          <w:bCs/>
          <w:lang w:val="en-GB"/>
        </w:rPr>
        <w:t xml:space="preserve"> </w:t>
      </w:r>
      <w:r w:rsidRPr="000F1024">
        <w:rPr>
          <w:b w:val="0"/>
          <w:bCs/>
          <w:lang w:val="en-GB"/>
        </w:rPr>
        <w:t>work on and their language groups throughout</w:t>
      </w:r>
      <w:r>
        <w:rPr>
          <w:b w:val="0"/>
          <w:bCs/>
          <w:lang w:val="en-GB"/>
        </w:rPr>
        <w:t xml:space="preserve"> </w:t>
      </w:r>
      <w:r w:rsidRPr="000F1024">
        <w:rPr>
          <w:b w:val="0"/>
          <w:bCs/>
          <w:lang w:val="en-GB"/>
        </w:rPr>
        <w:t>Western Australia and recognises their continuing</w:t>
      </w:r>
      <w:r>
        <w:rPr>
          <w:b w:val="0"/>
          <w:bCs/>
          <w:lang w:val="en-GB"/>
        </w:rPr>
        <w:t xml:space="preserve"> </w:t>
      </w:r>
      <w:r w:rsidRPr="000F1024">
        <w:rPr>
          <w:b w:val="0"/>
          <w:bCs/>
          <w:lang w:val="en-GB"/>
        </w:rPr>
        <w:t>connection to the land and waters.</w:t>
      </w:r>
    </w:p>
    <w:p w14:paraId="1E73CD08" w14:textId="77777777" w:rsidR="00F71EE0" w:rsidRDefault="000F1024" w:rsidP="00594E1D">
      <w:pPr>
        <w:pStyle w:val="DisclaimerHeading"/>
        <w:spacing w:before="0" w:after="360"/>
        <w:rPr>
          <w:b w:val="0"/>
          <w:bCs/>
        </w:rPr>
      </w:pPr>
      <w:r w:rsidRPr="000F1024">
        <w:rPr>
          <w:b w:val="0"/>
          <w:bCs/>
          <w:lang w:val="en-GB"/>
        </w:rPr>
        <w:t>DPIRD respects the continuing culture of</w:t>
      </w:r>
      <w:r>
        <w:rPr>
          <w:b w:val="0"/>
          <w:bCs/>
          <w:lang w:val="en-GB"/>
        </w:rPr>
        <w:t xml:space="preserve"> </w:t>
      </w:r>
      <w:r w:rsidRPr="000F1024">
        <w:rPr>
          <w:b w:val="0"/>
          <w:bCs/>
          <w:lang w:val="en-GB"/>
        </w:rPr>
        <w:t>Aboriginal people and the contribution they make</w:t>
      </w:r>
      <w:r>
        <w:rPr>
          <w:b w:val="0"/>
          <w:bCs/>
          <w:lang w:val="en-GB"/>
        </w:rPr>
        <w:t xml:space="preserve"> </w:t>
      </w:r>
      <w:r w:rsidRPr="000F1024">
        <w:rPr>
          <w:b w:val="0"/>
          <w:bCs/>
          <w:lang w:val="en-GB"/>
        </w:rPr>
        <w:t>to the life of our regions, and we pay our respects</w:t>
      </w:r>
      <w:r>
        <w:rPr>
          <w:b w:val="0"/>
          <w:bCs/>
          <w:lang w:val="en-GB"/>
        </w:rPr>
        <w:t xml:space="preserve"> </w:t>
      </w:r>
      <w:r w:rsidRPr="000F1024">
        <w:rPr>
          <w:b w:val="0"/>
          <w:bCs/>
          <w:lang w:val="en-GB"/>
        </w:rPr>
        <w:t>to Elders past, present and emerging.</w:t>
      </w:r>
    </w:p>
    <w:p w14:paraId="03B3620A" w14:textId="297F9494" w:rsidR="000F1024" w:rsidRDefault="00F71EE0" w:rsidP="000F1024">
      <w:pPr>
        <w:pStyle w:val="DisclaimerHeading"/>
        <w:spacing w:before="0" w:after="120"/>
        <w:rPr>
          <w:b w:val="0"/>
          <w:bCs/>
        </w:rPr>
      </w:pPr>
      <w:r>
        <w:rPr>
          <w:b w:val="0"/>
          <w:bCs/>
          <w:noProof/>
        </w:rPr>
        <w:drawing>
          <wp:inline distT="0" distB="0" distL="0" distR="0" wp14:anchorId="27D9A240" wp14:editId="431CD146">
            <wp:extent cx="4040372" cy="1629061"/>
            <wp:effectExtent l="0" t="0" r="0" b="0"/>
            <wp:docPr id="986944166" name="Picture 1" descr="Kangaroos going to the Waterhole © Willarra Barker/Copyright Agenc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44166" name="Picture 1" descr="Kangaroos going to the Waterhole © Willarra Barker/Copyright Agency, 20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07326" cy="1656057"/>
                    </a:xfrm>
                    <a:prstGeom prst="rect">
                      <a:avLst/>
                    </a:prstGeom>
                  </pic:spPr>
                </pic:pic>
              </a:graphicData>
            </a:graphic>
          </wp:inline>
        </w:drawing>
      </w:r>
    </w:p>
    <w:p w14:paraId="135C76BA" w14:textId="00A4FBE7" w:rsidR="00F71EE0" w:rsidRPr="000F1024" w:rsidRDefault="00F71EE0" w:rsidP="00F71EE0">
      <w:pPr>
        <w:pStyle w:val="Caption"/>
        <w:rPr>
          <w:b/>
          <w:bCs/>
        </w:rPr>
      </w:pPr>
      <w:r>
        <w:rPr>
          <w:lang w:val="en-GB"/>
        </w:rPr>
        <w:t xml:space="preserve">Kangaroos going to the Waterhole © </w:t>
      </w:r>
      <w:proofErr w:type="spellStart"/>
      <w:r>
        <w:rPr>
          <w:lang w:val="en-GB"/>
        </w:rPr>
        <w:t>Willarra</w:t>
      </w:r>
      <w:proofErr w:type="spellEnd"/>
      <w:r>
        <w:rPr>
          <w:lang w:val="en-GB"/>
        </w:rPr>
        <w:t xml:space="preserve"> Barker/Copyright Agency, 2024</w:t>
      </w:r>
    </w:p>
    <w:p w14:paraId="26533B3C" w14:textId="4D926181" w:rsidR="00012D1B" w:rsidRDefault="00012D1B" w:rsidP="000F1024">
      <w:pPr>
        <w:pStyle w:val="DisclaimerHeading"/>
      </w:pPr>
      <w:r>
        <w:t xml:space="preserve">Important Disclaimer </w:t>
      </w:r>
    </w:p>
    <w:p w14:paraId="621434E0" w14:textId="77777777" w:rsidR="00012D1B" w:rsidRDefault="00012D1B" w:rsidP="00012D1B">
      <w:pPr>
        <w:pStyle w:val="DisclaimerText"/>
      </w:pPr>
      <w:r>
        <w:t xml:space="preserve">The Chief Executive Officer of the Department of Primary Industries and Regional Development and the State of Western Australia accept no liability whatsoever by reason of negligence or otherwise arising from the use or release of this information or any part of it. </w:t>
      </w:r>
    </w:p>
    <w:p w14:paraId="3C3D6B8A" w14:textId="4927AA3B" w:rsidR="00012D1B" w:rsidRDefault="00012D1B" w:rsidP="00092413">
      <w:pPr>
        <w:pStyle w:val="DisclaimerText"/>
      </w:pPr>
      <w:r>
        <w:t xml:space="preserve">Copyright © </w:t>
      </w:r>
      <w:r w:rsidR="00092413">
        <w:t xml:space="preserve">State of Western Australia (Department of Primary Industries and Regional Development), </w:t>
      </w:r>
      <w:r w:rsidR="000F1024">
        <w:t>2024</w:t>
      </w:r>
      <w:r>
        <w:t>.</w:t>
      </w:r>
      <w:bookmarkEnd w:id="2"/>
      <w:bookmarkEnd w:id="3"/>
    </w:p>
    <w:p w14:paraId="2C62EBA3" w14:textId="77777777" w:rsidR="00F71EE0" w:rsidRPr="00F71EE0" w:rsidRDefault="00F71EE0" w:rsidP="00F71EE0">
      <w:pPr>
        <w:pStyle w:val="DisclaimerText"/>
        <w:spacing w:before="480"/>
        <w:rPr>
          <w:b/>
          <w:bCs/>
          <w:lang w:val="en-GB"/>
        </w:rPr>
      </w:pPr>
      <w:r w:rsidRPr="00F71EE0">
        <w:rPr>
          <w:b/>
          <w:bCs/>
          <w:lang w:val="en-GB"/>
        </w:rPr>
        <w:t>Department of Primary Industries and Regional Development</w:t>
      </w:r>
    </w:p>
    <w:p w14:paraId="69F69C29" w14:textId="77777777" w:rsidR="00F71EE0" w:rsidRPr="00F71EE0" w:rsidRDefault="00F71EE0" w:rsidP="00F71EE0">
      <w:pPr>
        <w:pStyle w:val="DisclaimerText"/>
        <w:rPr>
          <w:lang w:val="en-GB"/>
        </w:rPr>
      </w:pPr>
      <w:r w:rsidRPr="00F71EE0">
        <w:rPr>
          <w:lang w:val="en-GB"/>
        </w:rPr>
        <w:t>+61 1300 374 731 | enquiries@dpird.wa.gov.au | dpird.wa.gov.au</w:t>
      </w:r>
    </w:p>
    <w:p w14:paraId="51916CCB" w14:textId="34D1C9D4" w:rsidR="00F71EE0" w:rsidRDefault="00F71EE0" w:rsidP="00F71EE0">
      <w:pPr>
        <w:pStyle w:val="DisclaimerText"/>
        <w:rPr>
          <w:lang w:val="en-GB"/>
        </w:rPr>
      </w:pPr>
      <w:r w:rsidRPr="00F71EE0">
        <w:rPr>
          <w:lang w:val="en-GB"/>
        </w:rPr>
        <w:t>ABN: 18 951 343 745</w:t>
      </w:r>
    </w:p>
    <w:p w14:paraId="2627D66A" w14:textId="2325700E" w:rsidR="00F71EE0" w:rsidRPr="00F71EE0" w:rsidRDefault="00F71EE0" w:rsidP="00425B8A">
      <w:pPr>
        <w:spacing w:before="840"/>
        <w:rPr>
          <w:sz w:val="20"/>
          <w:szCs w:val="20"/>
        </w:rPr>
      </w:pPr>
      <w:r w:rsidRPr="00F71EE0">
        <w:rPr>
          <w:sz w:val="20"/>
          <w:szCs w:val="20"/>
          <w:lang w:val="en-GB"/>
        </w:rPr>
        <w:t>PR003-24 JUNE 2024</w:t>
      </w:r>
    </w:p>
    <w:sectPr w:rsidR="00F71EE0" w:rsidRPr="00F71EE0" w:rsidSect="00627580">
      <w:footerReference w:type="default" r:id="rId30"/>
      <w:pgSz w:w="11906" w:h="16838" w:code="9"/>
      <w:pgMar w:top="1418" w:right="1134" w:bottom="1134" w:left="1134" w:header="16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B7C35" w14:textId="77777777" w:rsidR="00253C76" w:rsidRDefault="00253C76" w:rsidP="00E34FDB">
      <w:r>
        <w:separator/>
      </w:r>
    </w:p>
  </w:endnote>
  <w:endnote w:type="continuationSeparator" w:id="0">
    <w:p w14:paraId="74484D59" w14:textId="77777777" w:rsidR="00253C76" w:rsidRDefault="00253C76" w:rsidP="00E3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adani SemiBold">
    <w:altName w:val="Calibri"/>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0295469"/>
      <w:docPartObj>
        <w:docPartGallery w:val="Page Numbers (Bottom of Page)"/>
        <w:docPartUnique/>
      </w:docPartObj>
    </w:sdtPr>
    <w:sdtEndPr/>
    <w:sdtContent>
      <w:sdt>
        <w:sdtPr>
          <w:id w:val="-1705238520"/>
          <w:docPartObj>
            <w:docPartGallery w:val="Page Numbers (Top of Page)"/>
            <w:docPartUnique/>
          </w:docPartObj>
        </w:sdtPr>
        <w:sdtEndPr/>
        <w:sdtContent>
          <w:p w14:paraId="213B315E" w14:textId="77777777" w:rsidR="000D7EE8" w:rsidRPr="00AF133B" w:rsidRDefault="00AF133B" w:rsidP="00AF133B">
            <w:pPr>
              <w:pStyle w:val="Footer"/>
            </w:pPr>
            <w:r>
              <w:rPr>
                <w:lang w:val="en-GB"/>
              </w:rPr>
              <w:t xml:space="preserve">Page </w:t>
            </w:r>
            <w:r>
              <w:rPr>
                <w:b w:val="0"/>
                <w:bCs/>
                <w:sz w:val="24"/>
                <w:szCs w:val="24"/>
              </w:rPr>
              <w:fldChar w:fldCharType="begin"/>
            </w:r>
            <w:r>
              <w:rPr>
                <w:bCs/>
              </w:rPr>
              <w:instrText>PAGE</w:instrText>
            </w:r>
            <w:r>
              <w:rPr>
                <w:b w:val="0"/>
                <w:bCs/>
                <w:sz w:val="24"/>
                <w:szCs w:val="24"/>
              </w:rPr>
              <w:fldChar w:fldCharType="separate"/>
            </w:r>
            <w:r>
              <w:rPr>
                <w:bCs/>
                <w:lang w:val="en-GB"/>
              </w:rPr>
              <w:t>2</w:t>
            </w:r>
            <w:r>
              <w:rPr>
                <w:b w:val="0"/>
                <w:bCs/>
                <w:sz w:val="24"/>
                <w:szCs w:val="24"/>
              </w:rPr>
              <w:fldChar w:fldCharType="end"/>
            </w:r>
            <w:r>
              <w:rPr>
                <w:lang w:val="en-GB"/>
              </w:rPr>
              <w:t xml:space="preserve"> of </w:t>
            </w:r>
            <w:r>
              <w:rPr>
                <w:b w:val="0"/>
                <w:bCs/>
                <w:sz w:val="24"/>
                <w:szCs w:val="24"/>
              </w:rPr>
              <w:fldChar w:fldCharType="begin"/>
            </w:r>
            <w:r>
              <w:rPr>
                <w:bCs/>
              </w:rPr>
              <w:instrText>NUMPAGES</w:instrText>
            </w:r>
            <w:r>
              <w:rPr>
                <w:b w:val="0"/>
                <w:bCs/>
                <w:sz w:val="24"/>
                <w:szCs w:val="24"/>
              </w:rPr>
              <w:fldChar w:fldCharType="separate"/>
            </w:r>
            <w:r>
              <w:rPr>
                <w:bCs/>
                <w:lang w:val="en-GB"/>
              </w:rPr>
              <w:t>2</w:t>
            </w:r>
            <w:r>
              <w:rPr>
                <w:b w:val="0"/>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D0A38" w14:textId="77777777" w:rsidR="00253C76" w:rsidRDefault="00253C76" w:rsidP="00E34FDB">
      <w:r>
        <w:separator/>
      </w:r>
    </w:p>
  </w:footnote>
  <w:footnote w:type="continuationSeparator" w:id="0">
    <w:p w14:paraId="3BC8620D" w14:textId="77777777" w:rsidR="00253C76" w:rsidRDefault="00253C76" w:rsidP="00E34F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16C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7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3083648"/>
    <w:numStyleLink w:val="Numbering"/>
  </w:abstractNum>
  <w:abstractNum w:abstractNumId="11" w15:restartNumberingAfterBreak="0">
    <w:nsid w:val="05D57D78"/>
    <w:multiLevelType w:val="multilevel"/>
    <w:tmpl w:val="7C3E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3083648"/>
    <w:numStyleLink w:val="Numbering"/>
  </w:abstractNum>
  <w:abstractNum w:abstractNumId="14" w15:restartNumberingAfterBreak="0">
    <w:nsid w:val="0C816718"/>
    <w:multiLevelType w:val="multilevel"/>
    <w:tmpl w:val="93083648"/>
    <w:numStyleLink w:val="Numbering"/>
  </w:abstractNum>
  <w:abstractNum w:abstractNumId="15" w15:restartNumberingAfterBreak="0">
    <w:nsid w:val="0D5A5E93"/>
    <w:multiLevelType w:val="multilevel"/>
    <w:tmpl w:val="E500EDE0"/>
    <w:numStyleLink w:val="Bullets"/>
  </w:abstractNum>
  <w:abstractNum w:abstractNumId="16" w15:restartNumberingAfterBreak="0">
    <w:nsid w:val="0F6F37EA"/>
    <w:multiLevelType w:val="multilevel"/>
    <w:tmpl w:val="93083648"/>
    <w:styleLink w:val="Numbering"/>
    <w:lvl w:ilvl="0">
      <w:start w:val="1"/>
      <w:numFmt w:val="decimal"/>
      <w:pStyle w:val="ListNumber"/>
      <w:lvlText w:val="%1."/>
      <w:lvlJc w:val="left"/>
      <w:pPr>
        <w:tabs>
          <w:tab w:val="num" w:pos="284"/>
        </w:tabs>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3083648"/>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3083648"/>
    <w:numStyleLink w:val="Numbering"/>
  </w:abstractNum>
  <w:abstractNum w:abstractNumId="20" w15:restartNumberingAfterBreak="0">
    <w:nsid w:val="321F1D0F"/>
    <w:multiLevelType w:val="multilevel"/>
    <w:tmpl w:val="E500EDE0"/>
    <w:numStyleLink w:val="Bullets"/>
  </w:abstractNum>
  <w:abstractNum w:abstractNumId="21" w15:restartNumberingAfterBreak="0">
    <w:nsid w:val="41397427"/>
    <w:multiLevelType w:val="multilevel"/>
    <w:tmpl w:val="93083648"/>
    <w:numStyleLink w:val="Numbering"/>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E7F1CD0"/>
    <w:multiLevelType w:val="multilevel"/>
    <w:tmpl w:val="93083648"/>
    <w:numStyleLink w:val="Numbering"/>
  </w:abstractNum>
  <w:abstractNum w:abstractNumId="24" w15:restartNumberingAfterBreak="0">
    <w:nsid w:val="525E1815"/>
    <w:multiLevelType w:val="multilevel"/>
    <w:tmpl w:val="E500EDE0"/>
    <w:numStyleLink w:val="Bullets"/>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3083648"/>
    <w:numStyleLink w:val="Numbering"/>
  </w:abstractNum>
  <w:abstractNum w:abstractNumId="27" w15:restartNumberingAfterBreak="0">
    <w:nsid w:val="605E3CBC"/>
    <w:multiLevelType w:val="multilevel"/>
    <w:tmpl w:val="E500EDE0"/>
    <w:numStyleLink w:val="Bullets"/>
  </w:abstractNum>
  <w:abstractNum w:abstractNumId="28" w15:restartNumberingAfterBreak="0">
    <w:nsid w:val="60E1502C"/>
    <w:multiLevelType w:val="multilevel"/>
    <w:tmpl w:val="E500EDE0"/>
    <w:styleLink w:val="Bullets"/>
    <w:lvl w:ilvl="0">
      <w:start w:val="1"/>
      <w:numFmt w:val="bullet"/>
      <w:pStyle w:val="ListBullet"/>
      <w:lvlText w:val="•"/>
      <w:lvlJc w:val="left"/>
      <w:pPr>
        <w:ind w:left="340" w:hanging="340"/>
      </w:pPr>
      <w:rPr>
        <w:rFonts w:ascii="Arial" w:hAnsi="Arial" w:hint="default"/>
        <w:color w:val="auto"/>
      </w:rPr>
    </w:lvl>
    <w:lvl w:ilvl="1">
      <w:start w:val="1"/>
      <w:numFmt w:val="bullet"/>
      <w:pStyle w:val="ListBullet2"/>
      <w:lvlText w:val="–"/>
      <w:lvlJc w:val="left"/>
      <w:pPr>
        <w:ind w:left="680" w:hanging="340"/>
      </w:pPr>
      <w:rPr>
        <w:rFonts w:ascii="Calibri" w:hAnsi="Calibri" w:hint="default"/>
        <w:color w:val="auto"/>
      </w:rPr>
    </w:lvl>
    <w:lvl w:ilvl="2">
      <w:start w:val="1"/>
      <w:numFmt w:val="bullet"/>
      <w:pStyle w:val="ListBullet3"/>
      <w:lvlText w:val="–"/>
      <w:lvlJc w:val="left"/>
      <w:pPr>
        <w:ind w:left="1021" w:hanging="341"/>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43520E2"/>
    <w:multiLevelType w:val="multilevel"/>
    <w:tmpl w:val="E500EDE0"/>
    <w:numStyleLink w:val="Bullets"/>
  </w:abstractNum>
  <w:abstractNum w:abstractNumId="30" w15:restartNumberingAfterBreak="0">
    <w:nsid w:val="660D51AD"/>
    <w:multiLevelType w:val="multilevel"/>
    <w:tmpl w:val="93083648"/>
    <w:numStyleLink w:val="Numbering"/>
  </w:abstractNum>
  <w:abstractNum w:abstractNumId="31" w15:restartNumberingAfterBreak="0">
    <w:nsid w:val="6CF95B59"/>
    <w:multiLevelType w:val="multilevel"/>
    <w:tmpl w:val="0809001D"/>
    <w:numStyleLink w:val="Bulletcheckbox"/>
  </w:abstractNum>
  <w:abstractNum w:abstractNumId="32" w15:restartNumberingAfterBreak="0">
    <w:nsid w:val="6D7C7EC7"/>
    <w:multiLevelType w:val="multilevel"/>
    <w:tmpl w:val="0809001D"/>
    <w:styleLink w:val="Bulletcheckbox"/>
    <w:lvl w:ilvl="0">
      <w:start w:val="1"/>
      <w:numFmt w:val="bullet"/>
      <w:lvlText w:val=""/>
      <w:lvlJc w:val="left"/>
      <w:pPr>
        <w:ind w:left="360" w:hanging="360"/>
      </w:pPr>
      <w:rPr>
        <w:rFonts w:ascii="Arial" w:hAnsi="Aria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44D0736"/>
    <w:multiLevelType w:val="multilevel"/>
    <w:tmpl w:val="93083648"/>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8"/>
  </w:num>
  <w:num w:numId="12" w16cid:durableId="1261796759">
    <w:abstractNumId w:val="29"/>
  </w:num>
  <w:num w:numId="13" w16cid:durableId="1043405154">
    <w:abstractNumId w:val="20"/>
  </w:num>
  <w:num w:numId="14" w16cid:durableId="846598071">
    <w:abstractNumId w:val="16"/>
  </w:num>
  <w:num w:numId="15" w16cid:durableId="1311640227">
    <w:abstractNumId w:val="33"/>
  </w:num>
  <w:num w:numId="16" w16cid:durableId="881941196">
    <w:abstractNumId w:val="23"/>
  </w:num>
  <w:num w:numId="17" w16cid:durableId="533617442">
    <w:abstractNumId w:val="30"/>
  </w:num>
  <w:num w:numId="18" w16cid:durableId="250312982">
    <w:abstractNumId w:val="10"/>
  </w:num>
  <w:num w:numId="19" w16cid:durableId="385955825">
    <w:abstractNumId w:val="13"/>
  </w:num>
  <w:num w:numId="20" w16cid:durableId="1408189744">
    <w:abstractNumId w:val="21"/>
  </w:num>
  <w:num w:numId="21" w16cid:durableId="1370494809">
    <w:abstractNumId w:val="17"/>
  </w:num>
  <w:num w:numId="22" w16cid:durableId="659580476">
    <w:abstractNumId w:val="12"/>
  </w:num>
  <w:num w:numId="23" w16cid:durableId="2036539326">
    <w:abstractNumId w:val="15"/>
  </w:num>
  <w:num w:numId="24" w16cid:durableId="1303265532">
    <w:abstractNumId w:val="19"/>
  </w:num>
  <w:num w:numId="25" w16cid:durableId="1737582058">
    <w:abstractNumId w:val="26"/>
  </w:num>
  <w:num w:numId="26" w16cid:durableId="974717717">
    <w:abstractNumId w:val="25"/>
  </w:num>
  <w:num w:numId="27" w16cid:durableId="444039133">
    <w:abstractNumId w:val="18"/>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2"/>
  </w:num>
  <w:num w:numId="30" w16cid:durableId="2126147790">
    <w:abstractNumId w:val="27"/>
  </w:num>
  <w:num w:numId="31" w16cid:durableId="616912923">
    <w:abstractNumId w:val="24"/>
  </w:num>
  <w:num w:numId="32" w16cid:durableId="1744983779">
    <w:abstractNumId w:val="14"/>
  </w:num>
  <w:num w:numId="33" w16cid:durableId="1106316174">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1653951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716476">
    <w:abstractNumId w:val="32"/>
  </w:num>
  <w:num w:numId="36" w16cid:durableId="3350370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24"/>
    <w:rsid w:val="00012D1B"/>
    <w:rsid w:val="0001308E"/>
    <w:rsid w:val="000250EF"/>
    <w:rsid w:val="000300AF"/>
    <w:rsid w:val="00036736"/>
    <w:rsid w:val="000523E6"/>
    <w:rsid w:val="000724AE"/>
    <w:rsid w:val="00074921"/>
    <w:rsid w:val="0008037D"/>
    <w:rsid w:val="00092413"/>
    <w:rsid w:val="000B2C08"/>
    <w:rsid w:val="000B497F"/>
    <w:rsid w:val="000C6158"/>
    <w:rsid w:val="000C704B"/>
    <w:rsid w:val="000D7EE8"/>
    <w:rsid w:val="000E7454"/>
    <w:rsid w:val="000F1024"/>
    <w:rsid w:val="001069EE"/>
    <w:rsid w:val="00112792"/>
    <w:rsid w:val="00112E8F"/>
    <w:rsid w:val="00113514"/>
    <w:rsid w:val="001148A7"/>
    <w:rsid w:val="00120504"/>
    <w:rsid w:val="001268BC"/>
    <w:rsid w:val="00131E90"/>
    <w:rsid w:val="0015387E"/>
    <w:rsid w:val="0015651C"/>
    <w:rsid w:val="0015679A"/>
    <w:rsid w:val="001576B0"/>
    <w:rsid w:val="00161524"/>
    <w:rsid w:val="0016285E"/>
    <w:rsid w:val="00173D61"/>
    <w:rsid w:val="00175E3A"/>
    <w:rsid w:val="001A0D77"/>
    <w:rsid w:val="001C486A"/>
    <w:rsid w:val="001C7835"/>
    <w:rsid w:val="001E4C19"/>
    <w:rsid w:val="001F13C1"/>
    <w:rsid w:val="001F23A2"/>
    <w:rsid w:val="001F446D"/>
    <w:rsid w:val="001F6314"/>
    <w:rsid w:val="00202FFF"/>
    <w:rsid w:val="002068CA"/>
    <w:rsid w:val="00221AB7"/>
    <w:rsid w:val="00246435"/>
    <w:rsid w:val="00246BCF"/>
    <w:rsid w:val="00253C76"/>
    <w:rsid w:val="0026583A"/>
    <w:rsid w:val="00270834"/>
    <w:rsid w:val="00272F7F"/>
    <w:rsid w:val="002814E6"/>
    <w:rsid w:val="0028235A"/>
    <w:rsid w:val="00286A3A"/>
    <w:rsid w:val="002A3AF3"/>
    <w:rsid w:val="002A3B64"/>
    <w:rsid w:val="002A6A4F"/>
    <w:rsid w:val="002A701E"/>
    <w:rsid w:val="002C77E9"/>
    <w:rsid w:val="002E0EDA"/>
    <w:rsid w:val="00305171"/>
    <w:rsid w:val="003066BE"/>
    <w:rsid w:val="003211B2"/>
    <w:rsid w:val="003307B2"/>
    <w:rsid w:val="0033322C"/>
    <w:rsid w:val="0034680A"/>
    <w:rsid w:val="00360B23"/>
    <w:rsid w:val="00361777"/>
    <w:rsid w:val="00363FF8"/>
    <w:rsid w:val="00376E9E"/>
    <w:rsid w:val="0037721D"/>
    <w:rsid w:val="0038102A"/>
    <w:rsid w:val="00395A30"/>
    <w:rsid w:val="003977B2"/>
    <w:rsid w:val="003A2FE5"/>
    <w:rsid w:val="003B23CD"/>
    <w:rsid w:val="003B310F"/>
    <w:rsid w:val="003D23A3"/>
    <w:rsid w:val="003D3729"/>
    <w:rsid w:val="003D5856"/>
    <w:rsid w:val="003D7DF5"/>
    <w:rsid w:val="003E2762"/>
    <w:rsid w:val="003E4640"/>
    <w:rsid w:val="003E6CE3"/>
    <w:rsid w:val="00404E4F"/>
    <w:rsid w:val="00413251"/>
    <w:rsid w:val="0041382B"/>
    <w:rsid w:val="004158C5"/>
    <w:rsid w:val="0041673A"/>
    <w:rsid w:val="00416A25"/>
    <w:rsid w:val="0042339A"/>
    <w:rsid w:val="0042508F"/>
    <w:rsid w:val="00425B8A"/>
    <w:rsid w:val="00430795"/>
    <w:rsid w:val="00446EC0"/>
    <w:rsid w:val="00455177"/>
    <w:rsid w:val="004635FD"/>
    <w:rsid w:val="00473C8F"/>
    <w:rsid w:val="00480C6F"/>
    <w:rsid w:val="00485BF1"/>
    <w:rsid w:val="004B609E"/>
    <w:rsid w:val="004C5EA1"/>
    <w:rsid w:val="004E0833"/>
    <w:rsid w:val="004E28C6"/>
    <w:rsid w:val="004F138F"/>
    <w:rsid w:val="00500C61"/>
    <w:rsid w:val="00502144"/>
    <w:rsid w:val="00504B4A"/>
    <w:rsid w:val="0050670B"/>
    <w:rsid w:val="00511135"/>
    <w:rsid w:val="005141E8"/>
    <w:rsid w:val="005156B1"/>
    <w:rsid w:val="005216CF"/>
    <w:rsid w:val="00521C49"/>
    <w:rsid w:val="00531503"/>
    <w:rsid w:val="00537327"/>
    <w:rsid w:val="00550C99"/>
    <w:rsid w:val="00553413"/>
    <w:rsid w:val="00563118"/>
    <w:rsid w:val="00577E2E"/>
    <w:rsid w:val="0058369E"/>
    <w:rsid w:val="00592D85"/>
    <w:rsid w:val="00593314"/>
    <w:rsid w:val="00594496"/>
    <w:rsid w:val="00594E1D"/>
    <w:rsid w:val="005C6618"/>
    <w:rsid w:val="005F69A8"/>
    <w:rsid w:val="00602C13"/>
    <w:rsid w:val="00603FD5"/>
    <w:rsid w:val="00616DC8"/>
    <w:rsid w:val="00627580"/>
    <w:rsid w:val="00627A59"/>
    <w:rsid w:val="00630481"/>
    <w:rsid w:val="00654349"/>
    <w:rsid w:val="0067014A"/>
    <w:rsid w:val="0068724F"/>
    <w:rsid w:val="00690637"/>
    <w:rsid w:val="00693358"/>
    <w:rsid w:val="006A1DEF"/>
    <w:rsid w:val="006A681E"/>
    <w:rsid w:val="006B0569"/>
    <w:rsid w:val="006C4AF4"/>
    <w:rsid w:val="006C55C8"/>
    <w:rsid w:val="006D3F2F"/>
    <w:rsid w:val="006E3536"/>
    <w:rsid w:val="0070342B"/>
    <w:rsid w:val="0070428E"/>
    <w:rsid w:val="00711B0E"/>
    <w:rsid w:val="0071417B"/>
    <w:rsid w:val="00714488"/>
    <w:rsid w:val="00715BCB"/>
    <w:rsid w:val="007254A7"/>
    <w:rsid w:val="00763D8C"/>
    <w:rsid w:val="0079016C"/>
    <w:rsid w:val="007945CE"/>
    <w:rsid w:val="00797EE2"/>
    <w:rsid w:val="007A0363"/>
    <w:rsid w:val="007C090F"/>
    <w:rsid w:val="007D0BF7"/>
    <w:rsid w:val="007D4D87"/>
    <w:rsid w:val="007E17FC"/>
    <w:rsid w:val="007E2D25"/>
    <w:rsid w:val="007F70C0"/>
    <w:rsid w:val="00801808"/>
    <w:rsid w:val="00802381"/>
    <w:rsid w:val="00802F54"/>
    <w:rsid w:val="008037B6"/>
    <w:rsid w:val="00811B75"/>
    <w:rsid w:val="0081533C"/>
    <w:rsid w:val="008229BD"/>
    <w:rsid w:val="0085439B"/>
    <w:rsid w:val="008728BF"/>
    <w:rsid w:val="00882CE3"/>
    <w:rsid w:val="00884099"/>
    <w:rsid w:val="00884E9F"/>
    <w:rsid w:val="008863E7"/>
    <w:rsid w:val="0089026B"/>
    <w:rsid w:val="008906B5"/>
    <w:rsid w:val="008A6136"/>
    <w:rsid w:val="008A6FC9"/>
    <w:rsid w:val="008B05C3"/>
    <w:rsid w:val="008B2178"/>
    <w:rsid w:val="008B4965"/>
    <w:rsid w:val="008D1ABD"/>
    <w:rsid w:val="008E60D7"/>
    <w:rsid w:val="008F70D1"/>
    <w:rsid w:val="0090137A"/>
    <w:rsid w:val="00914E60"/>
    <w:rsid w:val="00914EEE"/>
    <w:rsid w:val="00916193"/>
    <w:rsid w:val="00917EE5"/>
    <w:rsid w:val="00936068"/>
    <w:rsid w:val="009517CC"/>
    <w:rsid w:val="009615D4"/>
    <w:rsid w:val="009626EC"/>
    <w:rsid w:val="009723BF"/>
    <w:rsid w:val="00974677"/>
    <w:rsid w:val="009838D2"/>
    <w:rsid w:val="0098648D"/>
    <w:rsid w:val="009977E1"/>
    <w:rsid w:val="009A2F17"/>
    <w:rsid w:val="009A50F6"/>
    <w:rsid w:val="009B4B2E"/>
    <w:rsid w:val="009B7DA0"/>
    <w:rsid w:val="009C323B"/>
    <w:rsid w:val="009C5432"/>
    <w:rsid w:val="009D01F7"/>
    <w:rsid w:val="009D24F5"/>
    <w:rsid w:val="009E3555"/>
    <w:rsid w:val="009E7BA2"/>
    <w:rsid w:val="00A01BB5"/>
    <w:rsid w:val="00A06319"/>
    <w:rsid w:val="00A13664"/>
    <w:rsid w:val="00A24EF4"/>
    <w:rsid w:val="00A27E44"/>
    <w:rsid w:val="00A33747"/>
    <w:rsid w:val="00A421C0"/>
    <w:rsid w:val="00A60C3B"/>
    <w:rsid w:val="00A67F5C"/>
    <w:rsid w:val="00A74FB7"/>
    <w:rsid w:val="00A90151"/>
    <w:rsid w:val="00A923FB"/>
    <w:rsid w:val="00A9359B"/>
    <w:rsid w:val="00AA163B"/>
    <w:rsid w:val="00AB5F12"/>
    <w:rsid w:val="00AC0558"/>
    <w:rsid w:val="00AD0A1C"/>
    <w:rsid w:val="00AD5ED9"/>
    <w:rsid w:val="00AE4402"/>
    <w:rsid w:val="00AF133B"/>
    <w:rsid w:val="00B153EB"/>
    <w:rsid w:val="00B20244"/>
    <w:rsid w:val="00B23603"/>
    <w:rsid w:val="00B255CB"/>
    <w:rsid w:val="00B32D6C"/>
    <w:rsid w:val="00B3749D"/>
    <w:rsid w:val="00B41B57"/>
    <w:rsid w:val="00B467E4"/>
    <w:rsid w:val="00B567DC"/>
    <w:rsid w:val="00B63120"/>
    <w:rsid w:val="00B65DAA"/>
    <w:rsid w:val="00B66B2F"/>
    <w:rsid w:val="00B74F7F"/>
    <w:rsid w:val="00B75B08"/>
    <w:rsid w:val="00B87859"/>
    <w:rsid w:val="00B91D47"/>
    <w:rsid w:val="00BA3CB8"/>
    <w:rsid w:val="00BA7623"/>
    <w:rsid w:val="00BF0477"/>
    <w:rsid w:val="00BF1E68"/>
    <w:rsid w:val="00BF1EB8"/>
    <w:rsid w:val="00BF68C8"/>
    <w:rsid w:val="00C0025A"/>
    <w:rsid w:val="00C01E68"/>
    <w:rsid w:val="00C02941"/>
    <w:rsid w:val="00C11924"/>
    <w:rsid w:val="00C326F9"/>
    <w:rsid w:val="00C32EA6"/>
    <w:rsid w:val="00C33E09"/>
    <w:rsid w:val="00C37A29"/>
    <w:rsid w:val="00C41DED"/>
    <w:rsid w:val="00C5513C"/>
    <w:rsid w:val="00C6275C"/>
    <w:rsid w:val="00C64228"/>
    <w:rsid w:val="00C669DD"/>
    <w:rsid w:val="00C70EFC"/>
    <w:rsid w:val="00C932F3"/>
    <w:rsid w:val="00C9665A"/>
    <w:rsid w:val="00C9775B"/>
    <w:rsid w:val="00CD61EB"/>
    <w:rsid w:val="00CD67F8"/>
    <w:rsid w:val="00CE13B6"/>
    <w:rsid w:val="00CE774E"/>
    <w:rsid w:val="00CF02F0"/>
    <w:rsid w:val="00D02F4B"/>
    <w:rsid w:val="00D03567"/>
    <w:rsid w:val="00D06FF1"/>
    <w:rsid w:val="00D16F74"/>
    <w:rsid w:val="00D436E4"/>
    <w:rsid w:val="00D56662"/>
    <w:rsid w:val="00D60649"/>
    <w:rsid w:val="00D61E88"/>
    <w:rsid w:val="00D636F8"/>
    <w:rsid w:val="00D82889"/>
    <w:rsid w:val="00D83923"/>
    <w:rsid w:val="00D9419D"/>
    <w:rsid w:val="00DA0C47"/>
    <w:rsid w:val="00DA3425"/>
    <w:rsid w:val="00DA5F2F"/>
    <w:rsid w:val="00DA6E2B"/>
    <w:rsid w:val="00DB051E"/>
    <w:rsid w:val="00DE28D9"/>
    <w:rsid w:val="00DF4E3E"/>
    <w:rsid w:val="00E0453D"/>
    <w:rsid w:val="00E05FA6"/>
    <w:rsid w:val="00E1183E"/>
    <w:rsid w:val="00E25474"/>
    <w:rsid w:val="00E323DD"/>
    <w:rsid w:val="00E32F93"/>
    <w:rsid w:val="00E3425C"/>
    <w:rsid w:val="00E34FDB"/>
    <w:rsid w:val="00E42E3C"/>
    <w:rsid w:val="00E54B2B"/>
    <w:rsid w:val="00E5537B"/>
    <w:rsid w:val="00E616BD"/>
    <w:rsid w:val="00E77F23"/>
    <w:rsid w:val="00E81DA0"/>
    <w:rsid w:val="00E82606"/>
    <w:rsid w:val="00EA1943"/>
    <w:rsid w:val="00EB1068"/>
    <w:rsid w:val="00EE28B0"/>
    <w:rsid w:val="00EE6F14"/>
    <w:rsid w:val="00EF09A7"/>
    <w:rsid w:val="00EF3F23"/>
    <w:rsid w:val="00F02721"/>
    <w:rsid w:val="00F162D4"/>
    <w:rsid w:val="00F25B1F"/>
    <w:rsid w:val="00F37B1F"/>
    <w:rsid w:val="00F4010B"/>
    <w:rsid w:val="00F4702C"/>
    <w:rsid w:val="00F505B8"/>
    <w:rsid w:val="00F51539"/>
    <w:rsid w:val="00F53397"/>
    <w:rsid w:val="00F634F6"/>
    <w:rsid w:val="00F71EE0"/>
    <w:rsid w:val="00F73386"/>
    <w:rsid w:val="00F77CC9"/>
    <w:rsid w:val="00F87B07"/>
    <w:rsid w:val="00F94880"/>
    <w:rsid w:val="00FA12FE"/>
    <w:rsid w:val="00FB0D65"/>
    <w:rsid w:val="00FB4A9F"/>
    <w:rsid w:val="00FC2D8B"/>
    <w:rsid w:val="00FD3306"/>
    <w:rsid w:val="00FD50F2"/>
    <w:rsid w:val="00FE0ABE"/>
    <w:rsid w:val="00FE57D8"/>
    <w:rsid w:val="00FF4D3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4379A"/>
  <w15:chartTrackingRefBased/>
  <w15:docId w15:val="{A493A341-DEC6-6246-B159-0803F274A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7E"/>
    <w:pPr>
      <w:spacing w:after="120" w:line="240" w:lineRule="auto"/>
    </w:pPr>
    <w:rPr>
      <w:sz w:val="24"/>
    </w:rPr>
  </w:style>
  <w:style w:type="paragraph" w:styleId="Heading1">
    <w:name w:val="heading 1"/>
    <w:basedOn w:val="Normal"/>
    <w:next w:val="Normal"/>
    <w:link w:val="Heading1Char"/>
    <w:uiPriority w:val="9"/>
    <w:qFormat/>
    <w:rsid w:val="00A67F5C"/>
    <w:pPr>
      <w:keepNext/>
      <w:keepLines/>
      <w:pageBreakBefore/>
      <w:spacing w:before="360"/>
      <w:outlineLvl w:val="0"/>
    </w:pPr>
    <w:rPr>
      <w:rFonts w:asciiTheme="majorHAnsi" w:eastAsiaTheme="majorEastAsia" w:hAnsiTheme="majorHAnsi" w:cstheme="majorBidi"/>
      <w:b/>
      <w:color w:val="6B211B"/>
      <w:sz w:val="40"/>
      <w:szCs w:val="32"/>
    </w:rPr>
  </w:style>
  <w:style w:type="paragraph" w:styleId="Heading2">
    <w:name w:val="heading 2"/>
    <w:basedOn w:val="Normal"/>
    <w:next w:val="Normal"/>
    <w:link w:val="Heading2Char"/>
    <w:uiPriority w:val="9"/>
    <w:unhideWhenUsed/>
    <w:qFormat/>
    <w:rsid w:val="005216CF"/>
    <w:pPr>
      <w:keepNext/>
      <w:keepLines/>
      <w:spacing w:before="240"/>
      <w:outlineLvl w:val="1"/>
    </w:pPr>
    <w:rPr>
      <w:rFonts w:asciiTheme="majorHAnsi" w:eastAsiaTheme="majorEastAsia" w:hAnsiTheme="majorHAnsi" w:cstheme="majorBidi"/>
      <w:b/>
      <w:color w:val="943220"/>
      <w:sz w:val="32"/>
      <w:szCs w:val="26"/>
    </w:rPr>
  </w:style>
  <w:style w:type="paragraph" w:styleId="Heading3">
    <w:name w:val="heading 3"/>
    <w:basedOn w:val="Normal"/>
    <w:next w:val="Normal"/>
    <w:link w:val="Heading3Char"/>
    <w:uiPriority w:val="9"/>
    <w:unhideWhenUsed/>
    <w:qFormat/>
    <w:rsid w:val="005216CF"/>
    <w:pPr>
      <w:keepNext/>
      <w:keepLines/>
      <w:spacing w:before="240"/>
      <w:outlineLvl w:val="2"/>
    </w:pPr>
    <w:rPr>
      <w:rFonts w:asciiTheme="majorHAnsi" w:eastAsiaTheme="majorEastAsia" w:hAnsiTheme="majorHAnsi" w:cstheme="majorBidi"/>
      <w:b/>
      <w:color w:val="6B211B"/>
      <w:sz w:val="28"/>
      <w:szCs w:val="24"/>
    </w:rPr>
  </w:style>
  <w:style w:type="paragraph" w:styleId="Heading4">
    <w:name w:val="heading 4"/>
    <w:basedOn w:val="Normal"/>
    <w:next w:val="Normal"/>
    <w:link w:val="Heading4Char"/>
    <w:uiPriority w:val="9"/>
    <w:unhideWhenUsed/>
    <w:qFormat/>
    <w:rsid w:val="00F51539"/>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B63120"/>
    <w:pPr>
      <w:spacing w:after="0" w:line="252" w:lineRule="auto"/>
    </w:pPr>
    <w:rPr>
      <w:sz w:val="24"/>
    </w:rPr>
  </w:style>
  <w:style w:type="paragraph" w:styleId="ListBullet">
    <w:name w:val="List Bullet"/>
    <w:basedOn w:val="Normal"/>
    <w:uiPriority w:val="99"/>
    <w:unhideWhenUsed/>
    <w:qFormat/>
    <w:rsid w:val="00A923FB"/>
    <w:pPr>
      <w:numPr>
        <w:numId w:val="31"/>
      </w:numPr>
      <w:contextualSpacing/>
    </w:pPr>
  </w:style>
  <w:style w:type="paragraph" w:styleId="ListBullet2">
    <w:name w:val="List Bullet 2"/>
    <w:basedOn w:val="Normal"/>
    <w:uiPriority w:val="99"/>
    <w:unhideWhenUsed/>
    <w:qFormat/>
    <w:rsid w:val="00F77CC9"/>
    <w:pPr>
      <w:numPr>
        <w:ilvl w:val="1"/>
        <w:numId w:val="31"/>
      </w:numPr>
      <w:contextualSpacing/>
    </w:pPr>
  </w:style>
  <w:style w:type="paragraph" w:styleId="ListNumber">
    <w:name w:val="List Number"/>
    <w:basedOn w:val="Normal"/>
    <w:uiPriority w:val="99"/>
    <w:unhideWhenUsed/>
    <w:qFormat/>
    <w:rsid w:val="00F77CC9"/>
    <w:pPr>
      <w:numPr>
        <w:numId w:val="32"/>
      </w:numPr>
      <w:contextualSpacing/>
    </w:pPr>
  </w:style>
  <w:style w:type="numbering" w:customStyle="1" w:styleId="Bullets">
    <w:name w:val="Bullets"/>
    <w:uiPriority w:val="99"/>
    <w:rsid w:val="00F77CC9"/>
    <w:pPr>
      <w:numPr>
        <w:numId w:val="11"/>
      </w:numPr>
    </w:pPr>
  </w:style>
  <w:style w:type="character" w:customStyle="1" w:styleId="Heading1Char">
    <w:name w:val="Heading 1 Char"/>
    <w:basedOn w:val="DefaultParagraphFont"/>
    <w:link w:val="Heading1"/>
    <w:uiPriority w:val="9"/>
    <w:rsid w:val="00A67F5C"/>
    <w:rPr>
      <w:rFonts w:asciiTheme="majorHAnsi" w:eastAsiaTheme="majorEastAsia" w:hAnsiTheme="majorHAnsi" w:cstheme="majorBidi"/>
      <w:b/>
      <w:color w:val="6B211B"/>
      <w:sz w:val="40"/>
      <w:szCs w:val="32"/>
    </w:rPr>
  </w:style>
  <w:style w:type="paragraph" w:styleId="ListNumber2">
    <w:name w:val="List Number 2"/>
    <w:basedOn w:val="Normal"/>
    <w:uiPriority w:val="99"/>
    <w:unhideWhenUsed/>
    <w:qFormat/>
    <w:rsid w:val="00F77CC9"/>
    <w:pPr>
      <w:numPr>
        <w:ilvl w:val="1"/>
        <w:numId w:val="32"/>
      </w:numPr>
      <w:contextualSpacing/>
    </w:pPr>
  </w:style>
  <w:style w:type="character" w:customStyle="1" w:styleId="Heading2Char">
    <w:name w:val="Heading 2 Char"/>
    <w:basedOn w:val="DefaultParagraphFont"/>
    <w:link w:val="Heading2"/>
    <w:uiPriority w:val="9"/>
    <w:rsid w:val="005216CF"/>
    <w:rPr>
      <w:rFonts w:asciiTheme="majorHAnsi" w:eastAsiaTheme="majorEastAsia" w:hAnsiTheme="majorHAnsi" w:cstheme="majorBidi"/>
      <w:b/>
      <w:color w:val="943220"/>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E34FDB"/>
    <w:pPr>
      <w:tabs>
        <w:tab w:val="center" w:pos="4513"/>
        <w:tab w:val="right" w:pos="9026"/>
      </w:tabs>
      <w:spacing w:after="0"/>
    </w:pPr>
  </w:style>
  <w:style w:type="character" w:customStyle="1" w:styleId="HeaderChar">
    <w:name w:val="Header Char"/>
    <w:basedOn w:val="DefaultParagraphFont"/>
    <w:link w:val="Header"/>
    <w:uiPriority w:val="99"/>
    <w:rsid w:val="00E34FDB"/>
    <w:rPr>
      <w:sz w:val="24"/>
    </w:rPr>
  </w:style>
  <w:style w:type="paragraph" w:styleId="Footer">
    <w:name w:val="footer"/>
    <w:basedOn w:val="Normal"/>
    <w:link w:val="FooterChar"/>
    <w:uiPriority w:val="99"/>
    <w:unhideWhenUsed/>
    <w:rsid w:val="00AF133B"/>
    <w:pPr>
      <w:tabs>
        <w:tab w:val="center" w:pos="4513"/>
        <w:tab w:val="right" w:pos="9026"/>
      </w:tabs>
      <w:spacing w:after="0"/>
    </w:pPr>
    <w:rPr>
      <w:b/>
      <w:sz w:val="22"/>
    </w:rPr>
  </w:style>
  <w:style w:type="character" w:customStyle="1" w:styleId="FooterChar">
    <w:name w:val="Footer Char"/>
    <w:basedOn w:val="DefaultParagraphFont"/>
    <w:link w:val="Footer"/>
    <w:uiPriority w:val="99"/>
    <w:rsid w:val="00AF133B"/>
    <w:rPr>
      <w:b/>
    </w:rPr>
  </w:style>
  <w:style w:type="numbering" w:customStyle="1" w:styleId="Numbering">
    <w:name w:val="Numbering"/>
    <w:uiPriority w:val="99"/>
    <w:rsid w:val="00F77CC9"/>
    <w:pPr>
      <w:numPr>
        <w:numId w:val="14"/>
      </w:numPr>
    </w:pPr>
  </w:style>
  <w:style w:type="paragraph" w:styleId="ListBullet3">
    <w:name w:val="List Bullet 3"/>
    <w:basedOn w:val="Normal"/>
    <w:uiPriority w:val="99"/>
    <w:unhideWhenUsed/>
    <w:rsid w:val="00F77CC9"/>
    <w:pPr>
      <w:numPr>
        <w:ilvl w:val="2"/>
        <w:numId w:val="31"/>
      </w:numPr>
      <w:contextualSpacing/>
    </w:pPr>
  </w:style>
  <w:style w:type="paragraph" w:styleId="ListContinue2">
    <w:name w:val="List Continue 2"/>
    <w:basedOn w:val="Normal"/>
    <w:uiPriority w:val="99"/>
    <w:unhideWhenUsed/>
    <w:qFormat/>
    <w:rsid w:val="00F77CC9"/>
    <w:pPr>
      <w:ind w:left="680"/>
      <w:contextualSpacing/>
    </w:pPr>
  </w:style>
  <w:style w:type="paragraph" w:styleId="ListNumber3">
    <w:name w:val="List Number 3"/>
    <w:basedOn w:val="Normal"/>
    <w:uiPriority w:val="99"/>
    <w:unhideWhenUsed/>
    <w:qFormat/>
    <w:rsid w:val="00F77CC9"/>
    <w:pPr>
      <w:numPr>
        <w:ilvl w:val="2"/>
        <w:numId w:val="32"/>
      </w:numPr>
      <w:contextualSpacing/>
    </w:pPr>
  </w:style>
  <w:style w:type="paragraph" w:styleId="ListNumber4">
    <w:name w:val="List Number 4"/>
    <w:basedOn w:val="Normal"/>
    <w:uiPriority w:val="99"/>
    <w:unhideWhenUsed/>
    <w:qFormat/>
    <w:rsid w:val="00F77CC9"/>
    <w:pPr>
      <w:numPr>
        <w:ilvl w:val="3"/>
        <w:numId w:val="32"/>
      </w:numPr>
      <w:contextualSpacing/>
    </w:pPr>
  </w:style>
  <w:style w:type="paragraph" w:styleId="ListNumber5">
    <w:name w:val="List Number 5"/>
    <w:basedOn w:val="Normal"/>
    <w:uiPriority w:val="99"/>
    <w:unhideWhenUsed/>
    <w:rsid w:val="00F77CC9"/>
    <w:pPr>
      <w:numPr>
        <w:ilvl w:val="4"/>
        <w:numId w:val="32"/>
      </w:numPr>
      <w:contextualSpacing/>
    </w:pPr>
  </w:style>
  <w:style w:type="paragraph" w:styleId="ListContinue">
    <w:name w:val="List Continue"/>
    <w:basedOn w:val="Normal"/>
    <w:uiPriority w:val="99"/>
    <w:unhideWhenUsed/>
    <w:qFormat/>
    <w:rsid w:val="00F77CC9"/>
    <w:pPr>
      <w:ind w:left="340"/>
      <w:contextualSpacing/>
    </w:pPr>
  </w:style>
  <w:style w:type="paragraph" w:styleId="ListContinue3">
    <w:name w:val="List Continue 3"/>
    <w:basedOn w:val="Normal"/>
    <w:uiPriority w:val="99"/>
    <w:unhideWhenUsed/>
    <w:qFormat/>
    <w:rsid w:val="00F77CC9"/>
    <w:pPr>
      <w:ind w:left="1021"/>
      <w:contextualSpacing/>
    </w:pPr>
  </w:style>
  <w:style w:type="paragraph" w:styleId="ListContinue4">
    <w:name w:val="List Continue 4"/>
    <w:basedOn w:val="Normal"/>
    <w:uiPriority w:val="99"/>
    <w:unhideWhenUsed/>
    <w:qFormat/>
    <w:rsid w:val="00F77CC9"/>
    <w:pPr>
      <w:ind w:left="1361"/>
      <w:contextualSpacing/>
    </w:pPr>
  </w:style>
  <w:style w:type="character" w:customStyle="1" w:styleId="Heading3Char">
    <w:name w:val="Heading 3 Char"/>
    <w:basedOn w:val="DefaultParagraphFont"/>
    <w:link w:val="Heading3"/>
    <w:uiPriority w:val="9"/>
    <w:rsid w:val="005216CF"/>
    <w:rPr>
      <w:rFonts w:asciiTheme="majorHAnsi" w:eastAsiaTheme="majorEastAsia" w:hAnsiTheme="majorHAnsi" w:cstheme="majorBidi"/>
      <w:b/>
      <w:color w:val="6B211B"/>
      <w:sz w:val="28"/>
      <w:szCs w:val="24"/>
    </w:rPr>
  </w:style>
  <w:style w:type="character" w:customStyle="1" w:styleId="Heading4Char">
    <w:name w:val="Heading 4 Char"/>
    <w:basedOn w:val="DefaultParagraphFont"/>
    <w:link w:val="Heading4"/>
    <w:uiPriority w:val="9"/>
    <w:rsid w:val="00F51539"/>
    <w:rPr>
      <w:rFonts w:asciiTheme="majorHAnsi" w:eastAsiaTheme="majorEastAsia" w:hAnsiTheme="majorHAnsi" w:cstheme="majorBidi"/>
      <w:b/>
      <w:iCs/>
      <w:sz w:val="24"/>
    </w:rPr>
  </w:style>
  <w:style w:type="character" w:customStyle="1" w:styleId="Heading5Char">
    <w:name w:val="Heading 5 Char"/>
    <w:basedOn w:val="DefaultParagraphFont"/>
    <w:link w:val="Heading5"/>
    <w:uiPriority w:val="9"/>
    <w:semiHidden/>
    <w:rsid w:val="00CE13B6"/>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173D61"/>
    <w:pPr>
      <w:framePr w:w="8505" w:h="5670" w:hRule="exact" w:hSpace="6804" w:wrap="around" w:vAnchor="page" w:hAnchor="margin" w:y="2836" w:anchorLock="1"/>
      <w:spacing w:before="360" w:after="0" w:line="228" w:lineRule="auto"/>
      <w:contextualSpacing/>
    </w:pPr>
    <w:rPr>
      <w:rFonts w:asciiTheme="majorHAnsi" w:eastAsiaTheme="majorEastAsia" w:hAnsiTheme="majorHAnsi" w:cstheme="majorBidi"/>
      <w:b/>
      <w:color w:val="69241B"/>
      <w:spacing w:val="-10"/>
      <w:kern w:val="28"/>
      <w:sz w:val="92"/>
      <w:szCs w:val="56"/>
    </w:rPr>
  </w:style>
  <w:style w:type="character" w:customStyle="1" w:styleId="TitleChar">
    <w:name w:val="Title Char"/>
    <w:basedOn w:val="DefaultParagraphFont"/>
    <w:link w:val="Title"/>
    <w:uiPriority w:val="10"/>
    <w:rsid w:val="00173D61"/>
    <w:rPr>
      <w:rFonts w:asciiTheme="majorHAnsi" w:eastAsiaTheme="majorEastAsia" w:hAnsiTheme="majorHAnsi" w:cstheme="majorBidi"/>
      <w:b/>
      <w:color w:val="69241B"/>
      <w:spacing w:val="-10"/>
      <w:kern w:val="28"/>
      <w:sz w:val="92"/>
      <w:szCs w:val="56"/>
    </w:rPr>
  </w:style>
  <w:style w:type="paragraph" w:customStyle="1" w:styleId="Pull-outQuote">
    <w:name w:val="Pull-out Quote"/>
    <w:basedOn w:val="Normal"/>
    <w:link w:val="Pull-outQuoteChar"/>
    <w:semiHidden/>
    <w:rsid w:val="009D24F5"/>
    <w:pPr>
      <w:pBdr>
        <w:top w:val="single" w:sz="4" w:space="4" w:color="003F51" w:themeColor="text2"/>
        <w:left w:val="single" w:sz="4" w:space="4" w:color="003F51" w:themeColor="text2"/>
        <w:bottom w:val="single" w:sz="4" w:space="4" w:color="003F51" w:themeColor="text2"/>
        <w:right w:val="single" w:sz="4" w:space="4" w:color="003F51" w:themeColor="text2"/>
      </w:pBdr>
      <w:shd w:val="clear" w:color="auto" w:fill="003F5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3F5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3F51"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3F51"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color w:val="42797F"/>
      <w:sz w:val="24"/>
      <w:szCs w:val="26"/>
    </w:rPr>
  </w:style>
  <w:style w:type="paragraph" w:styleId="ListContinue5">
    <w:name w:val="List Continue 5"/>
    <w:basedOn w:val="Normal"/>
    <w:uiPriority w:val="99"/>
    <w:unhideWhenUsed/>
    <w:qFormat/>
    <w:rsid w:val="00F77CC9"/>
    <w:pPr>
      <w:ind w:left="1701"/>
      <w:contextualSpacing/>
    </w:pPr>
  </w:style>
  <w:style w:type="table" w:styleId="TableGrid">
    <w:name w:val="Table Grid"/>
    <w:basedOn w:val="TableNormal"/>
    <w:uiPriority w:val="39"/>
    <w:rsid w:val="00173D61"/>
    <w:pPr>
      <w:spacing w:after="0" w:line="240" w:lineRule="auto"/>
    </w:pPr>
    <w:tblPr>
      <w:tblBorders>
        <w:top w:val="single" w:sz="8" w:space="0" w:color="69241B"/>
        <w:left w:val="single" w:sz="8" w:space="0" w:color="69241B"/>
        <w:bottom w:val="single" w:sz="8" w:space="0" w:color="69241B"/>
        <w:right w:val="single" w:sz="8" w:space="0" w:color="69241B"/>
        <w:insideH w:val="single" w:sz="8" w:space="0" w:color="69241B"/>
        <w:insideV w:val="single" w:sz="8" w:space="0" w:color="69241B"/>
      </w:tblBorders>
      <w:tblCellMar>
        <w:top w:w="57" w:type="dxa"/>
        <w:left w:w="57" w:type="dxa"/>
        <w:bottom w:w="57" w:type="dxa"/>
        <w:right w:w="57" w:type="dxa"/>
      </w:tblCellMar>
    </w:tblPr>
    <w:tblStylePr w:type="firstRow">
      <w:rPr>
        <w:b/>
        <w:color w:val="FFFFFF" w:themeColor="background1"/>
      </w:rPr>
      <w:tblPr/>
      <w:tcPr>
        <w:tcBorders>
          <w:top w:val="nil"/>
          <w:left w:val="single" w:sz="8" w:space="0" w:color="auto"/>
          <w:bottom w:val="nil"/>
          <w:right w:val="single" w:sz="8" w:space="0" w:color="auto"/>
          <w:insideH w:val="nil"/>
          <w:insideV w:val="single" w:sz="8" w:space="0" w:color="FFFFFF" w:themeColor="background1"/>
          <w:tl2br w:val="nil"/>
          <w:tr2bl w:val="nil"/>
        </w:tcBorders>
        <w:shd w:val="clear" w:color="auto" w:fill="69241B"/>
      </w:tcPr>
    </w:tblStylePr>
  </w:style>
  <w:style w:type="paragraph" w:styleId="Caption">
    <w:name w:val="caption"/>
    <w:basedOn w:val="Normal"/>
    <w:next w:val="Normal"/>
    <w:uiPriority w:val="35"/>
    <w:unhideWhenUsed/>
    <w:qFormat/>
    <w:rsid w:val="009C323B"/>
    <w:pPr>
      <w:spacing w:after="240"/>
    </w:pPr>
    <w:rPr>
      <w:i/>
      <w:iCs/>
      <w:color w:val="000000" w:themeColor="text1"/>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173D61"/>
    <w:pPr>
      <w:numPr>
        <w:ilvl w:val="1"/>
      </w:numPr>
      <w:spacing w:before="200" w:after="160"/>
    </w:pPr>
    <w:rPr>
      <w:rFonts w:eastAsiaTheme="minorEastAsia"/>
      <w:b/>
      <w:color w:val="8B2B15"/>
      <w:sz w:val="40"/>
    </w:rPr>
  </w:style>
  <w:style w:type="character" w:customStyle="1" w:styleId="SubtitleChar">
    <w:name w:val="Subtitle Char"/>
    <w:basedOn w:val="DefaultParagraphFont"/>
    <w:link w:val="Subtitle"/>
    <w:uiPriority w:val="11"/>
    <w:rsid w:val="00173D61"/>
    <w:rPr>
      <w:rFonts w:eastAsiaTheme="minorEastAsia"/>
      <w:b/>
      <w:color w:val="8B2B15"/>
      <w:sz w:val="4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pPr>
    <w:rPr>
      <w:rFonts w:cstheme="minorHAnsi"/>
      <w:b/>
      <w:bCs/>
      <w:sz w:val="20"/>
      <w:szCs w:val="20"/>
    </w:rPr>
  </w:style>
  <w:style w:type="paragraph" w:styleId="TOC2">
    <w:name w:val="toc 2"/>
    <w:basedOn w:val="Normal"/>
    <w:next w:val="Normal"/>
    <w:autoRedefine/>
    <w:uiPriority w:val="39"/>
    <w:unhideWhenUsed/>
    <w:rsid w:val="00B467E4"/>
    <w:pPr>
      <w:tabs>
        <w:tab w:val="right" w:leader="dot" w:pos="9628"/>
      </w:tabs>
      <w:spacing w:before="120" w:after="0"/>
    </w:pPr>
    <w:rPr>
      <w:rFonts w:cstheme="minorHAnsi"/>
      <w:i/>
      <w:iCs/>
      <w:noProof/>
      <w:szCs w:val="24"/>
    </w:rPr>
  </w:style>
  <w:style w:type="paragraph" w:styleId="TOC3">
    <w:name w:val="toc 3"/>
    <w:basedOn w:val="Normal"/>
    <w:next w:val="Normal"/>
    <w:autoRedefine/>
    <w:uiPriority w:val="39"/>
    <w:unhideWhenUsed/>
    <w:rsid w:val="004E0833"/>
    <w:pPr>
      <w:spacing w:after="0"/>
      <w:ind w:left="480"/>
    </w:pPr>
    <w:rPr>
      <w:rFonts w:cstheme="minorHAnsi"/>
      <w:sz w:val="20"/>
      <w:szCs w:val="20"/>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styleId="BodyText">
    <w:name w:val="Body Text"/>
    <w:basedOn w:val="Normal"/>
    <w:link w:val="BodyTextChar"/>
    <w:uiPriority w:val="99"/>
    <w:unhideWhenUsed/>
    <w:rsid w:val="00F51539"/>
  </w:style>
  <w:style w:type="paragraph" w:customStyle="1" w:styleId="FooterLeft">
    <w:name w:val="Footer Left"/>
    <w:basedOn w:val="Footer"/>
    <w:semiHidden/>
    <w:qFormat/>
    <w:rsid w:val="00A33747"/>
    <w:pPr>
      <w:framePr w:w="8505" w:wrap="around" w:hAnchor="margin" w:yAlign="bottom" w:anchorLock="1"/>
      <w:pBdr>
        <w:top w:val="single" w:sz="4" w:space="1" w:color="auto"/>
      </w:pBdr>
    </w:pPr>
  </w:style>
  <w:style w:type="paragraph" w:customStyle="1" w:styleId="FooterRight">
    <w:name w:val="Footer Right"/>
    <w:basedOn w:val="FooterLeft"/>
    <w:semiHidden/>
    <w:qFormat/>
    <w:rsid w:val="000D7EE8"/>
    <w:pPr>
      <w:framePr w:wrap="around" w:xAlign="right"/>
      <w:jc w:val="right"/>
    </w:pPr>
  </w:style>
  <w:style w:type="table" w:customStyle="1" w:styleId="DepartmentofPrimaryIndustry-default">
    <w:name w:val="Department of Primary Industry-default"/>
    <w:basedOn w:val="TableNormal"/>
    <w:uiPriority w:val="99"/>
    <w:rsid w:val="000250EF"/>
    <w:pPr>
      <w:spacing w:after="0" w:line="240" w:lineRule="auto"/>
    </w:pPr>
    <w:tblPr>
      <w:tblBorders>
        <w:top w:val="single" w:sz="4" w:space="0" w:color="69241B"/>
        <w:left w:val="single" w:sz="4" w:space="0" w:color="69241B"/>
        <w:bottom w:val="single" w:sz="4" w:space="0" w:color="69241B"/>
        <w:right w:val="single" w:sz="4" w:space="0" w:color="69241B"/>
        <w:insideH w:val="single" w:sz="4" w:space="0" w:color="69241B"/>
        <w:insideV w:val="single" w:sz="4" w:space="0" w:color="69241B"/>
      </w:tblBorders>
      <w:tblCellMar>
        <w:top w:w="57" w:type="dxa"/>
        <w:left w:w="57" w:type="dxa"/>
        <w:bottom w:w="57" w:type="dxa"/>
        <w:right w:w="57" w:type="dxa"/>
      </w:tblCellMar>
    </w:tblPr>
    <w:tblStylePr w:type="firstRow">
      <w:rPr>
        <w:b/>
        <w:color w:val="FFFFFF" w:themeColor="background1"/>
      </w:rPr>
      <w:tblPr/>
      <w:tcPr>
        <w:tcBorders>
          <w:top w:val="nil"/>
          <w:left w:val="single" w:sz="8" w:space="0" w:color="69241B"/>
          <w:bottom w:val="nil"/>
          <w:right w:val="single" w:sz="8" w:space="0" w:color="69241B"/>
          <w:insideH w:val="nil"/>
          <w:insideV w:val="single" w:sz="8" w:space="0" w:color="FFFFFF" w:themeColor="background1"/>
          <w:tl2br w:val="nil"/>
          <w:tr2bl w:val="nil"/>
        </w:tcBorders>
        <w:shd w:val="clear" w:color="auto" w:fill="69241B"/>
      </w:tcPr>
    </w:tblStylePr>
  </w:style>
  <w:style w:type="paragraph" w:customStyle="1" w:styleId="DisclaimerText">
    <w:name w:val="Disclaimer Text"/>
    <w:basedOn w:val="Normal"/>
    <w:rsid w:val="009C323B"/>
    <w:rPr>
      <w:sz w:val="22"/>
    </w:rPr>
  </w:style>
  <w:style w:type="paragraph" w:customStyle="1" w:styleId="DisclaimerHeading">
    <w:name w:val="Disclaimer Heading"/>
    <w:basedOn w:val="DisclaimerText"/>
    <w:rsid w:val="009C323B"/>
    <w:pPr>
      <w:spacing w:before="480" w:after="40"/>
    </w:pPr>
    <w:rPr>
      <w:b/>
    </w:rPr>
  </w:style>
  <w:style w:type="character" w:customStyle="1" w:styleId="BodyTextChar">
    <w:name w:val="Body Text Char"/>
    <w:basedOn w:val="DefaultParagraphFont"/>
    <w:link w:val="BodyText"/>
    <w:uiPriority w:val="99"/>
    <w:rsid w:val="00F51539"/>
    <w:rPr>
      <w:sz w:val="24"/>
    </w:rPr>
  </w:style>
  <w:style w:type="paragraph" w:styleId="Quote">
    <w:name w:val="Quote"/>
    <w:basedOn w:val="Normal"/>
    <w:next w:val="Normal"/>
    <w:link w:val="QuoteChar"/>
    <w:uiPriority w:val="29"/>
    <w:rsid w:val="00173D61"/>
    <w:rPr>
      <w:b/>
      <w:iCs/>
      <w:color w:val="8B2B15"/>
      <w:sz w:val="40"/>
    </w:rPr>
  </w:style>
  <w:style w:type="character" w:customStyle="1" w:styleId="QuoteChar">
    <w:name w:val="Quote Char"/>
    <w:basedOn w:val="DefaultParagraphFont"/>
    <w:link w:val="Quote"/>
    <w:uiPriority w:val="29"/>
    <w:rsid w:val="00173D61"/>
    <w:rPr>
      <w:b/>
      <w:iCs/>
      <w:color w:val="8B2B15"/>
      <w:sz w:val="40"/>
    </w:rPr>
  </w:style>
  <w:style w:type="paragraph" w:customStyle="1" w:styleId="Cover-logo">
    <w:name w:val="Cover-logo"/>
    <w:basedOn w:val="Normal"/>
    <w:rsid w:val="00395A30"/>
    <w:pPr>
      <w:framePr w:w="4536" w:hSpace="6804" w:wrap="around" w:vAnchor="page" w:hAnchor="margin" w:y="852" w:anchorLock="1"/>
    </w:pPr>
    <w:rPr>
      <w:noProof/>
    </w:rPr>
  </w:style>
  <w:style w:type="paragraph" w:customStyle="1" w:styleId="Cover-tagline">
    <w:name w:val="Cover-tagline"/>
    <w:basedOn w:val="Cover-logo"/>
    <w:rsid w:val="00395A30"/>
    <w:pPr>
      <w:framePr w:wrap="around" w:xAlign="right" w:y="937"/>
      <w:jc w:val="right"/>
    </w:pPr>
  </w:style>
  <w:style w:type="table" w:styleId="TableGridLight">
    <w:name w:val="Grid Table Light"/>
    <w:basedOn w:val="TableNormal"/>
    <w:uiPriority w:val="40"/>
    <w:rsid w:val="00F733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5F69A8"/>
  </w:style>
  <w:style w:type="character" w:styleId="UnresolvedMention">
    <w:name w:val="Unresolved Mention"/>
    <w:basedOn w:val="DefaultParagraphFont"/>
    <w:uiPriority w:val="99"/>
    <w:semiHidden/>
    <w:unhideWhenUsed/>
    <w:rsid w:val="003B23CD"/>
    <w:rPr>
      <w:color w:val="605E5C"/>
      <w:shd w:val="clear" w:color="auto" w:fill="E1DFDD"/>
    </w:rPr>
  </w:style>
  <w:style w:type="character" w:styleId="FollowedHyperlink">
    <w:name w:val="FollowedHyperlink"/>
    <w:basedOn w:val="DefaultParagraphFont"/>
    <w:uiPriority w:val="99"/>
    <w:semiHidden/>
    <w:unhideWhenUsed/>
    <w:rsid w:val="00A27E44"/>
    <w:rPr>
      <w:color w:val="000000" w:themeColor="followedHyperlink"/>
      <w:u w:val="single"/>
    </w:rPr>
  </w:style>
  <w:style w:type="paragraph" w:styleId="NormalWeb">
    <w:name w:val="Normal (Web)"/>
    <w:basedOn w:val="Normal"/>
    <w:uiPriority w:val="99"/>
    <w:semiHidden/>
    <w:unhideWhenUsed/>
    <w:rsid w:val="0016285E"/>
    <w:pPr>
      <w:spacing w:before="100" w:beforeAutospacing="1" w:after="100" w:afterAutospacing="1"/>
    </w:pPr>
    <w:rPr>
      <w:rFonts w:ascii="Times New Roman" w:eastAsia="Times New Roman" w:hAnsi="Times New Roman" w:cs="Times New Roman"/>
      <w:szCs w:val="24"/>
      <w:lang w:eastAsia="en-GB"/>
    </w:rPr>
  </w:style>
  <w:style w:type="table" w:customStyle="1" w:styleId="DepartmentofPrimaryIndustries-default">
    <w:name w:val="Department of Primary Industries-default"/>
    <w:basedOn w:val="TableNormal"/>
    <w:uiPriority w:val="99"/>
    <w:rsid w:val="00012D1B"/>
    <w:pPr>
      <w:spacing w:after="0" w:line="240" w:lineRule="auto"/>
    </w:pPr>
    <w:tblPr>
      <w:tblBorders>
        <w:top w:val="single" w:sz="4" w:space="0" w:color="69241B"/>
        <w:left w:val="single" w:sz="4" w:space="0" w:color="69241B"/>
        <w:bottom w:val="single" w:sz="4" w:space="0" w:color="69241B"/>
        <w:right w:val="single" w:sz="4" w:space="0" w:color="69241B"/>
        <w:insideH w:val="single" w:sz="4" w:space="0" w:color="69241B"/>
        <w:insideV w:val="single" w:sz="4" w:space="0" w:color="69241B"/>
      </w:tblBorders>
      <w:tblCellMar>
        <w:top w:w="57" w:type="dxa"/>
        <w:left w:w="57" w:type="dxa"/>
        <w:bottom w:w="57" w:type="dxa"/>
        <w:right w:w="57" w:type="dxa"/>
      </w:tblCellMar>
    </w:tblPr>
    <w:tblStylePr w:type="firstRow">
      <w:rPr>
        <w:b/>
        <w:color w:val="FFFFFF" w:themeColor="background1"/>
      </w:rPr>
      <w:tblPr/>
      <w:tcPr>
        <w:tcBorders>
          <w:top w:val="nil"/>
          <w:left w:val="single" w:sz="8" w:space="0" w:color="69241B"/>
          <w:bottom w:val="nil"/>
          <w:right w:val="single" w:sz="8" w:space="0" w:color="69241B"/>
          <w:insideH w:val="nil"/>
          <w:insideV w:val="single" w:sz="8" w:space="0" w:color="FFFFFF" w:themeColor="background1"/>
          <w:tl2br w:val="nil"/>
          <w:tr2bl w:val="nil"/>
        </w:tcBorders>
        <w:shd w:val="clear" w:color="auto" w:fill="69241B"/>
      </w:tcPr>
    </w:tblStylePr>
  </w:style>
  <w:style w:type="paragraph" w:customStyle="1" w:styleId="Body">
    <w:name w:val="Body"/>
    <w:basedOn w:val="Normal"/>
    <w:uiPriority w:val="99"/>
    <w:rsid w:val="008863E7"/>
    <w:pPr>
      <w:suppressAutoHyphens/>
      <w:autoSpaceDE w:val="0"/>
      <w:autoSpaceDN w:val="0"/>
      <w:adjustRightInd w:val="0"/>
      <w:spacing w:before="57" w:after="113" w:line="320" w:lineRule="atLeast"/>
      <w:textAlignment w:val="center"/>
    </w:pPr>
    <w:rPr>
      <w:rFonts w:ascii="Arial" w:hAnsi="Arial" w:cs="Arial"/>
      <w:color w:val="000000"/>
      <w:szCs w:val="24"/>
    </w:rPr>
  </w:style>
  <w:style w:type="paragraph" w:customStyle="1" w:styleId="2HeadingRED">
    <w:name w:val="2. Heading (RED)"/>
    <w:basedOn w:val="Normal"/>
    <w:uiPriority w:val="99"/>
    <w:rsid w:val="0028235A"/>
    <w:pPr>
      <w:pageBreakBefore/>
      <w:tabs>
        <w:tab w:val="left" w:pos="567"/>
      </w:tabs>
      <w:suppressAutoHyphens/>
      <w:autoSpaceDE w:val="0"/>
      <w:autoSpaceDN w:val="0"/>
      <w:adjustRightInd w:val="0"/>
      <w:spacing w:before="283" w:after="227" w:line="288" w:lineRule="auto"/>
      <w:textAlignment w:val="center"/>
    </w:pPr>
    <w:rPr>
      <w:rFonts w:ascii="Madani SemiBold" w:hAnsi="Madani SemiBold" w:cs="Madani SemiBold"/>
      <w:b/>
      <w:bCs/>
      <w:color w:val="A02815"/>
      <w:sz w:val="60"/>
      <w:szCs w:val="60"/>
      <w:lang w:val="en-US"/>
    </w:rPr>
  </w:style>
  <w:style w:type="paragraph" w:customStyle="1" w:styleId="3HeadingRED">
    <w:name w:val="3. Heading (RED)"/>
    <w:basedOn w:val="Normal"/>
    <w:uiPriority w:val="99"/>
    <w:rsid w:val="0028235A"/>
    <w:pPr>
      <w:keepNext/>
      <w:tabs>
        <w:tab w:val="left" w:pos="567"/>
      </w:tabs>
      <w:suppressAutoHyphens/>
      <w:autoSpaceDE w:val="0"/>
      <w:autoSpaceDN w:val="0"/>
      <w:adjustRightInd w:val="0"/>
      <w:spacing w:before="113" w:after="57" w:line="288" w:lineRule="auto"/>
      <w:textAlignment w:val="center"/>
    </w:pPr>
    <w:rPr>
      <w:rFonts w:ascii="Madani SemiBold" w:hAnsi="Madani SemiBold" w:cs="Madani SemiBold"/>
      <w:b/>
      <w:bCs/>
      <w:color w:val="741915"/>
      <w:sz w:val="34"/>
      <w:szCs w:val="34"/>
      <w:lang w:val="en-US"/>
    </w:rPr>
  </w:style>
  <w:style w:type="paragraph" w:customStyle="1" w:styleId="4HeadingRED">
    <w:name w:val="4. Heading (RED)"/>
    <w:basedOn w:val="Normal"/>
    <w:uiPriority w:val="99"/>
    <w:rsid w:val="0028235A"/>
    <w:pPr>
      <w:keepNext/>
      <w:tabs>
        <w:tab w:val="left" w:pos="567"/>
      </w:tabs>
      <w:suppressAutoHyphens/>
      <w:autoSpaceDE w:val="0"/>
      <w:autoSpaceDN w:val="0"/>
      <w:adjustRightInd w:val="0"/>
      <w:spacing w:before="113" w:after="57" w:line="288" w:lineRule="auto"/>
      <w:textAlignment w:val="center"/>
    </w:pPr>
    <w:rPr>
      <w:rFonts w:ascii="Arial" w:hAnsi="Arial" w:cs="Arial"/>
      <w:color w:val="A02815"/>
      <w:sz w:val="34"/>
      <w:szCs w:val="34"/>
    </w:rPr>
  </w:style>
  <w:style w:type="paragraph" w:customStyle="1" w:styleId="5HeadingRED">
    <w:name w:val="5. Heading  (RED)"/>
    <w:basedOn w:val="Normal"/>
    <w:uiPriority w:val="99"/>
    <w:rsid w:val="0028235A"/>
    <w:pPr>
      <w:tabs>
        <w:tab w:val="left" w:pos="567"/>
      </w:tabs>
      <w:suppressAutoHyphens/>
      <w:autoSpaceDE w:val="0"/>
      <w:autoSpaceDN w:val="0"/>
      <w:adjustRightInd w:val="0"/>
      <w:spacing w:before="113" w:after="57" w:line="288" w:lineRule="auto"/>
      <w:textAlignment w:val="center"/>
    </w:pPr>
    <w:rPr>
      <w:rFonts w:ascii="Arial" w:hAnsi="Arial" w:cs="Arial"/>
      <w:b/>
      <w:bCs/>
      <w:color w:val="A02815"/>
      <w:sz w:val="26"/>
      <w:szCs w:val="26"/>
    </w:rPr>
  </w:style>
  <w:style w:type="paragraph" w:customStyle="1" w:styleId="2HeadingBLUE">
    <w:name w:val="2. Heading (BLUE)"/>
    <w:basedOn w:val="Normal"/>
    <w:uiPriority w:val="99"/>
    <w:rsid w:val="003B310F"/>
    <w:pPr>
      <w:pageBreakBefore/>
      <w:tabs>
        <w:tab w:val="left" w:pos="567"/>
      </w:tabs>
      <w:suppressAutoHyphens/>
      <w:autoSpaceDE w:val="0"/>
      <w:autoSpaceDN w:val="0"/>
      <w:adjustRightInd w:val="0"/>
      <w:spacing w:before="283" w:after="227" w:line="288" w:lineRule="auto"/>
      <w:textAlignment w:val="center"/>
    </w:pPr>
    <w:rPr>
      <w:rFonts w:ascii="Madani SemiBold" w:hAnsi="Madani SemiBold" w:cs="Madani SemiBold"/>
      <w:b/>
      <w:bCs/>
      <w:color w:val="008456"/>
      <w:sz w:val="60"/>
      <w:szCs w:val="60"/>
      <w:lang w:val="en-US"/>
    </w:rPr>
  </w:style>
  <w:style w:type="paragraph" w:customStyle="1" w:styleId="3HeadingBLUE">
    <w:name w:val="3. Heading (BLUE)"/>
    <w:basedOn w:val="Normal"/>
    <w:uiPriority w:val="99"/>
    <w:rsid w:val="003B310F"/>
    <w:pPr>
      <w:keepNext/>
      <w:tabs>
        <w:tab w:val="left" w:pos="567"/>
      </w:tabs>
      <w:suppressAutoHyphens/>
      <w:autoSpaceDE w:val="0"/>
      <w:autoSpaceDN w:val="0"/>
      <w:adjustRightInd w:val="0"/>
      <w:spacing w:before="113" w:after="57" w:line="288" w:lineRule="auto"/>
      <w:textAlignment w:val="center"/>
    </w:pPr>
    <w:rPr>
      <w:rFonts w:ascii="Madani SemiBold" w:hAnsi="Madani SemiBold" w:cs="Madani SemiBold"/>
      <w:b/>
      <w:bCs/>
      <w:color w:val="000A1E"/>
      <w:sz w:val="34"/>
      <w:szCs w:val="34"/>
      <w:lang w:val="en-US"/>
    </w:rPr>
  </w:style>
  <w:style w:type="paragraph" w:customStyle="1" w:styleId="2HeadingGREEN">
    <w:name w:val="2. Heading (GREEN)"/>
    <w:basedOn w:val="Normal"/>
    <w:uiPriority w:val="99"/>
    <w:rsid w:val="00C0025A"/>
    <w:pPr>
      <w:pageBreakBefore/>
      <w:tabs>
        <w:tab w:val="left" w:pos="567"/>
      </w:tabs>
      <w:suppressAutoHyphens/>
      <w:autoSpaceDE w:val="0"/>
      <w:autoSpaceDN w:val="0"/>
      <w:adjustRightInd w:val="0"/>
      <w:spacing w:before="283" w:after="227" w:line="288" w:lineRule="auto"/>
      <w:textAlignment w:val="center"/>
    </w:pPr>
    <w:rPr>
      <w:rFonts w:ascii="Madani SemiBold" w:hAnsi="Madani SemiBold" w:cs="Madani SemiBold"/>
      <w:b/>
      <w:bCs/>
      <w:color w:val="1E823D"/>
      <w:sz w:val="60"/>
      <w:szCs w:val="60"/>
      <w:lang w:val="en-US"/>
    </w:rPr>
  </w:style>
  <w:style w:type="paragraph" w:customStyle="1" w:styleId="Tablebody">
    <w:name w:val="Table body"/>
    <w:basedOn w:val="Normal"/>
    <w:uiPriority w:val="99"/>
    <w:rsid w:val="00C0025A"/>
    <w:pPr>
      <w:suppressAutoHyphens/>
      <w:autoSpaceDE w:val="0"/>
      <w:autoSpaceDN w:val="0"/>
      <w:adjustRightInd w:val="0"/>
      <w:spacing w:before="57" w:after="57" w:line="288" w:lineRule="auto"/>
      <w:textAlignment w:val="center"/>
    </w:pPr>
    <w:rPr>
      <w:rFonts w:ascii="Arial" w:hAnsi="Arial" w:cs="Arial"/>
      <w:color w:val="000000"/>
      <w:szCs w:val="24"/>
    </w:rPr>
  </w:style>
  <w:style w:type="numbering" w:customStyle="1" w:styleId="Bulletcheckbox">
    <w:name w:val="Bullet check box"/>
    <w:uiPriority w:val="99"/>
    <w:rsid w:val="007D4D87"/>
    <w:pPr>
      <w:numPr>
        <w:numId w:val="35"/>
      </w:numPr>
    </w:pPr>
  </w:style>
  <w:style w:type="paragraph" w:styleId="TOC4">
    <w:name w:val="toc 4"/>
    <w:basedOn w:val="Normal"/>
    <w:next w:val="Normal"/>
    <w:autoRedefine/>
    <w:uiPriority w:val="39"/>
    <w:unhideWhenUsed/>
    <w:rsid w:val="000B2C08"/>
    <w:pPr>
      <w:spacing w:after="0"/>
      <w:ind w:left="720"/>
    </w:pPr>
    <w:rPr>
      <w:rFonts w:cstheme="minorHAnsi"/>
      <w:sz w:val="20"/>
      <w:szCs w:val="20"/>
    </w:rPr>
  </w:style>
  <w:style w:type="paragraph" w:styleId="TOC5">
    <w:name w:val="toc 5"/>
    <w:basedOn w:val="Normal"/>
    <w:next w:val="Normal"/>
    <w:autoRedefine/>
    <w:uiPriority w:val="39"/>
    <w:unhideWhenUsed/>
    <w:rsid w:val="000B2C08"/>
    <w:pPr>
      <w:spacing w:after="0"/>
      <w:ind w:left="960"/>
    </w:pPr>
    <w:rPr>
      <w:rFonts w:cstheme="minorHAnsi"/>
      <w:sz w:val="20"/>
      <w:szCs w:val="20"/>
    </w:rPr>
  </w:style>
  <w:style w:type="paragraph" w:styleId="TOC6">
    <w:name w:val="toc 6"/>
    <w:basedOn w:val="Normal"/>
    <w:next w:val="Normal"/>
    <w:autoRedefine/>
    <w:uiPriority w:val="39"/>
    <w:unhideWhenUsed/>
    <w:rsid w:val="000B2C08"/>
    <w:pPr>
      <w:spacing w:after="0"/>
      <w:ind w:left="1200"/>
    </w:pPr>
    <w:rPr>
      <w:rFonts w:cstheme="minorHAnsi"/>
      <w:sz w:val="20"/>
      <w:szCs w:val="20"/>
    </w:rPr>
  </w:style>
  <w:style w:type="paragraph" w:styleId="TOC7">
    <w:name w:val="toc 7"/>
    <w:basedOn w:val="Normal"/>
    <w:next w:val="Normal"/>
    <w:autoRedefine/>
    <w:uiPriority w:val="39"/>
    <w:unhideWhenUsed/>
    <w:rsid w:val="000B2C08"/>
    <w:pPr>
      <w:spacing w:after="0"/>
      <w:ind w:left="1440"/>
    </w:pPr>
    <w:rPr>
      <w:rFonts w:cstheme="minorHAnsi"/>
      <w:sz w:val="20"/>
      <w:szCs w:val="20"/>
    </w:rPr>
  </w:style>
  <w:style w:type="paragraph" w:styleId="TOC8">
    <w:name w:val="toc 8"/>
    <w:basedOn w:val="Normal"/>
    <w:next w:val="Normal"/>
    <w:autoRedefine/>
    <w:uiPriority w:val="39"/>
    <w:unhideWhenUsed/>
    <w:rsid w:val="000B2C08"/>
    <w:pPr>
      <w:spacing w:after="0"/>
      <w:ind w:left="1680"/>
    </w:pPr>
    <w:rPr>
      <w:rFonts w:cstheme="minorHAnsi"/>
      <w:sz w:val="20"/>
      <w:szCs w:val="20"/>
    </w:rPr>
  </w:style>
  <w:style w:type="paragraph" w:styleId="TOC9">
    <w:name w:val="toc 9"/>
    <w:basedOn w:val="Normal"/>
    <w:next w:val="Normal"/>
    <w:autoRedefine/>
    <w:uiPriority w:val="39"/>
    <w:unhideWhenUsed/>
    <w:rsid w:val="000B2C08"/>
    <w:pPr>
      <w:spacing w:after="0"/>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19219">
      <w:bodyDiv w:val="1"/>
      <w:marLeft w:val="0"/>
      <w:marRight w:val="0"/>
      <w:marTop w:val="0"/>
      <w:marBottom w:val="0"/>
      <w:divBdr>
        <w:top w:val="none" w:sz="0" w:space="0" w:color="auto"/>
        <w:left w:val="none" w:sz="0" w:space="0" w:color="auto"/>
        <w:bottom w:val="none" w:sz="0" w:space="0" w:color="auto"/>
        <w:right w:val="none" w:sz="0" w:space="0" w:color="auto"/>
      </w:divBdr>
    </w:div>
    <w:div w:id="724986947">
      <w:bodyDiv w:val="1"/>
      <w:marLeft w:val="0"/>
      <w:marRight w:val="0"/>
      <w:marTop w:val="0"/>
      <w:marBottom w:val="0"/>
      <w:divBdr>
        <w:top w:val="none" w:sz="0" w:space="0" w:color="auto"/>
        <w:left w:val="none" w:sz="0" w:space="0" w:color="auto"/>
        <w:bottom w:val="none" w:sz="0" w:space="0" w:color="auto"/>
        <w:right w:val="none" w:sz="0" w:space="0" w:color="auto"/>
      </w:divBdr>
    </w:div>
    <w:div w:id="118810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dc.wa.gov.au/" TargetMode="External"/><Relationship Id="rId26" Type="http://schemas.openxmlformats.org/officeDocument/2006/relationships/hyperlink" Target="https://www.wheatbelt.wa.gov.au/" TargetMode="External"/><Relationship Id="rId3" Type="http://schemas.openxmlformats.org/officeDocument/2006/relationships/customXml" Target="../customXml/item3.xml"/><Relationship Id="rId21" Type="http://schemas.openxmlformats.org/officeDocument/2006/relationships/hyperlink" Target="https://www.kdc.wa.gov.au/"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jpeg"/><Relationship Id="rId25" Type="http://schemas.openxmlformats.org/officeDocument/2006/relationships/hyperlink" Target="https://www.swdc.wa.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gsdc.wa.gov.a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dc.wa.gov.au/"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peel.wa.gov.au/" TargetMode="External"/><Relationship Id="rId28" Type="http://schemas.openxmlformats.org/officeDocument/2006/relationships/hyperlink" Target="mailto:daip@dpird.wa.gov.au" TargetMode="External"/><Relationship Id="rId10" Type="http://schemas.openxmlformats.org/officeDocument/2006/relationships/endnotes" Target="endnotes.xml"/><Relationship Id="rId19" Type="http://schemas.openxmlformats.org/officeDocument/2006/relationships/hyperlink" Target="https://www.gedc.wa.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mwdc.wa.gov.au/" TargetMode="External"/><Relationship Id="rId27" Type="http://schemas.openxmlformats.org/officeDocument/2006/relationships/hyperlink" Target="https://www.legislation.wa.gov.au/legislation/prod/filestore.nsf/FileURL/mrdoc_27760.pdf/$FILE/Disability%20Services%20Act%201993%20-%20%5B04-d0-05%5D.pdf?OpenElement" TargetMode="External"/><Relationship Id="rId30" Type="http://schemas.openxmlformats.org/officeDocument/2006/relationships/footer" Target="footer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CB8D35AA4C3A741A299B08804427B6F"/>
        <w:category>
          <w:name w:val="General"/>
          <w:gallery w:val="placeholder"/>
        </w:category>
        <w:types>
          <w:type w:val="bbPlcHdr"/>
        </w:types>
        <w:behaviors>
          <w:behavior w:val="content"/>
        </w:behaviors>
        <w:guid w:val="{4CD15477-56DF-E742-83A4-74AF0D0F8AC4}"/>
      </w:docPartPr>
      <w:docPartBody>
        <w:p w:rsidR="00601B99" w:rsidRDefault="00FD2F51">
          <w:pPr>
            <w:pStyle w:val="5CB8D35AA4C3A741A299B08804427B6F"/>
          </w:pPr>
          <w:r w:rsidRPr="003E6CE3">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adani SemiBold">
    <w:altName w:val="Calibri"/>
    <w:panose1 w:val="00000000000000000000"/>
    <w:charset w:val="4D"/>
    <w:family w:val="auto"/>
    <w:notTrueType/>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1A"/>
    <w:rsid w:val="0021030B"/>
    <w:rsid w:val="00560F1A"/>
    <w:rsid w:val="005D4DA0"/>
    <w:rsid w:val="00601B99"/>
    <w:rsid w:val="00C5513C"/>
    <w:rsid w:val="00D56662"/>
    <w:rsid w:val="00FD2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B8D35AA4C3A741A299B08804427B6F">
    <w:name w:val="5CB8D35AA4C3A741A299B08804427B6F"/>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P">
      <a:dk1>
        <a:sysClr val="windowText" lastClr="000000"/>
      </a:dk1>
      <a:lt1>
        <a:sysClr val="window" lastClr="FFFFFF"/>
      </a:lt1>
      <a:dk2>
        <a:srgbClr val="003F51"/>
      </a:dk2>
      <a:lt2>
        <a:srgbClr val="FFFFFF"/>
      </a:lt2>
      <a:accent1>
        <a:srgbClr val="003F51"/>
      </a:accent1>
      <a:accent2>
        <a:srgbClr val="BFD7DF"/>
      </a:accent2>
      <a:accent3>
        <a:srgbClr val="21574C"/>
      </a:accent3>
      <a:accent4>
        <a:srgbClr val="C0CEA2"/>
      </a:accent4>
      <a:accent5>
        <a:srgbClr val="6B211B"/>
      </a:accent5>
      <a:accent6>
        <a:srgbClr val="E39064"/>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F50F47AB517254F8A3906BB2D5DD39D" ma:contentTypeVersion="6" ma:contentTypeDescription="Create a new document." ma:contentTypeScope="" ma:versionID="38f8c1d38410d7c767a2e652e02eff70">
  <xsd:schema xmlns:xsd="http://www.w3.org/2001/XMLSchema" xmlns:xs="http://www.w3.org/2001/XMLSchema" xmlns:p="http://schemas.microsoft.com/office/2006/metadata/properties" xmlns:ns2="88f681b1-250c-43c0-9e4f-fd378acee535" xmlns:ns3="b24bd9d2-b4ed-4cf3-8a53-43a57d808485" targetNamespace="http://schemas.microsoft.com/office/2006/metadata/properties" ma:root="true" ma:fieldsID="3e2490e934ad14910055dda3c09ca611" ns2:_="" ns3:_="">
    <xsd:import namespace="88f681b1-250c-43c0-9e4f-fd378acee535"/>
    <xsd:import namespace="b24bd9d2-b4ed-4cf3-8a53-43a57d8084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681b1-250c-43c0-9e4f-fd378acee5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4bd9d2-b4ed-4cf3-8a53-43a57d8084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D9F2A053-0084-4B60-9147-23D61A0FC1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D9E872-E363-4563-BE16-97B79560E935}">
  <ds:schemaRefs>
    <ds:schemaRef ds:uri="http://schemas.microsoft.com/sharepoint/v3/contenttype/forms"/>
  </ds:schemaRefs>
</ds:datastoreItem>
</file>

<file path=customXml/itemProps4.xml><?xml version="1.0" encoding="utf-8"?>
<ds:datastoreItem xmlns:ds="http://schemas.openxmlformats.org/officeDocument/2006/customXml" ds:itemID="{24A6F122-E8B6-4BB9-ACBE-C551FC330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681b1-250c-43c0-9e4f-fd378acee535"/>
    <ds:schemaRef ds:uri="b24bd9d2-b4ed-4cf3-8a53-43a57d808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2993</Words>
  <Characters>17066</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DPIRD access and
inclusion plan 2024-29</vt:lpstr>
    </vt:vector>
  </TitlesOfParts>
  <Manager/>
  <Company>DPIRD</Company>
  <LinksUpToDate>false</LinksUpToDate>
  <CharactersWithSpaces>20019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DPIRD access and
inclusion plan 2024-29</dc:title>
  <dc:subject/>
  <dc:creator>Gwen Craen</dc:creator>
  <cp:keywords/>
  <dc:description>B000-22-04-12</dc:description>
  <cp:lastModifiedBy>Ryan Sturman</cp:lastModifiedBy>
  <cp:revision>2</cp:revision>
  <cp:lastPrinted>2022-08-11T04:52:00Z</cp:lastPrinted>
  <dcterms:created xsi:type="dcterms:W3CDTF">2024-07-23T01:48:00Z</dcterms:created>
  <dcterms:modified xsi:type="dcterms:W3CDTF">2024-07-23T01:48:00Z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0x0101008F50F47AB517254F8A3906BB2D5DD39D</vt:lpwstr>
  </property>
</Properties>
</file>