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0165A" w14:textId="4E618F00" w:rsidR="00283DCA" w:rsidRPr="00E56377" w:rsidRDefault="00283DCA" w:rsidP="00E11CE2">
      <w:pPr>
        <w:pStyle w:val="Subtitle"/>
        <w:spacing w:before="120" w:after="0"/>
        <w:rPr>
          <w:rFonts w:cs="Arial"/>
          <w:noProof/>
          <w:color w:val="2C5C86"/>
          <w:sz w:val="38"/>
          <w:szCs w:val="38"/>
          <w:lang w:eastAsia="en-AU"/>
        </w:rPr>
      </w:pPr>
      <w:r w:rsidRPr="00E56377">
        <w:rPr>
          <w:rFonts w:cs="Arial"/>
          <w:noProof/>
          <w:color w:val="2C5C86"/>
          <w:sz w:val="38"/>
          <w:szCs w:val="38"/>
          <w:lang w:eastAsia="en-AU"/>
        </w:rPr>
        <w:t>Community Partnerships Roundtabl</w:t>
      </w:r>
      <w:r w:rsidR="00E56377" w:rsidRPr="00E56377">
        <w:rPr>
          <w:rFonts w:cs="Arial"/>
          <w:noProof/>
          <w:color w:val="2C5C86"/>
          <w:sz w:val="38"/>
          <w:szCs w:val="38"/>
          <w:lang w:eastAsia="en-AU"/>
        </w:rPr>
        <w:t>e</w:t>
      </w:r>
      <w:r w:rsidR="00E56377" w:rsidRPr="00E56377">
        <w:rPr>
          <w:sz w:val="38"/>
          <w:szCs w:val="38"/>
        </w:rPr>
        <w:t xml:space="preserve"> </w:t>
      </w:r>
      <w:r w:rsidR="00E56377" w:rsidRPr="00E56377">
        <w:rPr>
          <w:rFonts w:cs="Arial"/>
          <w:noProof/>
          <w:color w:val="2C5C86"/>
          <w:sz w:val="38"/>
          <w:szCs w:val="38"/>
          <w:lang w:eastAsia="en-AU"/>
        </w:rPr>
        <w:t>Communiqué</w:t>
      </w:r>
    </w:p>
    <w:p w14:paraId="0E485A49" w14:textId="720612B3" w:rsidR="00FD569E" w:rsidRPr="00E56377" w:rsidRDefault="00F748A1" w:rsidP="00E11CE2">
      <w:pPr>
        <w:pStyle w:val="Subtitle"/>
        <w:spacing w:after="240"/>
        <w:rPr>
          <w:rFonts w:cs="Arial"/>
          <w:noProof/>
          <w:color w:val="auto"/>
          <w:sz w:val="28"/>
          <w:szCs w:val="28"/>
          <w:lang w:eastAsia="en-AU"/>
        </w:rPr>
      </w:pPr>
      <w:r>
        <w:rPr>
          <w:color w:val="auto"/>
          <w:sz w:val="28"/>
          <w:szCs w:val="28"/>
        </w:rPr>
        <w:t>February</w:t>
      </w:r>
      <w:r w:rsidR="00CB3D3B">
        <w:rPr>
          <w:color w:val="auto"/>
          <w:sz w:val="28"/>
          <w:szCs w:val="28"/>
        </w:rPr>
        <w:t xml:space="preserve"> </w:t>
      </w:r>
      <w:r w:rsidR="00EA2C71" w:rsidRPr="00E56377">
        <w:rPr>
          <w:color w:val="auto"/>
          <w:sz w:val="28"/>
          <w:szCs w:val="28"/>
        </w:rPr>
        <w:t xml:space="preserve">| </w:t>
      </w:r>
      <w:r w:rsidR="00283DCA" w:rsidRPr="00E56377">
        <w:rPr>
          <w:color w:val="auto"/>
          <w:sz w:val="28"/>
          <w:szCs w:val="28"/>
        </w:rPr>
        <w:t>202</w:t>
      </w:r>
      <w:r>
        <w:rPr>
          <w:color w:val="auto"/>
          <w:sz w:val="28"/>
          <w:szCs w:val="28"/>
        </w:rPr>
        <w:t>4</w:t>
      </w:r>
    </w:p>
    <w:p w14:paraId="23476B04" w14:textId="5446B30B" w:rsidR="00B62663" w:rsidRDefault="00283DCA" w:rsidP="0059579E">
      <w:pPr>
        <w:pStyle w:val="BodyText"/>
        <w:spacing w:after="0" w:line="240" w:lineRule="auto"/>
        <w:rPr>
          <w:sz w:val="22"/>
          <w:szCs w:val="22"/>
        </w:rPr>
      </w:pPr>
      <w:r w:rsidRPr="00E11CE2">
        <w:rPr>
          <w:sz w:val="22"/>
          <w:szCs w:val="22"/>
        </w:rPr>
        <w:t xml:space="preserve">The Community Partnerships Roundtable </w:t>
      </w:r>
      <w:r w:rsidR="00E46D32" w:rsidRPr="00E11CE2">
        <w:rPr>
          <w:sz w:val="22"/>
          <w:szCs w:val="22"/>
        </w:rPr>
        <w:t xml:space="preserve">(the Roundtable) </w:t>
      </w:r>
      <w:r w:rsidR="0085554C" w:rsidRPr="00E11CE2">
        <w:rPr>
          <w:sz w:val="22"/>
          <w:szCs w:val="22"/>
        </w:rPr>
        <w:t xml:space="preserve">had their first meeting for the year on </w:t>
      </w:r>
      <w:r w:rsidR="00F748A1" w:rsidRPr="00E11CE2">
        <w:rPr>
          <w:sz w:val="22"/>
          <w:szCs w:val="22"/>
        </w:rPr>
        <w:t>12 February 2024</w:t>
      </w:r>
      <w:r w:rsidR="00B62663" w:rsidRPr="00E11CE2">
        <w:rPr>
          <w:sz w:val="22"/>
          <w:szCs w:val="22"/>
        </w:rPr>
        <w:t xml:space="preserve"> at the Western Australian Council of Social Services (WACOOS) on </w:t>
      </w:r>
      <w:proofErr w:type="spellStart"/>
      <w:r w:rsidR="00B62663" w:rsidRPr="00E11CE2">
        <w:rPr>
          <w:sz w:val="22"/>
          <w:szCs w:val="22"/>
        </w:rPr>
        <w:t>Whadjuk</w:t>
      </w:r>
      <w:proofErr w:type="spellEnd"/>
      <w:r w:rsidR="00B62663" w:rsidRPr="00E11CE2">
        <w:rPr>
          <w:sz w:val="22"/>
          <w:szCs w:val="22"/>
        </w:rPr>
        <w:t xml:space="preserve"> Noongar </w:t>
      </w:r>
      <w:proofErr w:type="spellStart"/>
      <w:r w:rsidR="00B62663" w:rsidRPr="00E11CE2">
        <w:rPr>
          <w:sz w:val="22"/>
          <w:szCs w:val="22"/>
        </w:rPr>
        <w:t>Boodja</w:t>
      </w:r>
      <w:proofErr w:type="spellEnd"/>
      <w:r w:rsidRPr="00E11CE2">
        <w:rPr>
          <w:sz w:val="22"/>
          <w:szCs w:val="22"/>
        </w:rPr>
        <w:t>.</w:t>
      </w:r>
    </w:p>
    <w:p w14:paraId="3315360D" w14:textId="77777777" w:rsidR="00B62663" w:rsidRDefault="00B62663" w:rsidP="0059579E">
      <w:pPr>
        <w:pStyle w:val="BodyText"/>
        <w:spacing w:after="0" w:line="240" w:lineRule="auto"/>
        <w:rPr>
          <w:sz w:val="22"/>
          <w:szCs w:val="22"/>
        </w:rPr>
      </w:pPr>
    </w:p>
    <w:p w14:paraId="7F45EE8B" w14:textId="72013A3F" w:rsidR="0059579E" w:rsidRPr="00E11CE2" w:rsidRDefault="00283DCA" w:rsidP="0059579E">
      <w:pPr>
        <w:pStyle w:val="BodyText"/>
        <w:spacing w:after="0" w:line="240" w:lineRule="auto"/>
        <w:rPr>
          <w:rStyle w:val="Bold"/>
          <w:rFonts w:ascii="Arial" w:eastAsiaTheme="minorEastAsia" w:hAnsi="Arial" w:cs="Arial"/>
          <w:sz w:val="22"/>
          <w:szCs w:val="22"/>
        </w:rPr>
      </w:pPr>
      <w:r w:rsidRPr="00E11CE2">
        <w:rPr>
          <w:sz w:val="22"/>
          <w:szCs w:val="22"/>
        </w:rPr>
        <w:t xml:space="preserve">The Roundtable </w:t>
      </w:r>
      <w:r w:rsidR="0085554C" w:rsidRPr="00E11CE2">
        <w:rPr>
          <w:sz w:val="22"/>
          <w:szCs w:val="22"/>
        </w:rPr>
        <w:t>meeting was c</w:t>
      </w:r>
      <w:r w:rsidRPr="00E11CE2">
        <w:rPr>
          <w:sz w:val="22"/>
          <w:szCs w:val="22"/>
        </w:rPr>
        <w:t xml:space="preserve">o-chaired by </w:t>
      </w:r>
      <w:r w:rsidR="0085554C" w:rsidRPr="00E11CE2">
        <w:rPr>
          <w:sz w:val="22"/>
          <w:szCs w:val="22"/>
        </w:rPr>
        <w:t>Ms Caron Irwin,</w:t>
      </w:r>
      <w:r w:rsidR="00F374DE" w:rsidRPr="00E11CE2">
        <w:rPr>
          <w:sz w:val="22"/>
          <w:szCs w:val="22"/>
        </w:rPr>
        <w:t xml:space="preserve"> </w:t>
      </w:r>
      <w:r w:rsidR="0085554C" w:rsidRPr="00E11CE2">
        <w:rPr>
          <w:sz w:val="22"/>
          <w:szCs w:val="22"/>
        </w:rPr>
        <w:t xml:space="preserve">Assistant Director General Strategy and Partnerships at </w:t>
      </w:r>
      <w:r w:rsidRPr="00E11CE2">
        <w:rPr>
          <w:sz w:val="22"/>
          <w:szCs w:val="22"/>
        </w:rPr>
        <w:t>the Department of Communities</w:t>
      </w:r>
      <w:r w:rsidR="00F374DE" w:rsidRPr="00E11CE2">
        <w:rPr>
          <w:sz w:val="22"/>
          <w:szCs w:val="22"/>
        </w:rPr>
        <w:t xml:space="preserve"> (Communities)</w:t>
      </w:r>
      <w:r w:rsidR="0085554C" w:rsidRPr="00E11CE2">
        <w:rPr>
          <w:sz w:val="22"/>
          <w:szCs w:val="22"/>
        </w:rPr>
        <w:t>,</w:t>
      </w:r>
      <w:r w:rsidRPr="00E11CE2">
        <w:rPr>
          <w:sz w:val="22"/>
          <w:szCs w:val="22"/>
        </w:rPr>
        <w:t xml:space="preserve"> and </w:t>
      </w:r>
      <w:r w:rsidR="0085554C" w:rsidRPr="00E11CE2">
        <w:rPr>
          <w:sz w:val="22"/>
          <w:szCs w:val="22"/>
        </w:rPr>
        <w:t>Ms Rachel Siewert,</w:t>
      </w:r>
      <w:r w:rsidRPr="00E11CE2">
        <w:rPr>
          <w:sz w:val="22"/>
          <w:szCs w:val="22"/>
        </w:rPr>
        <w:t xml:space="preserve"> </w:t>
      </w:r>
      <w:r w:rsidR="0085554C" w:rsidRPr="00E11CE2">
        <w:rPr>
          <w:sz w:val="22"/>
          <w:szCs w:val="22"/>
        </w:rPr>
        <w:t xml:space="preserve">Acting </w:t>
      </w:r>
      <w:r w:rsidRPr="00E11CE2">
        <w:rPr>
          <w:sz w:val="22"/>
          <w:szCs w:val="22"/>
        </w:rPr>
        <w:t xml:space="preserve">Chief Executive Officer of </w:t>
      </w:r>
      <w:r w:rsidR="00B62663" w:rsidRPr="00E11CE2">
        <w:rPr>
          <w:sz w:val="22"/>
          <w:szCs w:val="22"/>
        </w:rPr>
        <w:t>WACOSS</w:t>
      </w:r>
      <w:r w:rsidR="00F374DE" w:rsidRPr="00E11CE2">
        <w:rPr>
          <w:sz w:val="22"/>
          <w:szCs w:val="22"/>
        </w:rPr>
        <w:t>.</w:t>
      </w:r>
      <w:r w:rsidRPr="00E11CE2">
        <w:rPr>
          <w:sz w:val="22"/>
          <w:szCs w:val="22"/>
        </w:rPr>
        <w:t xml:space="preserve"> </w:t>
      </w:r>
      <w:r w:rsidR="00B62663">
        <w:rPr>
          <w:sz w:val="22"/>
          <w:szCs w:val="22"/>
        </w:rPr>
        <w:t>The</w:t>
      </w:r>
      <w:r w:rsidR="0085554C" w:rsidRPr="00E11CE2">
        <w:rPr>
          <w:sz w:val="22"/>
          <w:szCs w:val="22"/>
        </w:rPr>
        <w:t xml:space="preserve"> Roundtable</w:t>
      </w:r>
      <w:r w:rsidR="00B62663">
        <w:rPr>
          <w:sz w:val="22"/>
          <w:szCs w:val="22"/>
        </w:rPr>
        <w:t xml:space="preserve"> was comprised of members </w:t>
      </w:r>
      <w:r w:rsidR="0085554C" w:rsidRPr="00E11CE2">
        <w:rPr>
          <w:sz w:val="22"/>
          <w:szCs w:val="22"/>
        </w:rPr>
        <w:t>represent</w:t>
      </w:r>
      <w:r w:rsidR="00B62663">
        <w:rPr>
          <w:sz w:val="22"/>
          <w:szCs w:val="22"/>
        </w:rPr>
        <w:t>ing</w:t>
      </w:r>
      <w:r w:rsidR="0085554C" w:rsidRPr="00E11CE2">
        <w:rPr>
          <w:sz w:val="22"/>
          <w:szCs w:val="22"/>
        </w:rPr>
        <w:t xml:space="preserve"> organisations from across the community services sector, </w:t>
      </w:r>
      <w:r w:rsidR="00E56377" w:rsidRPr="00E11CE2">
        <w:rPr>
          <w:sz w:val="22"/>
          <w:szCs w:val="22"/>
        </w:rPr>
        <w:t>bring</w:t>
      </w:r>
      <w:r w:rsidR="0085554C" w:rsidRPr="00E11CE2">
        <w:rPr>
          <w:sz w:val="22"/>
          <w:szCs w:val="22"/>
        </w:rPr>
        <w:t>ing</w:t>
      </w:r>
      <w:r w:rsidR="00E56377" w:rsidRPr="00E11CE2">
        <w:rPr>
          <w:sz w:val="22"/>
          <w:szCs w:val="22"/>
        </w:rPr>
        <w:t xml:space="preserve"> a diverse range of experience and expertise to address system-wide issues and plan on matters of strategic importance relevant to the delivery of human services</w:t>
      </w:r>
      <w:r w:rsidR="00DE152A" w:rsidRPr="00E11CE2">
        <w:rPr>
          <w:sz w:val="22"/>
          <w:szCs w:val="22"/>
        </w:rPr>
        <w:t>.</w:t>
      </w:r>
      <w:r w:rsidR="00E46D32" w:rsidRPr="00E11CE2">
        <w:rPr>
          <w:rStyle w:val="Bold"/>
          <w:rFonts w:ascii="Arial" w:eastAsiaTheme="minorEastAsia" w:hAnsi="Arial" w:cs="Arial"/>
          <w:sz w:val="22"/>
          <w:szCs w:val="22"/>
        </w:rPr>
        <w:t xml:space="preserve"> </w:t>
      </w:r>
    </w:p>
    <w:p w14:paraId="179E9077" w14:textId="77777777" w:rsidR="0059579E" w:rsidRPr="00E11CE2" w:rsidRDefault="0059579E" w:rsidP="0059579E">
      <w:pPr>
        <w:pStyle w:val="BodyText"/>
        <w:spacing w:after="0" w:line="240" w:lineRule="auto"/>
        <w:rPr>
          <w:rStyle w:val="Bold"/>
          <w:rFonts w:ascii="Arial" w:eastAsiaTheme="minorEastAsia" w:hAnsi="Arial" w:cs="Arial"/>
          <w:b w:val="0"/>
          <w:bCs w:val="0"/>
          <w:sz w:val="22"/>
          <w:szCs w:val="22"/>
        </w:rPr>
      </w:pPr>
    </w:p>
    <w:p w14:paraId="3E973819" w14:textId="758EB408" w:rsidR="00283DCA" w:rsidRPr="00E11CE2" w:rsidRDefault="00283DCA" w:rsidP="0059579E">
      <w:pPr>
        <w:spacing w:after="0" w:line="240" w:lineRule="auto"/>
        <w:rPr>
          <w:sz w:val="22"/>
          <w:szCs w:val="22"/>
        </w:rPr>
      </w:pPr>
      <w:r w:rsidRPr="00E11CE2">
        <w:rPr>
          <w:sz w:val="22"/>
          <w:szCs w:val="22"/>
        </w:rPr>
        <w:t>Key discussion</w:t>
      </w:r>
      <w:r w:rsidR="00072DF9" w:rsidRPr="00E11CE2">
        <w:rPr>
          <w:sz w:val="22"/>
          <w:szCs w:val="22"/>
        </w:rPr>
        <w:t xml:space="preserve"> and outcomes </w:t>
      </w:r>
      <w:r w:rsidRPr="00E11CE2">
        <w:rPr>
          <w:sz w:val="22"/>
          <w:szCs w:val="22"/>
        </w:rPr>
        <w:t>from the meeting are as follows:</w:t>
      </w:r>
    </w:p>
    <w:p w14:paraId="50898499" w14:textId="3B37C38F" w:rsidR="00B4683B" w:rsidRPr="00E11CE2" w:rsidRDefault="00830440" w:rsidP="0059579E">
      <w:pPr>
        <w:pStyle w:val="ListParagraph"/>
        <w:numPr>
          <w:ilvl w:val="0"/>
          <w:numId w:val="16"/>
        </w:numPr>
        <w:spacing w:after="0" w:line="240" w:lineRule="auto"/>
        <w:ind w:hanging="436"/>
        <w:rPr>
          <w:color w:val="000000" w:themeColor="text1"/>
          <w:sz w:val="22"/>
          <w:szCs w:val="22"/>
        </w:rPr>
      </w:pPr>
      <w:r w:rsidRPr="00E11CE2">
        <w:rPr>
          <w:color w:val="000000" w:themeColor="text1"/>
          <w:sz w:val="22"/>
          <w:szCs w:val="22"/>
        </w:rPr>
        <w:t>Communities</w:t>
      </w:r>
      <w:r w:rsidR="0025265C" w:rsidRPr="00E11CE2">
        <w:rPr>
          <w:color w:val="000000" w:themeColor="text1"/>
          <w:sz w:val="22"/>
          <w:szCs w:val="22"/>
        </w:rPr>
        <w:t xml:space="preserve"> provided members with an update on</w:t>
      </w:r>
      <w:r w:rsidRPr="00E11CE2">
        <w:rPr>
          <w:color w:val="000000" w:themeColor="text1"/>
          <w:sz w:val="22"/>
          <w:szCs w:val="22"/>
        </w:rPr>
        <w:t xml:space="preserve"> </w:t>
      </w:r>
      <w:r w:rsidR="0025265C" w:rsidRPr="00E11CE2">
        <w:rPr>
          <w:color w:val="000000" w:themeColor="text1"/>
          <w:sz w:val="22"/>
          <w:szCs w:val="22"/>
        </w:rPr>
        <w:t>ongoing e</w:t>
      </w:r>
      <w:r w:rsidRPr="00E11CE2">
        <w:rPr>
          <w:color w:val="000000" w:themeColor="text1"/>
          <w:sz w:val="22"/>
          <w:szCs w:val="22"/>
        </w:rPr>
        <w:t xml:space="preserve">mergency </w:t>
      </w:r>
      <w:r w:rsidR="0025265C" w:rsidRPr="00E11CE2">
        <w:rPr>
          <w:color w:val="000000" w:themeColor="text1"/>
          <w:sz w:val="22"/>
          <w:szCs w:val="22"/>
        </w:rPr>
        <w:t>r</w:t>
      </w:r>
      <w:r w:rsidRPr="00E11CE2">
        <w:rPr>
          <w:color w:val="000000" w:themeColor="text1"/>
          <w:sz w:val="22"/>
          <w:szCs w:val="22"/>
        </w:rPr>
        <w:t xml:space="preserve">elief and </w:t>
      </w:r>
      <w:r w:rsidR="0025265C" w:rsidRPr="00E11CE2">
        <w:rPr>
          <w:color w:val="000000" w:themeColor="text1"/>
          <w:sz w:val="22"/>
          <w:szCs w:val="22"/>
        </w:rPr>
        <w:t>s</w:t>
      </w:r>
      <w:r w:rsidRPr="00E11CE2">
        <w:rPr>
          <w:color w:val="000000" w:themeColor="text1"/>
          <w:sz w:val="22"/>
          <w:szCs w:val="22"/>
        </w:rPr>
        <w:t xml:space="preserve">upport </w:t>
      </w:r>
      <w:r w:rsidR="0025265C" w:rsidRPr="00E11CE2">
        <w:rPr>
          <w:color w:val="000000" w:themeColor="text1"/>
          <w:sz w:val="22"/>
          <w:szCs w:val="22"/>
        </w:rPr>
        <w:t>efforts in</w:t>
      </w:r>
      <w:r w:rsidR="00072DF9" w:rsidRPr="00E11CE2">
        <w:rPr>
          <w:color w:val="000000" w:themeColor="text1"/>
          <w:sz w:val="22"/>
          <w:szCs w:val="22"/>
        </w:rPr>
        <w:t xml:space="preserve"> r</w:t>
      </w:r>
      <w:r w:rsidR="00742123" w:rsidRPr="00E11CE2">
        <w:rPr>
          <w:color w:val="000000" w:themeColor="text1"/>
          <w:sz w:val="22"/>
          <w:szCs w:val="22"/>
        </w:rPr>
        <w:t xml:space="preserve">esponse to the </w:t>
      </w:r>
      <w:r w:rsidR="00B13873" w:rsidRPr="00E11CE2">
        <w:rPr>
          <w:color w:val="000000" w:themeColor="text1"/>
          <w:sz w:val="22"/>
          <w:szCs w:val="22"/>
        </w:rPr>
        <w:t>Kimberley</w:t>
      </w:r>
      <w:r w:rsidR="00742123" w:rsidRPr="00E11CE2">
        <w:rPr>
          <w:color w:val="000000" w:themeColor="text1"/>
          <w:sz w:val="22"/>
          <w:szCs w:val="22"/>
        </w:rPr>
        <w:t xml:space="preserve"> flood</w:t>
      </w:r>
      <w:r w:rsidR="0025265C" w:rsidRPr="00E11CE2">
        <w:rPr>
          <w:color w:val="000000" w:themeColor="text1"/>
          <w:sz w:val="22"/>
          <w:szCs w:val="22"/>
        </w:rPr>
        <w:t>s</w:t>
      </w:r>
      <w:r w:rsidR="00455827" w:rsidRPr="00E11CE2">
        <w:rPr>
          <w:color w:val="000000" w:themeColor="text1"/>
          <w:sz w:val="22"/>
          <w:szCs w:val="22"/>
        </w:rPr>
        <w:t>.</w:t>
      </w:r>
    </w:p>
    <w:p w14:paraId="3D553F70" w14:textId="04D5CF65" w:rsidR="006930D3" w:rsidRPr="00E11CE2" w:rsidRDefault="00DD1480" w:rsidP="00E0086B">
      <w:pPr>
        <w:pStyle w:val="ListParagraph"/>
        <w:numPr>
          <w:ilvl w:val="0"/>
          <w:numId w:val="17"/>
        </w:numPr>
        <w:spacing w:after="0" w:line="240" w:lineRule="auto"/>
        <w:rPr>
          <w:color w:val="000000" w:themeColor="text1"/>
          <w:sz w:val="22"/>
          <w:szCs w:val="22"/>
        </w:rPr>
      </w:pPr>
      <w:r w:rsidRPr="00E11CE2">
        <w:rPr>
          <w:color w:val="000000" w:themeColor="text1"/>
          <w:sz w:val="22"/>
          <w:szCs w:val="22"/>
        </w:rPr>
        <w:t xml:space="preserve">The Roundtable’s Commissioning </w:t>
      </w:r>
      <w:r w:rsidR="00B4754A" w:rsidRPr="00E11CE2">
        <w:rPr>
          <w:color w:val="000000" w:themeColor="text1"/>
          <w:sz w:val="22"/>
          <w:szCs w:val="22"/>
        </w:rPr>
        <w:t xml:space="preserve">and Data Sharing and Outcomes </w:t>
      </w:r>
      <w:r w:rsidRPr="00E11CE2">
        <w:rPr>
          <w:color w:val="000000" w:themeColor="text1"/>
          <w:sz w:val="22"/>
          <w:szCs w:val="22"/>
        </w:rPr>
        <w:t>Working Group</w:t>
      </w:r>
      <w:r w:rsidR="00B4754A" w:rsidRPr="00E11CE2">
        <w:rPr>
          <w:color w:val="000000" w:themeColor="text1"/>
          <w:sz w:val="22"/>
          <w:szCs w:val="22"/>
        </w:rPr>
        <w:t>s</w:t>
      </w:r>
      <w:r w:rsidRPr="00E11CE2">
        <w:rPr>
          <w:color w:val="000000" w:themeColor="text1"/>
          <w:sz w:val="22"/>
          <w:szCs w:val="22"/>
        </w:rPr>
        <w:t xml:space="preserve"> provided an update </w:t>
      </w:r>
      <w:r w:rsidR="00E0086B" w:rsidRPr="00E11CE2">
        <w:rPr>
          <w:color w:val="000000" w:themeColor="text1"/>
          <w:sz w:val="22"/>
          <w:szCs w:val="22"/>
        </w:rPr>
        <w:t xml:space="preserve">from their meeting held on 7 February 2024. This included a commissioning update on </w:t>
      </w:r>
      <w:r w:rsidR="00B4754A" w:rsidRPr="00E11CE2">
        <w:rPr>
          <w:color w:val="000000" w:themeColor="text1"/>
          <w:sz w:val="22"/>
          <w:szCs w:val="22"/>
        </w:rPr>
        <w:t xml:space="preserve">Out of Home Care </w:t>
      </w:r>
      <w:r w:rsidR="00E0086B" w:rsidRPr="00E11CE2">
        <w:rPr>
          <w:color w:val="000000" w:themeColor="text1"/>
          <w:sz w:val="22"/>
          <w:szCs w:val="22"/>
        </w:rPr>
        <w:t>r</w:t>
      </w:r>
      <w:r w:rsidR="00B4754A" w:rsidRPr="00E11CE2">
        <w:rPr>
          <w:color w:val="000000" w:themeColor="text1"/>
          <w:sz w:val="22"/>
          <w:szCs w:val="22"/>
        </w:rPr>
        <w:t xml:space="preserve">eform, </w:t>
      </w:r>
      <w:r w:rsidR="00E0086B" w:rsidRPr="00E11CE2">
        <w:rPr>
          <w:color w:val="000000" w:themeColor="text1"/>
          <w:sz w:val="22"/>
          <w:szCs w:val="22"/>
        </w:rPr>
        <w:t>specifically</w:t>
      </w:r>
      <w:r w:rsidR="00B4754A" w:rsidRPr="00E11CE2">
        <w:rPr>
          <w:color w:val="000000" w:themeColor="text1"/>
          <w:sz w:val="22"/>
          <w:szCs w:val="22"/>
        </w:rPr>
        <w:t xml:space="preserve"> </w:t>
      </w:r>
      <w:r w:rsidR="00E0086B" w:rsidRPr="00E11CE2">
        <w:rPr>
          <w:color w:val="000000" w:themeColor="text1"/>
          <w:sz w:val="22"/>
          <w:szCs w:val="22"/>
        </w:rPr>
        <w:t xml:space="preserve">the </w:t>
      </w:r>
      <w:r w:rsidR="00B4754A" w:rsidRPr="00E11CE2">
        <w:rPr>
          <w:color w:val="000000" w:themeColor="text1"/>
          <w:sz w:val="22"/>
          <w:szCs w:val="22"/>
        </w:rPr>
        <w:t>transition</w:t>
      </w:r>
      <w:r w:rsidR="00E0086B" w:rsidRPr="00E11CE2">
        <w:rPr>
          <w:color w:val="000000" w:themeColor="text1"/>
          <w:sz w:val="22"/>
          <w:szCs w:val="22"/>
        </w:rPr>
        <w:t xml:space="preserve"> of</w:t>
      </w:r>
      <w:r w:rsidR="0025265C" w:rsidRPr="00E11CE2">
        <w:rPr>
          <w:color w:val="000000" w:themeColor="text1"/>
          <w:sz w:val="22"/>
          <w:szCs w:val="22"/>
        </w:rPr>
        <w:t xml:space="preserve"> services</w:t>
      </w:r>
      <w:r w:rsidR="00B4754A" w:rsidRPr="00E11CE2">
        <w:rPr>
          <w:color w:val="000000" w:themeColor="text1"/>
          <w:sz w:val="22"/>
          <w:szCs w:val="22"/>
        </w:rPr>
        <w:t xml:space="preserve"> and Aboriginal children</w:t>
      </w:r>
      <w:r w:rsidR="0025265C" w:rsidRPr="00E11CE2">
        <w:rPr>
          <w:color w:val="000000" w:themeColor="text1"/>
          <w:sz w:val="22"/>
          <w:szCs w:val="22"/>
        </w:rPr>
        <w:t xml:space="preserve"> to</w:t>
      </w:r>
      <w:r w:rsidR="00B4754A" w:rsidRPr="00E11CE2">
        <w:rPr>
          <w:color w:val="000000" w:themeColor="text1"/>
          <w:sz w:val="22"/>
          <w:szCs w:val="22"/>
        </w:rPr>
        <w:t xml:space="preserve"> </w:t>
      </w:r>
      <w:r w:rsidR="00E0086B" w:rsidRPr="00E11CE2">
        <w:rPr>
          <w:color w:val="000000" w:themeColor="text1"/>
          <w:sz w:val="22"/>
          <w:szCs w:val="22"/>
        </w:rPr>
        <w:t xml:space="preserve">the </w:t>
      </w:r>
      <w:r w:rsidR="00B4754A" w:rsidRPr="00E11CE2">
        <w:rPr>
          <w:color w:val="000000" w:themeColor="text1"/>
          <w:sz w:val="22"/>
          <w:szCs w:val="22"/>
        </w:rPr>
        <w:t>six</w:t>
      </w:r>
      <w:r w:rsidR="0025265C" w:rsidRPr="00E11CE2">
        <w:rPr>
          <w:color w:val="000000" w:themeColor="text1"/>
          <w:sz w:val="22"/>
          <w:szCs w:val="22"/>
        </w:rPr>
        <w:t xml:space="preserve"> Aboriginal Community Controlled Organisation</w:t>
      </w:r>
      <w:r w:rsidR="00B4754A" w:rsidRPr="00E11CE2">
        <w:rPr>
          <w:color w:val="000000" w:themeColor="text1"/>
          <w:sz w:val="22"/>
          <w:szCs w:val="22"/>
        </w:rPr>
        <w:t>s</w:t>
      </w:r>
      <w:r w:rsidR="00E0086B" w:rsidRPr="00E11CE2">
        <w:rPr>
          <w:color w:val="000000" w:themeColor="text1"/>
          <w:sz w:val="22"/>
          <w:szCs w:val="22"/>
        </w:rPr>
        <w:t xml:space="preserve"> that were awarded contracts through the recent open tender procurement process</w:t>
      </w:r>
      <w:r w:rsidR="006930D3" w:rsidRPr="00E11CE2">
        <w:rPr>
          <w:color w:val="000000" w:themeColor="text1"/>
          <w:sz w:val="22"/>
          <w:szCs w:val="22"/>
        </w:rPr>
        <w:t xml:space="preserve">. </w:t>
      </w:r>
      <w:r w:rsidR="00467B55" w:rsidRPr="00E11CE2">
        <w:rPr>
          <w:color w:val="000000" w:themeColor="text1"/>
          <w:sz w:val="22"/>
          <w:szCs w:val="22"/>
        </w:rPr>
        <w:t xml:space="preserve">Roundtable members </w:t>
      </w:r>
      <w:r w:rsidR="006930D3" w:rsidRPr="00E11CE2">
        <w:rPr>
          <w:color w:val="000000" w:themeColor="text1"/>
          <w:sz w:val="22"/>
          <w:szCs w:val="22"/>
        </w:rPr>
        <w:t xml:space="preserve">were </w:t>
      </w:r>
      <w:r w:rsidR="00E0086B" w:rsidRPr="00E11CE2">
        <w:rPr>
          <w:color w:val="000000" w:themeColor="text1"/>
          <w:sz w:val="22"/>
          <w:szCs w:val="22"/>
        </w:rPr>
        <w:t xml:space="preserve">also </w:t>
      </w:r>
      <w:r w:rsidR="00467B55" w:rsidRPr="00E11CE2">
        <w:rPr>
          <w:color w:val="000000" w:themeColor="text1"/>
          <w:sz w:val="22"/>
          <w:szCs w:val="22"/>
        </w:rPr>
        <w:t>advised that</w:t>
      </w:r>
      <w:r w:rsidR="00E0086B" w:rsidRPr="00E11CE2">
        <w:rPr>
          <w:color w:val="000000" w:themeColor="text1"/>
          <w:sz w:val="22"/>
          <w:szCs w:val="22"/>
        </w:rPr>
        <w:t xml:space="preserve"> </w:t>
      </w:r>
      <w:r w:rsidR="006930D3" w:rsidRPr="00E11CE2">
        <w:rPr>
          <w:color w:val="000000" w:themeColor="text1"/>
          <w:sz w:val="22"/>
          <w:szCs w:val="22"/>
        </w:rPr>
        <w:t xml:space="preserve">Communities </w:t>
      </w:r>
      <w:r w:rsidR="00E0086B" w:rsidRPr="00E11CE2">
        <w:rPr>
          <w:color w:val="000000" w:themeColor="text1"/>
          <w:sz w:val="22"/>
          <w:szCs w:val="22"/>
        </w:rPr>
        <w:t xml:space="preserve">will </w:t>
      </w:r>
      <w:r w:rsidR="006930D3" w:rsidRPr="00E11CE2">
        <w:rPr>
          <w:color w:val="000000" w:themeColor="text1"/>
          <w:sz w:val="22"/>
          <w:szCs w:val="22"/>
        </w:rPr>
        <w:t>be using a new operating system for data collection</w:t>
      </w:r>
      <w:r w:rsidR="00E0086B" w:rsidRPr="00E11CE2">
        <w:rPr>
          <w:color w:val="000000" w:themeColor="text1"/>
          <w:sz w:val="22"/>
          <w:szCs w:val="22"/>
        </w:rPr>
        <w:t xml:space="preserve"> to</w:t>
      </w:r>
      <w:r w:rsidR="006930D3" w:rsidRPr="00E11CE2">
        <w:rPr>
          <w:color w:val="000000" w:themeColor="text1"/>
          <w:sz w:val="22"/>
          <w:szCs w:val="22"/>
        </w:rPr>
        <w:t xml:space="preserve"> make general statistical information more readily available across all portfolios. </w:t>
      </w:r>
    </w:p>
    <w:p w14:paraId="048EB385" w14:textId="3ADDFAC3" w:rsidR="00467B55" w:rsidRPr="00E11CE2" w:rsidRDefault="00DA73EB" w:rsidP="00467B55">
      <w:pPr>
        <w:pStyle w:val="ListParagraph"/>
        <w:numPr>
          <w:ilvl w:val="0"/>
          <w:numId w:val="17"/>
        </w:numPr>
        <w:spacing w:after="0" w:line="240" w:lineRule="auto"/>
        <w:rPr>
          <w:sz w:val="22"/>
          <w:szCs w:val="22"/>
        </w:rPr>
      </w:pPr>
      <w:r w:rsidRPr="00E11CE2">
        <w:rPr>
          <w:sz w:val="22"/>
          <w:szCs w:val="22"/>
        </w:rPr>
        <w:t>Members discussed updates and future planning regarding</w:t>
      </w:r>
      <w:r w:rsidR="00467B55" w:rsidRPr="00E11CE2">
        <w:rPr>
          <w:sz w:val="22"/>
          <w:szCs w:val="22"/>
        </w:rPr>
        <w:t xml:space="preserve"> the following commissioning priorities:</w:t>
      </w:r>
    </w:p>
    <w:p w14:paraId="3A8EA53C" w14:textId="7CD52B10" w:rsidR="00467B55" w:rsidRPr="00E11CE2" w:rsidRDefault="00467B55" w:rsidP="00E11CE2">
      <w:pPr>
        <w:pStyle w:val="Bullet2"/>
        <w:rPr>
          <w:sz w:val="22"/>
          <w:szCs w:val="22"/>
        </w:rPr>
      </w:pPr>
      <w:r w:rsidRPr="00E11CE2">
        <w:rPr>
          <w:sz w:val="22"/>
          <w:szCs w:val="22"/>
        </w:rPr>
        <w:t xml:space="preserve">Sector Support Development and Advocacy Program, </w:t>
      </w:r>
      <w:r w:rsidR="0087715C" w:rsidRPr="00E11CE2">
        <w:rPr>
          <w:sz w:val="22"/>
          <w:szCs w:val="22"/>
        </w:rPr>
        <w:t>which provides funding to 11 peak bodies to build a sustainable and capable community services sector that meets the needs of all Western Australians.</w:t>
      </w:r>
      <w:r w:rsidR="00A60FF7" w:rsidRPr="00E11CE2">
        <w:rPr>
          <w:sz w:val="22"/>
          <w:szCs w:val="22"/>
        </w:rPr>
        <w:t xml:space="preserve"> Contracts are due to expire in late 2024, and Communities intends to share findings from a recent evaluation that was completed, which will inform re-commissioning process.</w:t>
      </w:r>
    </w:p>
    <w:p w14:paraId="1A31315F" w14:textId="43BAECF3" w:rsidR="00467B55" w:rsidRPr="00E11CE2" w:rsidRDefault="0087715C" w:rsidP="00B62663">
      <w:pPr>
        <w:pStyle w:val="Bullet2"/>
        <w:rPr>
          <w:sz w:val="22"/>
          <w:szCs w:val="22"/>
        </w:rPr>
      </w:pPr>
      <w:r w:rsidRPr="00E11CE2">
        <w:rPr>
          <w:sz w:val="22"/>
          <w:szCs w:val="22"/>
        </w:rPr>
        <w:t>Homelessness commissioning, including the recently announced $47.6 million funding commitment from the Cook Government to extend critical homelessness services.</w:t>
      </w:r>
    </w:p>
    <w:p w14:paraId="6475CFEC" w14:textId="107E4909" w:rsidR="0087715C" w:rsidRPr="00E11CE2" w:rsidRDefault="00DA73EB" w:rsidP="00B62663">
      <w:pPr>
        <w:pStyle w:val="Bullet2"/>
        <w:rPr>
          <w:sz w:val="22"/>
          <w:szCs w:val="22"/>
        </w:rPr>
      </w:pPr>
      <w:r w:rsidRPr="00E11CE2">
        <w:rPr>
          <w:sz w:val="22"/>
          <w:szCs w:val="22"/>
        </w:rPr>
        <w:t xml:space="preserve">Funding increases and contract extensions for Child Sexual Abuse Therapeutic Services (CSATS), which aim to reduce the harmful effects of sexual abuse on children and their future. </w:t>
      </w:r>
    </w:p>
    <w:p w14:paraId="1E0D8E23" w14:textId="057C97B9" w:rsidR="00A60FF7" w:rsidRPr="00E11CE2" w:rsidRDefault="0085554C" w:rsidP="00E11CE2">
      <w:pPr>
        <w:pStyle w:val="Bullet2"/>
        <w:spacing w:after="240"/>
        <w:rPr>
          <w:sz w:val="22"/>
          <w:szCs w:val="22"/>
        </w:rPr>
      </w:pPr>
      <w:r w:rsidRPr="00E11CE2">
        <w:rPr>
          <w:sz w:val="22"/>
          <w:szCs w:val="22"/>
        </w:rPr>
        <w:t>Physical and Sexual Abuse Insurance for non-government organisations delivering Out of Home Care and Youth Homelessness services. The interim indemnity arrangement is due to expire on 30 June 2024, and Communities is working collaboratively with the Insurance Commission of WA and the Department of Treasury to develop the most suitable and sustainable solution for the WA context.</w:t>
      </w:r>
    </w:p>
    <w:p w14:paraId="6B8E422E" w14:textId="2C472B7C" w:rsidR="00283DCA" w:rsidRPr="00E11CE2" w:rsidRDefault="00FD569E" w:rsidP="00E11CE2">
      <w:pPr>
        <w:rPr>
          <w:color w:val="000000" w:themeColor="text1"/>
          <w:sz w:val="22"/>
          <w:szCs w:val="22"/>
        </w:rPr>
      </w:pPr>
      <w:r w:rsidRPr="00E11CE2">
        <w:rPr>
          <w:color w:val="000000" w:themeColor="text1"/>
          <w:sz w:val="22"/>
          <w:szCs w:val="22"/>
        </w:rPr>
        <w:t xml:space="preserve">The next meeting will be held </w:t>
      </w:r>
      <w:r w:rsidR="0059579E" w:rsidRPr="00E11CE2">
        <w:rPr>
          <w:color w:val="000000" w:themeColor="text1"/>
          <w:sz w:val="22"/>
          <w:szCs w:val="22"/>
        </w:rPr>
        <w:t>on</w:t>
      </w:r>
      <w:r w:rsidR="00CB3D3B" w:rsidRPr="00E11CE2">
        <w:rPr>
          <w:color w:val="000000" w:themeColor="text1"/>
          <w:sz w:val="22"/>
          <w:szCs w:val="22"/>
        </w:rPr>
        <w:t xml:space="preserve"> </w:t>
      </w:r>
      <w:r w:rsidR="00F748A1" w:rsidRPr="00E11CE2">
        <w:rPr>
          <w:color w:val="000000" w:themeColor="text1"/>
          <w:sz w:val="22"/>
          <w:szCs w:val="22"/>
        </w:rPr>
        <w:t>20 May</w:t>
      </w:r>
      <w:r w:rsidR="000A024A" w:rsidRPr="00E11CE2">
        <w:rPr>
          <w:color w:val="000000" w:themeColor="text1"/>
          <w:sz w:val="22"/>
          <w:szCs w:val="22"/>
        </w:rPr>
        <w:t xml:space="preserve"> 2024.</w:t>
      </w:r>
    </w:p>
    <w:p w14:paraId="646E1AAC" w14:textId="2981DD28" w:rsidR="003C4DC5" w:rsidRPr="004B6897" w:rsidRDefault="003C4DC5" w:rsidP="003C4DC5">
      <w:pPr>
        <w:pStyle w:val="Subtitle"/>
        <w:spacing w:after="0"/>
        <w:rPr>
          <w:rFonts w:cs="Arial"/>
          <w:noProof/>
          <w:color w:val="000000" w:themeColor="text1"/>
          <w:sz w:val="28"/>
          <w:szCs w:val="28"/>
          <w:lang w:eastAsia="en-AU"/>
        </w:rPr>
      </w:pPr>
      <w:r w:rsidRPr="004B6897">
        <w:rPr>
          <w:color w:val="000000" w:themeColor="text1"/>
          <w:sz w:val="28"/>
          <w:szCs w:val="28"/>
        </w:rPr>
        <w:t>Further information</w:t>
      </w:r>
    </w:p>
    <w:p w14:paraId="2E7311E7" w14:textId="03ADD3E4" w:rsidR="00C13A96" w:rsidRPr="00E11CE2" w:rsidRDefault="0085554C" w:rsidP="0059579E">
      <w:pPr>
        <w:spacing w:after="0" w:line="240" w:lineRule="auto"/>
        <w:rPr>
          <w:sz w:val="22"/>
          <w:szCs w:val="22"/>
        </w:rPr>
      </w:pPr>
      <w:r w:rsidRPr="00E11CE2">
        <w:rPr>
          <w:sz w:val="22"/>
          <w:szCs w:val="22"/>
        </w:rPr>
        <w:t xml:space="preserve">Please contact the Community Partnerships Roundtable </w:t>
      </w:r>
      <w:r w:rsidR="00283DCA" w:rsidRPr="00E11CE2">
        <w:rPr>
          <w:sz w:val="22"/>
          <w:szCs w:val="22"/>
        </w:rPr>
        <w:t xml:space="preserve">Secretariat </w:t>
      </w:r>
      <w:r w:rsidRPr="00E11CE2">
        <w:rPr>
          <w:sz w:val="22"/>
          <w:szCs w:val="22"/>
        </w:rPr>
        <w:t>via</w:t>
      </w:r>
      <w:r w:rsidR="00283DCA" w:rsidRPr="00E11CE2">
        <w:rPr>
          <w:sz w:val="22"/>
          <w:szCs w:val="22"/>
        </w:rPr>
        <w:t xml:space="preserve"> email: </w:t>
      </w:r>
      <w:hyperlink r:id="rId13" w:history="1">
        <w:r w:rsidR="00283DCA" w:rsidRPr="00E11CE2">
          <w:rPr>
            <w:rStyle w:val="Hyperlink"/>
            <w:sz w:val="22"/>
            <w:szCs w:val="22"/>
          </w:rPr>
          <w:t>SectorPartnerships@communities.wa.gov.au</w:t>
        </w:r>
      </w:hyperlink>
      <w:bookmarkStart w:id="0" w:name="_Hlk504552460"/>
      <w:r w:rsidR="00283DCA" w:rsidRPr="00E11CE2">
        <w:rPr>
          <w:sz w:val="22"/>
          <w:szCs w:val="22"/>
        </w:rPr>
        <w:t xml:space="preserve"> </w:t>
      </w:r>
      <w:bookmarkEnd w:id="0"/>
    </w:p>
    <w:sectPr w:rsidR="00C13A96" w:rsidRPr="00E11CE2" w:rsidSect="006E12FE">
      <w:headerReference w:type="default" r:id="rId14"/>
      <w:footerReference w:type="default" r:id="rId15"/>
      <w:headerReference w:type="first" r:id="rId16"/>
      <w:footerReference w:type="first" r:id="rId17"/>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B1ADE" w14:textId="77777777" w:rsidR="006C2118" w:rsidRDefault="006C2118" w:rsidP="00D41211">
      <w:r>
        <w:separator/>
      </w:r>
    </w:p>
  </w:endnote>
  <w:endnote w:type="continuationSeparator" w:id="0">
    <w:p w14:paraId="5910767C" w14:textId="77777777" w:rsidR="006C2118" w:rsidRDefault="006C2118"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E11CE2">
      <w:fldChar w:fldCharType="begin"/>
    </w:r>
    <w:r w:rsidR="00E11CE2">
      <w:instrText xml:space="preserve"> NUMPAGES   \* MERGEFORMAT </w:instrText>
    </w:r>
    <w:r w:rsidR="00E11CE2">
      <w:fldChar w:fldCharType="separate"/>
    </w:r>
    <w:r>
      <w:t>6</w:t>
    </w:r>
    <w:r w:rsidR="00E11CE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r w:rsidR="00E11CE2">
      <w:fldChar w:fldCharType="begin"/>
    </w:r>
    <w:r w:rsidR="00E11CE2">
      <w:instrText xml:space="preserve"> NUMPAGES   \* MERGEFORMAT </w:instrText>
    </w:r>
    <w:r w:rsidR="00E11CE2">
      <w:fldChar w:fldCharType="separate"/>
    </w:r>
    <w:r>
      <w:t>5</w:t>
    </w:r>
    <w:r w:rsidR="00E11CE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F36A7" w14:textId="77777777" w:rsidR="006C2118" w:rsidRDefault="006C2118" w:rsidP="00D41211">
      <w:r>
        <w:separator/>
      </w:r>
    </w:p>
  </w:footnote>
  <w:footnote w:type="continuationSeparator" w:id="0">
    <w:p w14:paraId="2CD71A33" w14:textId="77777777" w:rsidR="006C2118" w:rsidRDefault="006C2118"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04E2B" w14:textId="53E84D10" w:rsidR="00885ACF" w:rsidRDefault="00885ACF" w:rsidP="00885ACF">
    <w:pPr>
      <w:ind w:left="-1134"/>
    </w:pPr>
    <w:r>
      <w:rPr>
        <w:noProof/>
        <w:lang w:eastAsia="en-AU"/>
      </w:rPr>
      <w:drawing>
        <wp:inline distT="0" distB="0" distL="0" distR="0" wp14:anchorId="1B894F63" wp14:editId="74B1AE8D">
          <wp:extent cx="7551044" cy="611999"/>
          <wp:effectExtent l="0" t="0" r="0" b="0"/>
          <wp:docPr id="30" name="Picture 3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1044" cy="6119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30ED6" w14:textId="7FFC7DFD" w:rsidR="006E12FE" w:rsidRPr="001A0AF6" w:rsidRDefault="001A0AF6" w:rsidP="00E11CE2">
    <w:pPr>
      <w:pStyle w:val="nospace"/>
      <w:ind w:left="-1134"/>
    </w:pPr>
    <w:r>
      <w:rPr>
        <w:noProof/>
        <w:lang w:eastAsia="en-AU"/>
      </w:rPr>
      <w:drawing>
        <wp:inline distT="0" distB="0" distL="0" distR="0" wp14:anchorId="095EE9F9" wp14:editId="56B49276">
          <wp:extent cx="7559996" cy="1438837"/>
          <wp:effectExtent l="0" t="0" r="3175"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9996" cy="14388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0A3"/>
    <w:multiLevelType w:val="hybridMultilevel"/>
    <w:tmpl w:val="DAFC7A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4E2C19"/>
    <w:multiLevelType w:val="hybridMultilevel"/>
    <w:tmpl w:val="465ED670"/>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7911E8"/>
    <w:multiLevelType w:val="hybridMultilevel"/>
    <w:tmpl w:val="211CA6E4"/>
    <w:lvl w:ilvl="0" w:tplc="EEB89DE0">
      <w:numFmt w:val="bullet"/>
      <w:lvlText w:val=""/>
      <w:lvlJc w:val="left"/>
      <w:pPr>
        <w:ind w:left="720" w:hanging="720"/>
      </w:pPr>
      <w:rPr>
        <w:rFonts w:ascii="Symbol" w:eastAsia="Arial"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373A10"/>
    <w:multiLevelType w:val="hybridMultilevel"/>
    <w:tmpl w:val="0D62CFE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144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CB558C"/>
    <w:multiLevelType w:val="hybridMultilevel"/>
    <w:tmpl w:val="4E8A5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705E19"/>
    <w:multiLevelType w:val="hybridMultilevel"/>
    <w:tmpl w:val="6312146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DC72DE"/>
    <w:multiLevelType w:val="hybridMultilevel"/>
    <w:tmpl w:val="715EA5C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4044312"/>
    <w:multiLevelType w:val="hybridMultilevel"/>
    <w:tmpl w:val="C0C48F52"/>
    <w:lvl w:ilvl="0" w:tplc="0C090001">
      <w:start w:val="1"/>
      <w:numFmt w:val="bullet"/>
      <w:lvlText w:val=""/>
      <w:lvlJc w:val="left"/>
      <w:pPr>
        <w:ind w:left="1494" w:hanging="360"/>
      </w:pPr>
      <w:rPr>
        <w:rFonts w:ascii="Symbol" w:hAnsi="Symbol" w:hint="default"/>
      </w:rPr>
    </w:lvl>
    <w:lvl w:ilvl="1" w:tplc="0C090005">
      <w:start w:val="1"/>
      <w:numFmt w:val="bullet"/>
      <w:lvlText w:val=""/>
      <w:lvlJc w:val="left"/>
      <w:pPr>
        <w:ind w:left="2214" w:hanging="360"/>
      </w:pPr>
      <w:rPr>
        <w:rFonts w:ascii="Wingdings" w:hAnsi="Wingdings" w:hint="default"/>
      </w:rPr>
    </w:lvl>
    <w:lvl w:ilvl="2" w:tplc="FFFFFFFF" w:tentative="1">
      <w:start w:val="1"/>
      <w:numFmt w:val="lowerRoman"/>
      <w:lvlText w:val="%3."/>
      <w:lvlJc w:val="right"/>
      <w:pPr>
        <w:ind w:left="2934" w:hanging="180"/>
      </w:pPr>
    </w:lvl>
    <w:lvl w:ilvl="3" w:tplc="FFFFFFFF" w:tentative="1">
      <w:start w:val="1"/>
      <w:numFmt w:val="decimal"/>
      <w:lvlText w:val="%4."/>
      <w:lvlJc w:val="left"/>
      <w:pPr>
        <w:ind w:left="3654" w:hanging="360"/>
      </w:pPr>
    </w:lvl>
    <w:lvl w:ilvl="4" w:tplc="FFFFFFFF" w:tentative="1">
      <w:start w:val="1"/>
      <w:numFmt w:val="lowerLetter"/>
      <w:lvlText w:val="%5."/>
      <w:lvlJc w:val="left"/>
      <w:pPr>
        <w:ind w:left="4374" w:hanging="360"/>
      </w:pPr>
    </w:lvl>
    <w:lvl w:ilvl="5" w:tplc="FFFFFFFF" w:tentative="1">
      <w:start w:val="1"/>
      <w:numFmt w:val="lowerRoman"/>
      <w:lvlText w:val="%6."/>
      <w:lvlJc w:val="right"/>
      <w:pPr>
        <w:ind w:left="5094" w:hanging="180"/>
      </w:pPr>
    </w:lvl>
    <w:lvl w:ilvl="6" w:tplc="FFFFFFFF" w:tentative="1">
      <w:start w:val="1"/>
      <w:numFmt w:val="decimal"/>
      <w:lvlText w:val="%7."/>
      <w:lvlJc w:val="left"/>
      <w:pPr>
        <w:ind w:left="5814" w:hanging="360"/>
      </w:pPr>
    </w:lvl>
    <w:lvl w:ilvl="7" w:tplc="FFFFFFFF" w:tentative="1">
      <w:start w:val="1"/>
      <w:numFmt w:val="lowerLetter"/>
      <w:lvlText w:val="%8."/>
      <w:lvlJc w:val="left"/>
      <w:pPr>
        <w:ind w:left="6534" w:hanging="360"/>
      </w:pPr>
    </w:lvl>
    <w:lvl w:ilvl="8" w:tplc="FFFFFFFF" w:tentative="1">
      <w:start w:val="1"/>
      <w:numFmt w:val="lowerRoman"/>
      <w:lvlText w:val="%9."/>
      <w:lvlJc w:val="right"/>
      <w:pPr>
        <w:ind w:left="7254" w:hanging="180"/>
      </w:pPr>
    </w:lvl>
  </w:abstractNum>
  <w:abstractNum w:abstractNumId="8"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9" w15:restartNumberingAfterBreak="0">
    <w:nsid w:val="3E033314"/>
    <w:multiLevelType w:val="hybridMultilevel"/>
    <w:tmpl w:val="CD1C5DF0"/>
    <w:lvl w:ilvl="0" w:tplc="0C090001">
      <w:start w:val="1"/>
      <w:numFmt w:val="bullet"/>
      <w:lvlText w:val=""/>
      <w:lvlJc w:val="left"/>
      <w:pPr>
        <w:ind w:left="1400" w:hanging="360"/>
      </w:pPr>
      <w:rPr>
        <w:rFonts w:ascii="Symbol" w:hAnsi="Symbol" w:hint="default"/>
      </w:rPr>
    </w:lvl>
    <w:lvl w:ilvl="1" w:tplc="0C090003">
      <w:start w:val="1"/>
      <w:numFmt w:val="bullet"/>
      <w:lvlText w:val="o"/>
      <w:lvlJc w:val="left"/>
      <w:pPr>
        <w:ind w:left="2120" w:hanging="360"/>
      </w:pPr>
      <w:rPr>
        <w:rFonts w:ascii="Courier New" w:hAnsi="Courier New" w:cs="Courier New" w:hint="default"/>
      </w:rPr>
    </w:lvl>
    <w:lvl w:ilvl="2" w:tplc="0C090005" w:tentative="1">
      <w:start w:val="1"/>
      <w:numFmt w:val="bullet"/>
      <w:lvlText w:val=""/>
      <w:lvlJc w:val="left"/>
      <w:pPr>
        <w:ind w:left="2840" w:hanging="360"/>
      </w:pPr>
      <w:rPr>
        <w:rFonts w:ascii="Wingdings" w:hAnsi="Wingdings" w:hint="default"/>
      </w:rPr>
    </w:lvl>
    <w:lvl w:ilvl="3" w:tplc="0C090001" w:tentative="1">
      <w:start w:val="1"/>
      <w:numFmt w:val="bullet"/>
      <w:lvlText w:val=""/>
      <w:lvlJc w:val="left"/>
      <w:pPr>
        <w:ind w:left="3560" w:hanging="360"/>
      </w:pPr>
      <w:rPr>
        <w:rFonts w:ascii="Symbol" w:hAnsi="Symbol" w:hint="default"/>
      </w:rPr>
    </w:lvl>
    <w:lvl w:ilvl="4" w:tplc="0C090003" w:tentative="1">
      <w:start w:val="1"/>
      <w:numFmt w:val="bullet"/>
      <w:lvlText w:val="o"/>
      <w:lvlJc w:val="left"/>
      <w:pPr>
        <w:ind w:left="4280" w:hanging="360"/>
      </w:pPr>
      <w:rPr>
        <w:rFonts w:ascii="Courier New" w:hAnsi="Courier New" w:cs="Courier New" w:hint="default"/>
      </w:rPr>
    </w:lvl>
    <w:lvl w:ilvl="5" w:tplc="0C090005" w:tentative="1">
      <w:start w:val="1"/>
      <w:numFmt w:val="bullet"/>
      <w:lvlText w:val=""/>
      <w:lvlJc w:val="left"/>
      <w:pPr>
        <w:ind w:left="5000" w:hanging="360"/>
      </w:pPr>
      <w:rPr>
        <w:rFonts w:ascii="Wingdings" w:hAnsi="Wingdings" w:hint="default"/>
      </w:rPr>
    </w:lvl>
    <w:lvl w:ilvl="6" w:tplc="0C090001" w:tentative="1">
      <w:start w:val="1"/>
      <w:numFmt w:val="bullet"/>
      <w:lvlText w:val=""/>
      <w:lvlJc w:val="left"/>
      <w:pPr>
        <w:ind w:left="5720" w:hanging="360"/>
      </w:pPr>
      <w:rPr>
        <w:rFonts w:ascii="Symbol" w:hAnsi="Symbol" w:hint="default"/>
      </w:rPr>
    </w:lvl>
    <w:lvl w:ilvl="7" w:tplc="0C090003" w:tentative="1">
      <w:start w:val="1"/>
      <w:numFmt w:val="bullet"/>
      <w:lvlText w:val="o"/>
      <w:lvlJc w:val="left"/>
      <w:pPr>
        <w:ind w:left="6440" w:hanging="360"/>
      </w:pPr>
      <w:rPr>
        <w:rFonts w:ascii="Courier New" w:hAnsi="Courier New" w:cs="Courier New" w:hint="default"/>
      </w:rPr>
    </w:lvl>
    <w:lvl w:ilvl="8" w:tplc="0C090005" w:tentative="1">
      <w:start w:val="1"/>
      <w:numFmt w:val="bullet"/>
      <w:lvlText w:val=""/>
      <w:lvlJc w:val="left"/>
      <w:pPr>
        <w:ind w:left="7160" w:hanging="360"/>
      </w:pPr>
      <w:rPr>
        <w:rFonts w:ascii="Wingdings" w:hAnsi="Wingdings" w:hint="default"/>
      </w:rPr>
    </w:lvl>
  </w:abstractNum>
  <w:abstractNum w:abstractNumId="10"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11" w15:restartNumberingAfterBreak="0">
    <w:nsid w:val="449A15B3"/>
    <w:multiLevelType w:val="hybridMultilevel"/>
    <w:tmpl w:val="13B42A9A"/>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62A0399"/>
    <w:multiLevelType w:val="multilevel"/>
    <w:tmpl w:val="66AA23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48AC2686"/>
    <w:multiLevelType w:val="hybridMultilevel"/>
    <w:tmpl w:val="2168FA3A"/>
    <w:lvl w:ilvl="0" w:tplc="0C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E223803"/>
    <w:multiLevelType w:val="hybridMultilevel"/>
    <w:tmpl w:val="D472D386"/>
    <w:lvl w:ilvl="0" w:tplc="EEB89DE0">
      <w:numFmt w:val="bullet"/>
      <w:lvlText w:val=""/>
      <w:lvlJc w:val="left"/>
      <w:pPr>
        <w:ind w:left="720" w:hanging="360"/>
      </w:pPr>
      <w:rPr>
        <w:rFonts w:ascii="Symbol" w:eastAsia="Arial" w:hAnsi="Symbol"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7883D19"/>
    <w:multiLevelType w:val="hybridMultilevel"/>
    <w:tmpl w:val="9CFABA1A"/>
    <w:lvl w:ilvl="0" w:tplc="FCBE954E">
      <w:start w:val="1"/>
      <w:numFmt w:val="bullet"/>
      <w:pStyle w:val="Bullet2"/>
      <w:lvlText w:val="o"/>
      <w:lvlJc w:val="left"/>
      <w:pPr>
        <w:ind w:left="1214" w:hanging="360"/>
      </w:pPr>
      <w:rPr>
        <w:rFonts w:ascii="Courier New" w:hAnsi="Courier New" w:cs="Courier New" w:hint="default"/>
        <w:b w:val="0"/>
        <w:i w:val="0"/>
        <w:color w:val="auto"/>
        <w:sz w:val="22"/>
      </w:rPr>
    </w:lvl>
    <w:lvl w:ilvl="1" w:tplc="04090003" w:tentative="1">
      <w:start w:val="1"/>
      <w:numFmt w:val="bullet"/>
      <w:lvlText w:val="o"/>
      <w:lvlJc w:val="left"/>
      <w:pPr>
        <w:ind w:left="2237" w:hanging="360"/>
      </w:pPr>
      <w:rPr>
        <w:rFonts w:ascii="Courier New" w:hAnsi="Courier New" w:hint="default"/>
      </w:rPr>
    </w:lvl>
    <w:lvl w:ilvl="2" w:tplc="04090005" w:tentative="1">
      <w:start w:val="1"/>
      <w:numFmt w:val="bullet"/>
      <w:lvlText w:val=""/>
      <w:lvlJc w:val="left"/>
      <w:pPr>
        <w:ind w:left="2957" w:hanging="360"/>
      </w:pPr>
      <w:rPr>
        <w:rFonts w:ascii="Wingdings" w:hAnsi="Wingdings" w:hint="default"/>
      </w:rPr>
    </w:lvl>
    <w:lvl w:ilvl="3" w:tplc="04090001" w:tentative="1">
      <w:start w:val="1"/>
      <w:numFmt w:val="bullet"/>
      <w:lvlText w:val=""/>
      <w:lvlJc w:val="left"/>
      <w:pPr>
        <w:ind w:left="3677" w:hanging="360"/>
      </w:pPr>
      <w:rPr>
        <w:rFonts w:ascii="Symbol" w:hAnsi="Symbol" w:hint="default"/>
      </w:rPr>
    </w:lvl>
    <w:lvl w:ilvl="4" w:tplc="04090003" w:tentative="1">
      <w:start w:val="1"/>
      <w:numFmt w:val="bullet"/>
      <w:lvlText w:val="o"/>
      <w:lvlJc w:val="left"/>
      <w:pPr>
        <w:ind w:left="4397" w:hanging="360"/>
      </w:pPr>
      <w:rPr>
        <w:rFonts w:ascii="Courier New" w:hAnsi="Courier New" w:hint="default"/>
      </w:rPr>
    </w:lvl>
    <w:lvl w:ilvl="5" w:tplc="04090005" w:tentative="1">
      <w:start w:val="1"/>
      <w:numFmt w:val="bullet"/>
      <w:lvlText w:val=""/>
      <w:lvlJc w:val="left"/>
      <w:pPr>
        <w:ind w:left="5117" w:hanging="360"/>
      </w:pPr>
      <w:rPr>
        <w:rFonts w:ascii="Wingdings" w:hAnsi="Wingdings" w:hint="default"/>
      </w:rPr>
    </w:lvl>
    <w:lvl w:ilvl="6" w:tplc="04090001" w:tentative="1">
      <w:start w:val="1"/>
      <w:numFmt w:val="bullet"/>
      <w:lvlText w:val=""/>
      <w:lvlJc w:val="left"/>
      <w:pPr>
        <w:ind w:left="5837" w:hanging="360"/>
      </w:pPr>
      <w:rPr>
        <w:rFonts w:ascii="Symbol" w:hAnsi="Symbol" w:hint="default"/>
      </w:rPr>
    </w:lvl>
    <w:lvl w:ilvl="7" w:tplc="04090003" w:tentative="1">
      <w:start w:val="1"/>
      <w:numFmt w:val="bullet"/>
      <w:lvlText w:val="o"/>
      <w:lvlJc w:val="left"/>
      <w:pPr>
        <w:ind w:left="6557" w:hanging="360"/>
      </w:pPr>
      <w:rPr>
        <w:rFonts w:ascii="Courier New" w:hAnsi="Courier New" w:hint="default"/>
      </w:rPr>
    </w:lvl>
    <w:lvl w:ilvl="8" w:tplc="04090005" w:tentative="1">
      <w:start w:val="1"/>
      <w:numFmt w:val="bullet"/>
      <w:lvlText w:val=""/>
      <w:lvlJc w:val="left"/>
      <w:pPr>
        <w:ind w:left="7277" w:hanging="360"/>
      </w:pPr>
      <w:rPr>
        <w:rFonts w:ascii="Wingdings" w:hAnsi="Wingdings" w:hint="default"/>
      </w:rPr>
    </w:lvl>
  </w:abstractNum>
  <w:abstractNum w:abstractNumId="16" w15:restartNumberingAfterBreak="0">
    <w:nsid w:val="5DF007C8"/>
    <w:multiLevelType w:val="hybridMultilevel"/>
    <w:tmpl w:val="D786F0F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8" w15:restartNumberingAfterBreak="0">
    <w:nsid w:val="77AA0373"/>
    <w:multiLevelType w:val="hybridMultilevel"/>
    <w:tmpl w:val="6800257C"/>
    <w:lvl w:ilvl="0" w:tplc="EEB89DE0">
      <w:numFmt w:val="bullet"/>
      <w:lvlText w:val=""/>
      <w:lvlJc w:val="left"/>
      <w:pPr>
        <w:ind w:left="720" w:hanging="720"/>
      </w:pPr>
      <w:rPr>
        <w:rFonts w:ascii="Symbol" w:eastAsia="Arial"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93F3EE1"/>
    <w:multiLevelType w:val="hybridMultilevel"/>
    <w:tmpl w:val="C75EFF2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0" w15:restartNumberingAfterBreak="0">
    <w:nsid w:val="7E211EFA"/>
    <w:multiLevelType w:val="multilevel"/>
    <w:tmpl w:val="4CD850C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997657620">
    <w:abstractNumId w:val="15"/>
  </w:num>
  <w:num w:numId="2" w16cid:durableId="178931456">
    <w:abstractNumId w:val="8"/>
  </w:num>
  <w:num w:numId="3" w16cid:durableId="703293654">
    <w:abstractNumId w:val="17"/>
  </w:num>
  <w:num w:numId="4" w16cid:durableId="355079130">
    <w:abstractNumId w:val="10"/>
  </w:num>
  <w:num w:numId="5" w16cid:durableId="204222385">
    <w:abstractNumId w:val="5"/>
  </w:num>
  <w:num w:numId="6" w16cid:durableId="1196888557">
    <w:abstractNumId w:val="4"/>
  </w:num>
  <w:num w:numId="7" w16cid:durableId="1108889158">
    <w:abstractNumId w:val="8"/>
  </w:num>
  <w:num w:numId="8" w16cid:durableId="243229646">
    <w:abstractNumId w:val="8"/>
  </w:num>
  <w:num w:numId="9" w16cid:durableId="1210143167">
    <w:abstractNumId w:val="20"/>
  </w:num>
  <w:num w:numId="10" w16cid:durableId="1568607347">
    <w:abstractNumId w:val="12"/>
  </w:num>
  <w:num w:numId="11" w16cid:durableId="1269389923">
    <w:abstractNumId w:val="7"/>
  </w:num>
  <w:num w:numId="12" w16cid:durableId="1973822686">
    <w:abstractNumId w:val="19"/>
  </w:num>
  <w:num w:numId="13" w16cid:durableId="562260418">
    <w:abstractNumId w:val="3"/>
  </w:num>
  <w:num w:numId="14" w16cid:durableId="2082286280">
    <w:abstractNumId w:val="0"/>
  </w:num>
  <w:num w:numId="15" w16cid:durableId="1791701765">
    <w:abstractNumId w:val="2"/>
  </w:num>
  <w:num w:numId="16" w16cid:durableId="1000348903">
    <w:abstractNumId w:val="18"/>
  </w:num>
  <w:num w:numId="17" w16cid:durableId="472797521">
    <w:abstractNumId w:val="11"/>
  </w:num>
  <w:num w:numId="18" w16cid:durableId="386607349">
    <w:abstractNumId w:val="14"/>
  </w:num>
  <w:num w:numId="19" w16cid:durableId="192115506">
    <w:abstractNumId w:val="9"/>
  </w:num>
  <w:num w:numId="20" w16cid:durableId="1986810186">
    <w:abstractNumId w:val="16"/>
  </w:num>
  <w:num w:numId="21" w16cid:durableId="2034071677">
    <w:abstractNumId w:val="8"/>
  </w:num>
  <w:num w:numId="22" w16cid:durableId="769199972">
    <w:abstractNumId w:val="13"/>
  </w:num>
  <w:num w:numId="23" w16cid:durableId="1276905061">
    <w:abstractNumId w:val="8"/>
  </w:num>
  <w:num w:numId="24" w16cid:durableId="639768448">
    <w:abstractNumId w:val="8"/>
  </w:num>
  <w:num w:numId="25" w16cid:durableId="1286733887">
    <w:abstractNumId w:val="8"/>
  </w:num>
  <w:num w:numId="26" w16cid:durableId="1795979763">
    <w:abstractNumId w:val="1"/>
  </w:num>
  <w:num w:numId="27" w16cid:durableId="1435789655">
    <w:abstractNumId w:val="8"/>
  </w:num>
  <w:num w:numId="28" w16cid:durableId="1008172027">
    <w:abstractNumId w:val="8"/>
  </w:num>
  <w:num w:numId="29" w16cid:durableId="853030561">
    <w:abstractNumId w:val="8"/>
  </w:num>
  <w:num w:numId="30" w16cid:durableId="174656230">
    <w:abstractNumId w:val="8"/>
  </w:num>
  <w:num w:numId="31" w16cid:durableId="91824577">
    <w:abstractNumId w:val="6"/>
  </w:num>
  <w:num w:numId="32" w16cid:durableId="224487798">
    <w:abstractNumId w:val="8"/>
  </w:num>
  <w:num w:numId="33" w16cid:durableId="2064058219">
    <w:abstractNumId w:val="8"/>
  </w:num>
  <w:num w:numId="34" w16cid:durableId="101843756">
    <w:abstractNumId w:val="8"/>
  </w:num>
  <w:num w:numId="35" w16cid:durableId="1011880765">
    <w:abstractNumId w:val="15"/>
  </w:num>
  <w:num w:numId="36" w16cid:durableId="99570646">
    <w:abstractNumId w:val="15"/>
  </w:num>
  <w:num w:numId="37" w16cid:durableId="205028386">
    <w:abstractNumId w:val="15"/>
  </w:num>
  <w:num w:numId="38" w16cid:durableId="32567057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D6C"/>
    <w:rsid w:val="00001326"/>
    <w:rsid w:val="0001211B"/>
    <w:rsid w:val="00015EC0"/>
    <w:rsid w:val="00020DD0"/>
    <w:rsid w:val="000214AD"/>
    <w:rsid w:val="00022D02"/>
    <w:rsid w:val="00025F3F"/>
    <w:rsid w:val="000338B3"/>
    <w:rsid w:val="00034CE5"/>
    <w:rsid w:val="000403F1"/>
    <w:rsid w:val="00044DBF"/>
    <w:rsid w:val="00047DD6"/>
    <w:rsid w:val="0005696C"/>
    <w:rsid w:val="00060292"/>
    <w:rsid w:val="00063F98"/>
    <w:rsid w:val="000640C7"/>
    <w:rsid w:val="00064337"/>
    <w:rsid w:val="0006459B"/>
    <w:rsid w:val="00065542"/>
    <w:rsid w:val="00066CCF"/>
    <w:rsid w:val="0006706E"/>
    <w:rsid w:val="00067CFC"/>
    <w:rsid w:val="000720CF"/>
    <w:rsid w:val="00072DF9"/>
    <w:rsid w:val="000732D0"/>
    <w:rsid w:val="00075D15"/>
    <w:rsid w:val="00075F81"/>
    <w:rsid w:val="00083942"/>
    <w:rsid w:val="000A024A"/>
    <w:rsid w:val="000A3B6D"/>
    <w:rsid w:val="000B1741"/>
    <w:rsid w:val="000B3BDE"/>
    <w:rsid w:val="000B443D"/>
    <w:rsid w:val="000B5EC4"/>
    <w:rsid w:val="000B5F7C"/>
    <w:rsid w:val="000B61FA"/>
    <w:rsid w:val="000B63B4"/>
    <w:rsid w:val="000B6B3C"/>
    <w:rsid w:val="000C45FC"/>
    <w:rsid w:val="000D65C0"/>
    <w:rsid w:val="000F085D"/>
    <w:rsid w:val="000F7694"/>
    <w:rsid w:val="0010445F"/>
    <w:rsid w:val="00111D6C"/>
    <w:rsid w:val="00116BBF"/>
    <w:rsid w:val="00117EA3"/>
    <w:rsid w:val="00121312"/>
    <w:rsid w:val="001221FC"/>
    <w:rsid w:val="00123E91"/>
    <w:rsid w:val="00127199"/>
    <w:rsid w:val="00130FE2"/>
    <w:rsid w:val="00135DB9"/>
    <w:rsid w:val="00144C2C"/>
    <w:rsid w:val="00146BAF"/>
    <w:rsid w:val="0015261A"/>
    <w:rsid w:val="001559AD"/>
    <w:rsid w:val="001644FE"/>
    <w:rsid w:val="00167608"/>
    <w:rsid w:val="00170CC9"/>
    <w:rsid w:val="00171BE1"/>
    <w:rsid w:val="001763D8"/>
    <w:rsid w:val="00177B81"/>
    <w:rsid w:val="00182E8A"/>
    <w:rsid w:val="00187BC3"/>
    <w:rsid w:val="001960EE"/>
    <w:rsid w:val="001A0AF6"/>
    <w:rsid w:val="001A26B1"/>
    <w:rsid w:val="001A3B37"/>
    <w:rsid w:val="001A4BB3"/>
    <w:rsid w:val="001A5FFE"/>
    <w:rsid w:val="001A7E88"/>
    <w:rsid w:val="001B4C4E"/>
    <w:rsid w:val="001E0EF3"/>
    <w:rsid w:val="001E23CE"/>
    <w:rsid w:val="001E26FE"/>
    <w:rsid w:val="001E7BE4"/>
    <w:rsid w:val="001F5FE3"/>
    <w:rsid w:val="001F7435"/>
    <w:rsid w:val="00200967"/>
    <w:rsid w:val="0020481B"/>
    <w:rsid w:val="00204BC6"/>
    <w:rsid w:val="00205FE3"/>
    <w:rsid w:val="002063F4"/>
    <w:rsid w:val="00207430"/>
    <w:rsid w:val="00207F22"/>
    <w:rsid w:val="002214A3"/>
    <w:rsid w:val="002239F5"/>
    <w:rsid w:val="00230ABE"/>
    <w:rsid w:val="00231A11"/>
    <w:rsid w:val="0023411D"/>
    <w:rsid w:val="00235FFE"/>
    <w:rsid w:val="00240916"/>
    <w:rsid w:val="00240EE5"/>
    <w:rsid w:val="002428E4"/>
    <w:rsid w:val="00244048"/>
    <w:rsid w:val="002455F2"/>
    <w:rsid w:val="0025265C"/>
    <w:rsid w:val="0025755F"/>
    <w:rsid w:val="00265CF4"/>
    <w:rsid w:val="00266868"/>
    <w:rsid w:val="00267633"/>
    <w:rsid w:val="00273975"/>
    <w:rsid w:val="0027419D"/>
    <w:rsid w:val="00274526"/>
    <w:rsid w:val="00276A09"/>
    <w:rsid w:val="00276DC9"/>
    <w:rsid w:val="00277361"/>
    <w:rsid w:val="00280D8D"/>
    <w:rsid w:val="00281683"/>
    <w:rsid w:val="00283DCA"/>
    <w:rsid w:val="002906FC"/>
    <w:rsid w:val="00292F53"/>
    <w:rsid w:val="00297DAD"/>
    <w:rsid w:val="002B1DC0"/>
    <w:rsid w:val="002C31F9"/>
    <w:rsid w:val="002C4C43"/>
    <w:rsid w:val="002C4DD5"/>
    <w:rsid w:val="002C6CB1"/>
    <w:rsid w:val="002D50F7"/>
    <w:rsid w:val="002D57C3"/>
    <w:rsid w:val="002D7B91"/>
    <w:rsid w:val="002E2C1E"/>
    <w:rsid w:val="002F78BA"/>
    <w:rsid w:val="003033A1"/>
    <w:rsid w:val="00306AFD"/>
    <w:rsid w:val="00312131"/>
    <w:rsid w:val="003121E2"/>
    <w:rsid w:val="0031417A"/>
    <w:rsid w:val="00314A45"/>
    <w:rsid w:val="00320C12"/>
    <w:rsid w:val="0032649A"/>
    <w:rsid w:val="0033190E"/>
    <w:rsid w:val="003524A2"/>
    <w:rsid w:val="00353639"/>
    <w:rsid w:val="00353B45"/>
    <w:rsid w:val="00355B6A"/>
    <w:rsid w:val="00366AB4"/>
    <w:rsid w:val="00367FD9"/>
    <w:rsid w:val="00372F22"/>
    <w:rsid w:val="00374E81"/>
    <w:rsid w:val="003775E4"/>
    <w:rsid w:val="00383CAD"/>
    <w:rsid w:val="00386363"/>
    <w:rsid w:val="003934F8"/>
    <w:rsid w:val="00395A21"/>
    <w:rsid w:val="003A574A"/>
    <w:rsid w:val="003A6D7C"/>
    <w:rsid w:val="003A77CE"/>
    <w:rsid w:val="003B3D56"/>
    <w:rsid w:val="003B7929"/>
    <w:rsid w:val="003C4DC5"/>
    <w:rsid w:val="003D5381"/>
    <w:rsid w:val="003D7A49"/>
    <w:rsid w:val="003F3CB0"/>
    <w:rsid w:val="003F3D65"/>
    <w:rsid w:val="003F601F"/>
    <w:rsid w:val="00401D09"/>
    <w:rsid w:val="0040566B"/>
    <w:rsid w:val="0041092E"/>
    <w:rsid w:val="00410A26"/>
    <w:rsid w:val="00415B6A"/>
    <w:rsid w:val="00424434"/>
    <w:rsid w:val="004255F7"/>
    <w:rsid w:val="00425BE8"/>
    <w:rsid w:val="00425CDB"/>
    <w:rsid w:val="00431118"/>
    <w:rsid w:val="00435343"/>
    <w:rsid w:val="0044344C"/>
    <w:rsid w:val="00450400"/>
    <w:rsid w:val="00451D26"/>
    <w:rsid w:val="00455827"/>
    <w:rsid w:val="00455F4B"/>
    <w:rsid w:val="00465381"/>
    <w:rsid w:val="00467B55"/>
    <w:rsid w:val="00473FC0"/>
    <w:rsid w:val="00476D68"/>
    <w:rsid w:val="00485EB0"/>
    <w:rsid w:val="00486F21"/>
    <w:rsid w:val="00490701"/>
    <w:rsid w:val="00490918"/>
    <w:rsid w:val="00490E41"/>
    <w:rsid w:val="004935A2"/>
    <w:rsid w:val="00496F6B"/>
    <w:rsid w:val="004A3317"/>
    <w:rsid w:val="004A4094"/>
    <w:rsid w:val="004A46F2"/>
    <w:rsid w:val="004A7973"/>
    <w:rsid w:val="004B0CAE"/>
    <w:rsid w:val="004B6897"/>
    <w:rsid w:val="004C1A17"/>
    <w:rsid w:val="004C2016"/>
    <w:rsid w:val="004D0771"/>
    <w:rsid w:val="004D546B"/>
    <w:rsid w:val="004F27B9"/>
    <w:rsid w:val="004F2E01"/>
    <w:rsid w:val="0051165B"/>
    <w:rsid w:val="00512C91"/>
    <w:rsid w:val="00527DE8"/>
    <w:rsid w:val="00530C64"/>
    <w:rsid w:val="0053648D"/>
    <w:rsid w:val="0054188B"/>
    <w:rsid w:val="00542208"/>
    <w:rsid w:val="00543B73"/>
    <w:rsid w:val="005463CC"/>
    <w:rsid w:val="00547F32"/>
    <w:rsid w:val="005518C7"/>
    <w:rsid w:val="00561A9B"/>
    <w:rsid w:val="00573F48"/>
    <w:rsid w:val="00573FA5"/>
    <w:rsid w:val="00575F62"/>
    <w:rsid w:val="00584A89"/>
    <w:rsid w:val="00584EE3"/>
    <w:rsid w:val="00586F33"/>
    <w:rsid w:val="0059579E"/>
    <w:rsid w:val="005A4BB7"/>
    <w:rsid w:val="005B0C0E"/>
    <w:rsid w:val="005C2CD0"/>
    <w:rsid w:val="005C3773"/>
    <w:rsid w:val="005D36DA"/>
    <w:rsid w:val="005D4D30"/>
    <w:rsid w:val="005D65D3"/>
    <w:rsid w:val="005E6C72"/>
    <w:rsid w:val="005F46C1"/>
    <w:rsid w:val="0060791E"/>
    <w:rsid w:val="00612F7B"/>
    <w:rsid w:val="00616857"/>
    <w:rsid w:val="00617DEA"/>
    <w:rsid w:val="0062357C"/>
    <w:rsid w:val="00625DC2"/>
    <w:rsid w:val="006270B4"/>
    <w:rsid w:val="006340A9"/>
    <w:rsid w:val="00653107"/>
    <w:rsid w:val="00653565"/>
    <w:rsid w:val="00663E4E"/>
    <w:rsid w:val="00664B53"/>
    <w:rsid w:val="006709A3"/>
    <w:rsid w:val="00673780"/>
    <w:rsid w:val="00675E8A"/>
    <w:rsid w:val="00682726"/>
    <w:rsid w:val="00685C3E"/>
    <w:rsid w:val="006861DE"/>
    <w:rsid w:val="006927B0"/>
    <w:rsid w:val="006930D3"/>
    <w:rsid w:val="00693AD1"/>
    <w:rsid w:val="00693D7A"/>
    <w:rsid w:val="00694E3F"/>
    <w:rsid w:val="006A293D"/>
    <w:rsid w:val="006A4A71"/>
    <w:rsid w:val="006B150D"/>
    <w:rsid w:val="006B2471"/>
    <w:rsid w:val="006B37BE"/>
    <w:rsid w:val="006B5446"/>
    <w:rsid w:val="006B5A98"/>
    <w:rsid w:val="006B5EAF"/>
    <w:rsid w:val="006B79BF"/>
    <w:rsid w:val="006C2118"/>
    <w:rsid w:val="006C36C8"/>
    <w:rsid w:val="006D1F87"/>
    <w:rsid w:val="006D3B1F"/>
    <w:rsid w:val="006D3C3F"/>
    <w:rsid w:val="006D7346"/>
    <w:rsid w:val="006E12FE"/>
    <w:rsid w:val="006E30CC"/>
    <w:rsid w:val="006E621C"/>
    <w:rsid w:val="006E708E"/>
    <w:rsid w:val="006E749D"/>
    <w:rsid w:val="006F2AAF"/>
    <w:rsid w:val="006F2D7C"/>
    <w:rsid w:val="006F7711"/>
    <w:rsid w:val="0070184B"/>
    <w:rsid w:val="00701D14"/>
    <w:rsid w:val="00707CDD"/>
    <w:rsid w:val="00713841"/>
    <w:rsid w:val="0072647A"/>
    <w:rsid w:val="00730B8B"/>
    <w:rsid w:val="00732863"/>
    <w:rsid w:val="00742123"/>
    <w:rsid w:val="00752239"/>
    <w:rsid w:val="00756C54"/>
    <w:rsid w:val="00760C36"/>
    <w:rsid w:val="0077376A"/>
    <w:rsid w:val="007746E2"/>
    <w:rsid w:val="00782F85"/>
    <w:rsid w:val="00787518"/>
    <w:rsid w:val="0079284C"/>
    <w:rsid w:val="00793086"/>
    <w:rsid w:val="007A593D"/>
    <w:rsid w:val="007B1482"/>
    <w:rsid w:val="007B2DC6"/>
    <w:rsid w:val="007B6CBD"/>
    <w:rsid w:val="007C248D"/>
    <w:rsid w:val="007D3AD2"/>
    <w:rsid w:val="007D64AF"/>
    <w:rsid w:val="007D77C8"/>
    <w:rsid w:val="007E13D8"/>
    <w:rsid w:val="007E6D7F"/>
    <w:rsid w:val="007E76EB"/>
    <w:rsid w:val="007F322D"/>
    <w:rsid w:val="007F46C1"/>
    <w:rsid w:val="007F645B"/>
    <w:rsid w:val="007F6ACC"/>
    <w:rsid w:val="007F7182"/>
    <w:rsid w:val="007F71DE"/>
    <w:rsid w:val="008004B6"/>
    <w:rsid w:val="008011EB"/>
    <w:rsid w:val="00805848"/>
    <w:rsid w:val="00814D66"/>
    <w:rsid w:val="008204F1"/>
    <w:rsid w:val="0082097F"/>
    <w:rsid w:val="008248DB"/>
    <w:rsid w:val="00830440"/>
    <w:rsid w:val="00831FB4"/>
    <w:rsid w:val="00832AD8"/>
    <w:rsid w:val="0084118D"/>
    <w:rsid w:val="008444BC"/>
    <w:rsid w:val="00851785"/>
    <w:rsid w:val="00851B0D"/>
    <w:rsid w:val="00852E36"/>
    <w:rsid w:val="0085554C"/>
    <w:rsid w:val="00856A5C"/>
    <w:rsid w:val="00860638"/>
    <w:rsid w:val="0086551B"/>
    <w:rsid w:val="00867A3D"/>
    <w:rsid w:val="00867E50"/>
    <w:rsid w:val="00873183"/>
    <w:rsid w:val="008742D5"/>
    <w:rsid w:val="008744C2"/>
    <w:rsid w:val="0087715C"/>
    <w:rsid w:val="00885ACF"/>
    <w:rsid w:val="008876B7"/>
    <w:rsid w:val="00887D9C"/>
    <w:rsid w:val="00890724"/>
    <w:rsid w:val="0089264E"/>
    <w:rsid w:val="008A0129"/>
    <w:rsid w:val="008A1A8A"/>
    <w:rsid w:val="008A32F0"/>
    <w:rsid w:val="008A343E"/>
    <w:rsid w:val="008A67F3"/>
    <w:rsid w:val="008B0E97"/>
    <w:rsid w:val="008B18AC"/>
    <w:rsid w:val="008B4180"/>
    <w:rsid w:val="008C7165"/>
    <w:rsid w:val="008D2060"/>
    <w:rsid w:val="008D3278"/>
    <w:rsid w:val="008E0253"/>
    <w:rsid w:val="008E04FB"/>
    <w:rsid w:val="008E4A63"/>
    <w:rsid w:val="008E6931"/>
    <w:rsid w:val="008E713B"/>
    <w:rsid w:val="008F02E9"/>
    <w:rsid w:val="008F0FE3"/>
    <w:rsid w:val="00911CCA"/>
    <w:rsid w:val="009134A5"/>
    <w:rsid w:val="00914E68"/>
    <w:rsid w:val="009240E3"/>
    <w:rsid w:val="00930B0F"/>
    <w:rsid w:val="00930D92"/>
    <w:rsid w:val="00945C9E"/>
    <w:rsid w:val="0094672B"/>
    <w:rsid w:val="00946B25"/>
    <w:rsid w:val="00957898"/>
    <w:rsid w:val="00961992"/>
    <w:rsid w:val="00962EF3"/>
    <w:rsid w:val="009675BB"/>
    <w:rsid w:val="009778AD"/>
    <w:rsid w:val="00981199"/>
    <w:rsid w:val="00982C9B"/>
    <w:rsid w:val="00984EC9"/>
    <w:rsid w:val="009978E0"/>
    <w:rsid w:val="009A2C54"/>
    <w:rsid w:val="009A321C"/>
    <w:rsid w:val="009A4898"/>
    <w:rsid w:val="009C5B81"/>
    <w:rsid w:val="009C5FC8"/>
    <w:rsid w:val="009C72E3"/>
    <w:rsid w:val="009C77C4"/>
    <w:rsid w:val="009D47CA"/>
    <w:rsid w:val="009D7A51"/>
    <w:rsid w:val="009E29AD"/>
    <w:rsid w:val="009F06B7"/>
    <w:rsid w:val="009F7CB4"/>
    <w:rsid w:val="00A00A34"/>
    <w:rsid w:val="00A05BEE"/>
    <w:rsid w:val="00A12E5C"/>
    <w:rsid w:val="00A15809"/>
    <w:rsid w:val="00A160B7"/>
    <w:rsid w:val="00A16919"/>
    <w:rsid w:val="00A2202B"/>
    <w:rsid w:val="00A25627"/>
    <w:rsid w:val="00A307F8"/>
    <w:rsid w:val="00A458CE"/>
    <w:rsid w:val="00A47B37"/>
    <w:rsid w:val="00A533CE"/>
    <w:rsid w:val="00A60FF7"/>
    <w:rsid w:val="00A65250"/>
    <w:rsid w:val="00A74BB7"/>
    <w:rsid w:val="00A75CB3"/>
    <w:rsid w:val="00A920E2"/>
    <w:rsid w:val="00A92374"/>
    <w:rsid w:val="00A93CB8"/>
    <w:rsid w:val="00A96D35"/>
    <w:rsid w:val="00AA09A5"/>
    <w:rsid w:val="00AA43E2"/>
    <w:rsid w:val="00AA76C3"/>
    <w:rsid w:val="00AB759A"/>
    <w:rsid w:val="00AC0CD1"/>
    <w:rsid w:val="00AC2E25"/>
    <w:rsid w:val="00AC5EF0"/>
    <w:rsid w:val="00AD02B4"/>
    <w:rsid w:val="00AD6499"/>
    <w:rsid w:val="00AE7C63"/>
    <w:rsid w:val="00AF25F0"/>
    <w:rsid w:val="00AF2A42"/>
    <w:rsid w:val="00AF62F4"/>
    <w:rsid w:val="00B05729"/>
    <w:rsid w:val="00B05E21"/>
    <w:rsid w:val="00B07688"/>
    <w:rsid w:val="00B07E38"/>
    <w:rsid w:val="00B10226"/>
    <w:rsid w:val="00B10F1C"/>
    <w:rsid w:val="00B11319"/>
    <w:rsid w:val="00B13873"/>
    <w:rsid w:val="00B13A34"/>
    <w:rsid w:val="00B24B62"/>
    <w:rsid w:val="00B269AB"/>
    <w:rsid w:val="00B34F55"/>
    <w:rsid w:val="00B4435A"/>
    <w:rsid w:val="00B4683B"/>
    <w:rsid w:val="00B4754A"/>
    <w:rsid w:val="00B50FEF"/>
    <w:rsid w:val="00B60D6E"/>
    <w:rsid w:val="00B62068"/>
    <w:rsid w:val="00B62663"/>
    <w:rsid w:val="00B71966"/>
    <w:rsid w:val="00B72D41"/>
    <w:rsid w:val="00B74E9F"/>
    <w:rsid w:val="00B77A25"/>
    <w:rsid w:val="00B81DCB"/>
    <w:rsid w:val="00B8439B"/>
    <w:rsid w:val="00B847D0"/>
    <w:rsid w:val="00B9230D"/>
    <w:rsid w:val="00BA7203"/>
    <w:rsid w:val="00BA7A57"/>
    <w:rsid w:val="00BB0301"/>
    <w:rsid w:val="00BB0AFF"/>
    <w:rsid w:val="00BB4029"/>
    <w:rsid w:val="00BB5604"/>
    <w:rsid w:val="00BC3586"/>
    <w:rsid w:val="00BC3C55"/>
    <w:rsid w:val="00BC60D4"/>
    <w:rsid w:val="00BC6A6B"/>
    <w:rsid w:val="00BC77EF"/>
    <w:rsid w:val="00BD0D55"/>
    <w:rsid w:val="00BD349A"/>
    <w:rsid w:val="00BE6B0A"/>
    <w:rsid w:val="00C00893"/>
    <w:rsid w:val="00C061FE"/>
    <w:rsid w:val="00C13A96"/>
    <w:rsid w:val="00C17D5C"/>
    <w:rsid w:val="00C22235"/>
    <w:rsid w:val="00C247C1"/>
    <w:rsid w:val="00C36BA5"/>
    <w:rsid w:val="00C40795"/>
    <w:rsid w:val="00C51A9A"/>
    <w:rsid w:val="00C55B78"/>
    <w:rsid w:val="00C570A3"/>
    <w:rsid w:val="00C61E5B"/>
    <w:rsid w:val="00C6255E"/>
    <w:rsid w:val="00C64B57"/>
    <w:rsid w:val="00C66F87"/>
    <w:rsid w:val="00C739E6"/>
    <w:rsid w:val="00C74C57"/>
    <w:rsid w:val="00C76EC3"/>
    <w:rsid w:val="00C76FCF"/>
    <w:rsid w:val="00C82C51"/>
    <w:rsid w:val="00C8678C"/>
    <w:rsid w:val="00C90838"/>
    <w:rsid w:val="00C9083F"/>
    <w:rsid w:val="00C957A5"/>
    <w:rsid w:val="00CA0C2B"/>
    <w:rsid w:val="00CA36C2"/>
    <w:rsid w:val="00CA59A8"/>
    <w:rsid w:val="00CB022B"/>
    <w:rsid w:val="00CB2133"/>
    <w:rsid w:val="00CB3D3B"/>
    <w:rsid w:val="00CB4A25"/>
    <w:rsid w:val="00CC3360"/>
    <w:rsid w:val="00CC3644"/>
    <w:rsid w:val="00CC5341"/>
    <w:rsid w:val="00CC58EF"/>
    <w:rsid w:val="00CC7988"/>
    <w:rsid w:val="00CD425B"/>
    <w:rsid w:val="00CF12E0"/>
    <w:rsid w:val="00CF2867"/>
    <w:rsid w:val="00CF4849"/>
    <w:rsid w:val="00D025F3"/>
    <w:rsid w:val="00D02DB6"/>
    <w:rsid w:val="00D065E5"/>
    <w:rsid w:val="00D10A54"/>
    <w:rsid w:val="00D11342"/>
    <w:rsid w:val="00D13C6B"/>
    <w:rsid w:val="00D37F80"/>
    <w:rsid w:val="00D40E14"/>
    <w:rsid w:val="00D41211"/>
    <w:rsid w:val="00D63A55"/>
    <w:rsid w:val="00D63A59"/>
    <w:rsid w:val="00D64FD2"/>
    <w:rsid w:val="00D65185"/>
    <w:rsid w:val="00D67EF1"/>
    <w:rsid w:val="00D7481D"/>
    <w:rsid w:val="00D77F2C"/>
    <w:rsid w:val="00D82252"/>
    <w:rsid w:val="00D82E5F"/>
    <w:rsid w:val="00D83976"/>
    <w:rsid w:val="00D84F90"/>
    <w:rsid w:val="00DA413C"/>
    <w:rsid w:val="00DA686C"/>
    <w:rsid w:val="00DA73EB"/>
    <w:rsid w:val="00DB2752"/>
    <w:rsid w:val="00DC171A"/>
    <w:rsid w:val="00DC1884"/>
    <w:rsid w:val="00DC5587"/>
    <w:rsid w:val="00DD0615"/>
    <w:rsid w:val="00DD1480"/>
    <w:rsid w:val="00DD1E91"/>
    <w:rsid w:val="00DD3A56"/>
    <w:rsid w:val="00DD3B21"/>
    <w:rsid w:val="00DD5D65"/>
    <w:rsid w:val="00DD715A"/>
    <w:rsid w:val="00DE0529"/>
    <w:rsid w:val="00DE152A"/>
    <w:rsid w:val="00DF3735"/>
    <w:rsid w:val="00DF3E9D"/>
    <w:rsid w:val="00E0086B"/>
    <w:rsid w:val="00E0182F"/>
    <w:rsid w:val="00E033D3"/>
    <w:rsid w:val="00E03756"/>
    <w:rsid w:val="00E043D0"/>
    <w:rsid w:val="00E1149C"/>
    <w:rsid w:val="00E11CE2"/>
    <w:rsid w:val="00E13630"/>
    <w:rsid w:val="00E1725A"/>
    <w:rsid w:val="00E1730C"/>
    <w:rsid w:val="00E204B4"/>
    <w:rsid w:val="00E21582"/>
    <w:rsid w:val="00E22CB3"/>
    <w:rsid w:val="00E251FA"/>
    <w:rsid w:val="00E27427"/>
    <w:rsid w:val="00E30F5C"/>
    <w:rsid w:val="00E45856"/>
    <w:rsid w:val="00E46D32"/>
    <w:rsid w:val="00E477DB"/>
    <w:rsid w:val="00E5020E"/>
    <w:rsid w:val="00E51D65"/>
    <w:rsid w:val="00E54AA6"/>
    <w:rsid w:val="00E5558A"/>
    <w:rsid w:val="00E56377"/>
    <w:rsid w:val="00E57D67"/>
    <w:rsid w:val="00E7129A"/>
    <w:rsid w:val="00E72A41"/>
    <w:rsid w:val="00E76506"/>
    <w:rsid w:val="00E777A0"/>
    <w:rsid w:val="00E817CE"/>
    <w:rsid w:val="00E82888"/>
    <w:rsid w:val="00E828A0"/>
    <w:rsid w:val="00E831DB"/>
    <w:rsid w:val="00E85102"/>
    <w:rsid w:val="00E96060"/>
    <w:rsid w:val="00E967AE"/>
    <w:rsid w:val="00EA04AD"/>
    <w:rsid w:val="00EA2C71"/>
    <w:rsid w:val="00EA3AD0"/>
    <w:rsid w:val="00EA524E"/>
    <w:rsid w:val="00EA7FD7"/>
    <w:rsid w:val="00EB3123"/>
    <w:rsid w:val="00EB40DB"/>
    <w:rsid w:val="00EB55B1"/>
    <w:rsid w:val="00EB78B4"/>
    <w:rsid w:val="00EC1B72"/>
    <w:rsid w:val="00EC2603"/>
    <w:rsid w:val="00EC2B8A"/>
    <w:rsid w:val="00EC2BC4"/>
    <w:rsid w:val="00EC7143"/>
    <w:rsid w:val="00ED1557"/>
    <w:rsid w:val="00ED482F"/>
    <w:rsid w:val="00ED4CB0"/>
    <w:rsid w:val="00ED532A"/>
    <w:rsid w:val="00ED6D71"/>
    <w:rsid w:val="00EE0EC5"/>
    <w:rsid w:val="00EE3119"/>
    <w:rsid w:val="00EE4916"/>
    <w:rsid w:val="00EF1A9D"/>
    <w:rsid w:val="00EF24FF"/>
    <w:rsid w:val="00EF4CEE"/>
    <w:rsid w:val="00EF51B5"/>
    <w:rsid w:val="00F00D7F"/>
    <w:rsid w:val="00F06276"/>
    <w:rsid w:val="00F129D2"/>
    <w:rsid w:val="00F132B9"/>
    <w:rsid w:val="00F13490"/>
    <w:rsid w:val="00F150DB"/>
    <w:rsid w:val="00F23285"/>
    <w:rsid w:val="00F27366"/>
    <w:rsid w:val="00F27496"/>
    <w:rsid w:val="00F35327"/>
    <w:rsid w:val="00F36143"/>
    <w:rsid w:val="00F3723D"/>
    <w:rsid w:val="00F374DE"/>
    <w:rsid w:val="00F4073F"/>
    <w:rsid w:val="00F41142"/>
    <w:rsid w:val="00F41A69"/>
    <w:rsid w:val="00F41E11"/>
    <w:rsid w:val="00F43846"/>
    <w:rsid w:val="00F444B0"/>
    <w:rsid w:val="00F612A9"/>
    <w:rsid w:val="00F61EFA"/>
    <w:rsid w:val="00F748A1"/>
    <w:rsid w:val="00F84799"/>
    <w:rsid w:val="00F960FA"/>
    <w:rsid w:val="00F97F95"/>
    <w:rsid w:val="00FA380A"/>
    <w:rsid w:val="00FB0C4E"/>
    <w:rsid w:val="00FB72FA"/>
    <w:rsid w:val="00FC0260"/>
    <w:rsid w:val="00FC0BBA"/>
    <w:rsid w:val="00FC2072"/>
    <w:rsid w:val="00FC26E0"/>
    <w:rsid w:val="00FC3ABB"/>
    <w:rsid w:val="00FC5966"/>
    <w:rsid w:val="00FC61FB"/>
    <w:rsid w:val="00FD0D5A"/>
    <w:rsid w:val="00FD136F"/>
    <w:rsid w:val="00FD29CC"/>
    <w:rsid w:val="00FD3DF2"/>
    <w:rsid w:val="00FD569E"/>
    <w:rsid w:val="00FE0B92"/>
    <w:rsid w:val="00FE2EB5"/>
    <w:rsid w:val="00FE40E1"/>
    <w:rsid w:val="3C8CFCE3"/>
    <w:rsid w:val="4822C4A9"/>
    <w:rsid w:val="5DD7A70C"/>
    <w:rsid w:val="7BEEABC4"/>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EA2C71"/>
    <w:pPr>
      <w:spacing w:before="240"/>
      <w:outlineLvl w:val="2"/>
    </w:pPr>
    <w:rPr>
      <w:color w:val="403F47" w:themeColor="text2"/>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4"/>
      </w:numPr>
      <w:contextualSpacing/>
    </w:pPr>
  </w:style>
  <w:style w:type="paragraph" w:customStyle="1" w:styleId="Bullet2">
    <w:name w:val="Bullet 2"/>
    <w:basedOn w:val="Normal"/>
    <w:next w:val="BodyText"/>
    <w:qFormat/>
    <w:rsid w:val="0087715C"/>
    <w:pPr>
      <w:numPr>
        <w:numId w:val="1"/>
      </w:numPr>
      <w:spacing w:after="0" w:line="240" w:lineRule="auto"/>
      <w:contextualSpacing/>
    </w:pPr>
    <w:rPr>
      <w:rFonts w:cs="Arial"/>
      <w:color w:val="000000"/>
    </w:rPr>
  </w:style>
  <w:style w:type="character" w:customStyle="1" w:styleId="Heading3Char">
    <w:name w:val="Heading 3 Char"/>
    <w:basedOn w:val="DefaultParagraphFont"/>
    <w:link w:val="Heading3"/>
    <w:rsid w:val="00EA2C71"/>
    <w:rPr>
      <w:rFonts w:cs="Arial"/>
      <w:b/>
      <w:noProof/>
      <w:color w:val="403F47" w:themeColor="text2"/>
      <w:sz w:val="30"/>
      <w:szCs w:val="30"/>
      <w:lang w:eastAsia="en-AU"/>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2"/>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2"/>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paragraph" w:customStyle="1" w:styleId="Default">
    <w:name w:val="Default"/>
    <w:rsid w:val="009F7CB4"/>
    <w:pPr>
      <w:autoSpaceDE w:val="0"/>
      <w:autoSpaceDN w:val="0"/>
      <w:adjustRightInd w:val="0"/>
    </w:pPr>
    <w:rPr>
      <w:rFonts w:ascii="Calibri" w:hAnsi="Calibri" w:cs="Calibri"/>
      <w:color w:val="000000"/>
    </w:rPr>
  </w:style>
  <w:style w:type="paragraph" w:customStyle="1" w:styleId="paragraph">
    <w:name w:val="paragraph"/>
    <w:basedOn w:val="Normal"/>
    <w:rsid w:val="00425BE8"/>
    <w:pPr>
      <w:spacing w:before="100" w:beforeAutospacing="1" w:after="100" w:afterAutospacing="1" w:line="240" w:lineRule="auto"/>
    </w:pPr>
    <w:rPr>
      <w:rFonts w:ascii="Times New Roman" w:eastAsia="Times New Roman" w:hAnsi="Times New Roman"/>
      <w:lang w:eastAsia="en-AU"/>
    </w:rPr>
  </w:style>
  <w:style w:type="character" w:customStyle="1" w:styleId="normaltextrun">
    <w:name w:val="normaltextrun"/>
    <w:basedOn w:val="DefaultParagraphFont"/>
    <w:rsid w:val="002C4DD5"/>
  </w:style>
  <w:style w:type="character" w:customStyle="1" w:styleId="eop">
    <w:name w:val="eop"/>
    <w:basedOn w:val="DefaultParagraphFont"/>
    <w:rsid w:val="002C4DD5"/>
  </w:style>
  <w:style w:type="character" w:customStyle="1" w:styleId="ui-provider">
    <w:name w:val="ui-provider"/>
    <w:basedOn w:val="DefaultParagraphFont"/>
    <w:rsid w:val="00FD3DF2"/>
  </w:style>
  <w:style w:type="character" w:styleId="Strong">
    <w:name w:val="Strong"/>
    <w:basedOn w:val="DefaultParagraphFont"/>
    <w:uiPriority w:val="22"/>
    <w:qFormat/>
    <w:rsid w:val="00FD3DF2"/>
    <w:rPr>
      <w:b/>
      <w:bCs/>
    </w:rPr>
  </w:style>
  <w:style w:type="paragraph" w:styleId="NormalWeb">
    <w:name w:val="Normal (Web)"/>
    <w:basedOn w:val="Normal"/>
    <w:uiPriority w:val="99"/>
    <w:semiHidden/>
    <w:unhideWhenUsed/>
    <w:rsid w:val="00455827"/>
    <w:pPr>
      <w:spacing w:before="100" w:beforeAutospacing="1" w:after="100" w:afterAutospacing="1" w:line="240" w:lineRule="auto"/>
    </w:pPr>
    <w:rPr>
      <w:rFonts w:ascii="Times New Roman" w:eastAsia="Times New Roman"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477115">
      <w:bodyDiv w:val="1"/>
      <w:marLeft w:val="0"/>
      <w:marRight w:val="0"/>
      <w:marTop w:val="0"/>
      <w:marBottom w:val="0"/>
      <w:divBdr>
        <w:top w:val="none" w:sz="0" w:space="0" w:color="auto"/>
        <w:left w:val="none" w:sz="0" w:space="0" w:color="auto"/>
        <w:bottom w:val="none" w:sz="0" w:space="0" w:color="auto"/>
        <w:right w:val="none" w:sz="0" w:space="0" w:color="auto"/>
      </w:divBdr>
      <w:divsChild>
        <w:div w:id="1400325530">
          <w:marLeft w:val="0"/>
          <w:marRight w:val="0"/>
          <w:marTop w:val="0"/>
          <w:marBottom w:val="0"/>
          <w:divBdr>
            <w:top w:val="none" w:sz="0" w:space="0" w:color="auto"/>
            <w:left w:val="none" w:sz="0" w:space="0" w:color="auto"/>
            <w:bottom w:val="none" w:sz="0" w:space="0" w:color="auto"/>
            <w:right w:val="none" w:sz="0" w:space="0" w:color="auto"/>
          </w:divBdr>
        </w:div>
        <w:div w:id="43453094">
          <w:marLeft w:val="0"/>
          <w:marRight w:val="0"/>
          <w:marTop w:val="0"/>
          <w:marBottom w:val="0"/>
          <w:divBdr>
            <w:top w:val="none" w:sz="0" w:space="0" w:color="auto"/>
            <w:left w:val="none" w:sz="0" w:space="0" w:color="auto"/>
            <w:bottom w:val="none" w:sz="0" w:space="0" w:color="auto"/>
            <w:right w:val="none" w:sz="0" w:space="0" w:color="auto"/>
          </w:divBdr>
        </w:div>
      </w:divsChild>
    </w:div>
    <w:div w:id="653609764">
      <w:bodyDiv w:val="1"/>
      <w:marLeft w:val="0"/>
      <w:marRight w:val="0"/>
      <w:marTop w:val="0"/>
      <w:marBottom w:val="0"/>
      <w:divBdr>
        <w:top w:val="none" w:sz="0" w:space="0" w:color="auto"/>
        <w:left w:val="none" w:sz="0" w:space="0" w:color="auto"/>
        <w:bottom w:val="none" w:sz="0" w:space="0" w:color="auto"/>
        <w:right w:val="none" w:sz="0" w:space="0" w:color="auto"/>
      </w:divBdr>
    </w:div>
    <w:div w:id="2018995804">
      <w:bodyDiv w:val="1"/>
      <w:marLeft w:val="0"/>
      <w:marRight w:val="0"/>
      <w:marTop w:val="0"/>
      <w:marBottom w:val="0"/>
      <w:divBdr>
        <w:top w:val="none" w:sz="0" w:space="0" w:color="auto"/>
        <w:left w:val="none" w:sz="0" w:space="0" w:color="auto"/>
        <w:bottom w:val="none" w:sz="0" w:space="0" w:color="auto"/>
        <w:right w:val="none" w:sz="0" w:space="0" w:color="auto"/>
      </w:divBdr>
      <w:divsChild>
        <w:div w:id="1201360937">
          <w:marLeft w:val="0"/>
          <w:marRight w:val="0"/>
          <w:marTop w:val="0"/>
          <w:marBottom w:val="0"/>
          <w:divBdr>
            <w:top w:val="none" w:sz="0" w:space="0" w:color="auto"/>
            <w:left w:val="none" w:sz="0" w:space="0" w:color="auto"/>
            <w:bottom w:val="none" w:sz="0" w:space="0" w:color="auto"/>
            <w:right w:val="none" w:sz="0" w:space="0" w:color="auto"/>
          </w:divBdr>
        </w:div>
        <w:div w:id="6322540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yperlink" Target="mailto:SectorPartnerships@communities.wa.gov.au" TargetMode="External" Id="rId13" /><Relationship Type="http://schemas.openxmlformats.org/officeDocument/2006/relationships/fontTable" Target="fontTable.xml" Id="rId18"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1.xml" Id="rId14" /><Relationship Type="http://schemas.openxmlformats.org/officeDocument/2006/relationships/customXml" Target="/customXML/item7.xml" Id="Red1241f5f6f94d97"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E33714F3EF854325AA8BBAA0BA2C5425" version="1.0.0">
  <systemFields>
    <field name="Objective-Id">
      <value order="0">A62279355</value>
    </field>
    <field name="Objective-Title">
      <value order="0">Attachment 1 - 2024 - February Communique - Community Partnerships Roundtable - FINAL V1</value>
    </field>
    <field name="Objective-Description">
      <value order="0"/>
    </field>
    <field name="Objective-CreationStamp">
      <value order="0">2024-06-04T06:08:45Z</value>
    </field>
    <field name="Objective-IsApproved">
      <value order="0">false</value>
    </field>
    <field name="Objective-IsPublished">
      <value order="0">true</value>
    </field>
    <field name="Objective-DatePublished">
      <value order="0">2024-06-10T04:11:37Z</value>
    </field>
    <field name="Objective-ModificationStamp">
      <value order="0">2024-06-10T04:11:37Z</value>
    </field>
    <field name="Objective-Owner">
      <value order="0">Lyn Clark</value>
    </field>
    <field name="Objective-Path">
      <value order="0">Objective Global Folder:Division of Child Protection and Family Support:Office of the Director General:Executive Services:Executive Ministerials:2024:Strategy and Partnerships:Community Partnerships Roundtable - February 2024 Communique :Department Initiated DG Correspondence - Community Partnerships Roundtable - February 2024 Communique</value>
    </field>
    <field name="Objective-Parent">
      <value order="0">Department Initiated DG Correspondence - Community Partnerships Roundtable - February 2024 Communique</value>
    </field>
    <field name="Objective-State">
      <value order="0">Published</value>
    </field>
    <field name="Objective-VersionId">
      <value order="0">vA67509250</value>
    </field>
    <field name="Objective-Version">
      <value order="0">3.0</value>
    </field>
    <field name="Objective-VersionNumber">
      <value order="0">3</value>
    </field>
    <field name="Objective-VersionComment">
      <value order="0"/>
    </field>
    <field name="Objective-FileNumber">
      <value order="0">2024/32384</value>
    </field>
    <field name="Objective-Classification">
      <value order="0"/>
    </field>
    <field name="Objective-Caveats">
      <value order="0"/>
    </field>
  </systemFields>
  <catalogues>
    <catalogue name="Document Type Catalogue" type="type" ori="id:cA130">
      <field name="Objective-Document Type">
        <value order="0">Internal Document</value>
      </field>
      <field name="Objective-Document Sub Type">
        <value order="0"/>
      </field>
      <field name="Objective-Document Date">
        <value order="0">2024-06-03T16:00:00Z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e278f-9f50-4af2-bc61-3ec198ebef6c" ContentTypeId="0x01010000739C5F412E4FFF9422A5756B897F2D"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 Document" ma:contentTypeID="0x01010000739C5F412E4FFF9422A5756B897F2D00A3C539398EBDA84A963D45C58974D7A5" ma:contentTypeVersion="4" ma:contentTypeDescription="Department of Communities document" ma:contentTypeScope="" ma:versionID="b262970da9b8e851919b0e614430809a">
  <xsd:schema xmlns:xsd="http://www.w3.org/2001/XMLSchema" xmlns:xs="http://www.w3.org/2001/XMLSchema" xmlns:p="http://schemas.microsoft.com/office/2006/metadata/properties" xmlns:ns2="e219927d-a993-4410-b48d-734d4bcf1f5b" targetNamespace="http://schemas.microsoft.com/office/2006/metadata/properties" ma:root="true" ma:fieldsID="10e1782c4ba23f8b9725d92a75fc4328"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8929ca0-07b2-473a-a2b3-b9e92b30ac64}" ma:internalName="TaxCatchAll" ma:showField="CatchAllData" ma:web="8b02e41d-e111-4b38-b675-2abe340348c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8929ca0-07b2-473a-a2b3-b9e92b30ac64}" ma:internalName="TaxCatchAllLabel" ma:readOnly="true" ma:showField="CatchAllDataLabel" ma:web="8b02e41d-e111-4b38-b675-2abe340348cb">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1604D-A360-41F4-8116-0A1E1C7ACBBA}">
  <ds:schemaRefs>
    <ds:schemaRef ds:uri="Microsoft.SharePoint.Taxonomy.ContentTypeSync"/>
  </ds:schemaRefs>
</ds:datastoreItem>
</file>

<file path=customXml/itemProps2.xml><?xml version="1.0" encoding="utf-8"?>
<ds:datastoreItem xmlns:ds="http://schemas.openxmlformats.org/officeDocument/2006/customXml" ds:itemID="{ED07CDBD-2D4E-4DCB-9829-79A20F39D7D1}">
  <ds:schemaRefs>
    <ds:schemaRef ds:uri="http://schemas.microsoft.com/sharepoint/v3/contenttype/forms"/>
  </ds:schemaRefs>
</ds:datastoreItem>
</file>

<file path=customXml/itemProps4.xml><?xml version="1.0" encoding="utf-8"?>
<ds:datastoreItem xmlns:ds="http://schemas.openxmlformats.org/officeDocument/2006/customXml" ds:itemID="{1228DEC9-341F-49E6-8D30-185244D5FCD5}">
  <ds:schemaRefs>
    <ds:schemaRef ds:uri="http://schemas.microsoft.com/office/2006/metadata/properties"/>
    <ds:schemaRef ds:uri="http://schemas.microsoft.com/office/infopath/2007/PartnerControls"/>
    <ds:schemaRef ds:uri="e219927d-a993-4410-b48d-734d4bcf1f5b"/>
  </ds:schemaRefs>
</ds:datastoreItem>
</file>

<file path=customXml/itemProps5.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6.xml><?xml version="1.0" encoding="utf-8"?>
<ds:datastoreItem xmlns:ds="http://schemas.openxmlformats.org/officeDocument/2006/customXml" ds:itemID="{B4D9840F-7947-49AD-AE63-6425CC75C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2024-06-04T06:08:00Z</dcterms:created>
  <dcterms:modified xsi:type="dcterms:W3CDTF">2024-06-04T06:08:00Z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0x01010000739C5F412E4FFF9422A5756B897F2D00A3C539398EBDA84A963D45C58974D7A5</vt:lpwstr>
  </property>
  <property fmtid="{D5CDD505-2E9C-101B-9397-08002B2CF9AE}" pid="3" name="MediaServiceImageTags">
    <vt:lpwstr/>
  </property>
  <property fmtid="{D5CDD505-2E9C-101B-9397-08002B2CF9AE}" pid="4" name="lcf76f155ced4ddcb4097134ff3c332f">
    <vt:lpwstr/>
  </property>
  <property fmtid="{D5CDD505-2E9C-101B-9397-08002B2CF9AE}" pid="5" name="DOH_Service2">
    <vt:lpwstr/>
  </property>
  <property fmtid="{D5CDD505-2E9C-101B-9397-08002B2CF9AE}" pid="6" name="Objective-Id">
    <vt:lpwstr>A62279355</vt:lpwstr>
  </property>
  <property fmtid="{D5CDD505-2E9C-101B-9397-08002B2CF9AE}" pid="7" name="Objective-Title">
    <vt:lpwstr>Attachment 1 - 2024 - February Communique - Community Partnerships Roundtable - FINAL V1</vt:lpwstr>
  </property>
  <property fmtid="{D5CDD505-2E9C-101B-9397-08002B2CF9AE}" pid="8" name="Objective-Description">
    <vt:lpwstr/>
  </property>
  <property fmtid="{D5CDD505-2E9C-101B-9397-08002B2CF9AE}" pid="9" name="Objective-CreationStamp">
    <vt:filetime>2024-06-04T06:08:45Z</vt:filetime>
  </property>
  <property fmtid="{D5CDD505-2E9C-101B-9397-08002B2CF9AE}" pid="10" name="Objective-IsApproved">
    <vt:bool>false</vt:bool>
  </property>
  <property fmtid="{D5CDD505-2E9C-101B-9397-08002B2CF9AE}" pid="11" name="Objective-IsPublished">
    <vt:bool>true</vt:bool>
  </property>
  <property fmtid="{D5CDD505-2E9C-101B-9397-08002B2CF9AE}" pid="12" name="Objective-DatePublished">
    <vt:filetime>2024-06-10T04:11:37Z</vt:filetime>
  </property>
  <property fmtid="{D5CDD505-2E9C-101B-9397-08002B2CF9AE}" pid="13" name="Objective-ModificationStamp">
    <vt:filetime>2024-06-10T04:11:37Z</vt:filetime>
  </property>
  <property fmtid="{D5CDD505-2E9C-101B-9397-08002B2CF9AE}" pid="14" name="Objective-Owner">
    <vt:lpwstr>Lyn Clark</vt:lpwstr>
  </property>
  <property fmtid="{D5CDD505-2E9C-101B-9397-08002B2CF9AE}" pid="15" name="Objective-Path">
    <vt:lpwstr>Objective Global Folder:Division of Child Protection and Family Support:Office of the Director General:Executive Services:Executive Ministerials:2024:Strategy and Partnerships:Community Partnerships Roundtable - February 2024 Communique :Department Initiated DG Correspondence - Community Partnerships Roundtable - February 2024 Communique</vt:lpwstr>
  </property>
  <property fmtid="{D5CDD505-2E9C-101B-9397-08002B2CF9AE}" pid="16" name="Objective-Parent">
    <vt:lpwstr>Department Initiated DG Correspondence - Community Partnerships Roundtable - February 2024 Communique</vt:lpwstr>
  </property>
  <property fmtid="{D5CDD505-2E9C-101B-9397-08002B2CF9AE}" pid="17" name="Objective-State">
    <vt:lpwstr>Published</vt:lpwstr>
  </property>
  <property fmtid="{D5CDD505-2E9C-101B-9397-08002B2CF9AE}" pid="18" name="Objective-VersionId">
    <vt:lpwstr>vA67509250</vt:lpwstr>
  </property>
  <property fmtid="{D5CDD505-2E9C-101B-9397-08002B2CF9AE}" pid="19" name="Objective-Version">
    <vt:lpwstr>3.0</vt:lpwstr>
  </property>
  <property fmtid="{D5CDD505-2E9C-101B-9397-08002B2CF9AE}" pid="20" name="Objective-VersionNumber">
    <vt:r8>3</vt:r8>
  </property>
  <property fmtid="{D5CDD505-2E9C-101B-9397-08002B2CF9AE}" pid="21" name="Objective-VersionComment">
    <vt:lpwstr/>
  </property>
  <property fmtid="{D5CDD505-2E9C-101B-9397-08002B2CF9AE}" pid="22" name="Objective-FileNumber">
    <vt:lpwstr>2024/32384</vt:lpwstr>
  </property>
  <property fmtid="{D5CDD505-2E9C-101B-9397-08002B2CF9AE}" pid="23" name="Objective-Classification">
    <vt:lpwstr/>
  </property>
  <property fmtid="{D5CDD505-2E9C-101B-9397-08002B2CF9AE}" pid="24" name="Objective-Caveats">
    <vt:lpwstr/>
  </property>
  <property fmtid="{D5CDD505-2E9C-101B-9397-08002B2CF9AE}" pid="25" name="Objective-Document Type">
    <vt:lpwstr>Internal Document</vt:lpwstr>
  </property>
  <property fmtid="{D5CDD505-2E9C-101B-9397-08002B2CF9AE}" pid="26" name="Objective-Document Sub Type">
    <vt:lpwstr/>
  </property>
  <property fmtid="{D5CDD505-2E9C-101B-9397-08002B2CF9AE}" pid="27" name="Objective-Document Date">
    <vt:filetime>2024-06-03T16:00:00Z</vt:filetime>
  </property>
  <property fmtid="{D5CDD505-2E9C-101B-9397-08002B2CF9AE}" pid="28" name="Objective-Security Classification">
    <vt:lpwstr/>
  </property>
  <property fmtid="{D5CDD505-2E9C-101B-9397-08002B2CF9AE}" pid="29" name="Objective-Addressee">
    <vt:lpwstr/>
  </property>
  <property fmtid="{D5CDD505-2E9C-101B-9397-08002B2CF9AE}" pid="30" name="Objective-Signatory">
    <vt:lpwstr/>
  </property>
  <property fmtid="{D5CDD505-2E9C-101B-9397-08002B2CF9AE}" pid="31" name="Objective-Document Description">
    <vt:lpwstr/>
  </property>
  <property fmtid="{D5CDD505-2E9C-101B-9397-08002B2CF9AE}" pid="32" name="Objective-Publish Exemption">
    <vt:lpwstr>No</vt:lpwstr>
  </property>
  <property fmtid="{D5CDD505-2E9C-101B-9397-08002B2CF9AE}" pid="33" name="Objective-Approval Status">
    <vt:lpwstr/>
  </property>
  <property fmtid="{D5CDD505-2E9C-101B-9397-08002B2CF9AE}" pid="34" name="Objective-Connect Creator">
    <vt:lpwstr/>
  </property>
  <property fmtid="{D5CDD505-2E9C-101B-9397-08002B2CF9AE}" pid="35" name="Objective-Mail Returned">
    <vt:lpwstr/>
  </property>
  <property fmtid="{D5CDD505-2E9C-101B-9397-08002B2CF9AE}" pid="36" name="Objective-Comment">
    <vt:lpwstr/>
  </property>
</Properties>
</file>