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DED7" w14:textId="33242CEF" w:rsidR="005A65F8" w:rsidRDefault="00D34859" w:rsidP="00D34859">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r>
        <w:rPr>
          <w:rFonts w:ascii="Arial" w:eastAsia="Times New Roman" w:hAnsi="Arial" w:cs="Arial"/>
          <w:kern w:val="0"/>
          <w:sz w:val="24"/>
          <w:szCs w:val="24"/>
          <w14:ligatures w14:val="none"/>
        </w:rPr>
        <w:tab/>
      </w:r>
    </w:p>
    <w:p w14:paraId="0AF8F482" w14:textId="77777777" w:rsidR="0035138D" w:rsidRDefault="0035138D" w:rsidP="0035138D">
      <w:pPr>
        <w:spacing w:before="240" w:after="120" w:line="240" w:lineRule="auto"/>
        <w:jc w:val="center"/>
        <w:rPr>
          <w:rFonts w:ascii="Arial" w:hAnsi="Arial" w:cs="Arial"/>
          <w:b/>
          <w:bCs/>
          <w:color w:val="579BB1"/>
          <w:sz w:val="24"/>
          <w:szCs w:val="24"/>
        </w:rPr>
      </w:pPr>
    </w:p>
    <w:p w14:paraId="3BFF2D62" w14:textId="477CD841" w:rsidR="0035138D" w:rsidRPr="0035138D" w:rsidRDefault="0035138D" w:rsidP="00895453">
      <w:pPr>
        <w:spacing w:after="120" w:line="240" w:lineRule="auto"/>
        <w:ind w:left="-426" w:right="-897"/>
        <w:jc w:val="center"/>
        <w:rPr>
          <w:rFonts w:ascii="Century Gothic" w:eastAsia="Times New Roman" w:hAnsi="Century Gothic" w:cs="Arial"/>
          <w:kern w:val="0"/>
          <w:sz w:val="28"/>
          <w14:ligatures w14:val="none"/>
        </w:rPr>
      </w:pPr>
      <w:r w:rsidRPr="0035138D">
        <w:rPr>
          <w:rFonts w:ascii="Century Gothic" w:eastAsia="Times New Roman" w:hAnsi="Century Gothic" w:cs="Arial"/>
          <w:kern w:val="0"/>
          <w:sz w:val="28"/>
          <w14:ligatures w14:val="none"/>
        </w:rPr>
        <w:t>Sometimes there may be situations where your duties as a public officer conflict – or may be seen to conflict – with your personal interests.</w:t>
      </w:r>
    </w:p>
    <w:p w14:paraId="7167B408" w14:textId="0BC8DC26" w:rsidR="0035138D" w:rsidRPr="0035138D" w:rsidRDefault="0035138D" w:rsidP="00481C03">
      <w:pPr>
        <w:pStyle w:val="Heading1"/>
        <w:rPr>
          <w:rFonts w:eastAsia="Times New Roman"/>
          <w:kern w:val="0"/>
          <w14:ligatures w14:val="none"/>
        </w:rPr>
      </w:pPr>
      <w:r w:rsidRPr="0035138D">
        <w:t xml:space="preserve">Know the </w:t>
      </w:r>
      <w:proofErr w:type="gramStart"/>
      <w:r w:rsidRPr="0035138D">
        <w:t>basics</w:t>
      </w:r>
      <w:proofErr w:type="gramEnd"/>
    </w:p>
    <w:p w14:paraId="74AAE79A" w14:textId="558973E6" w:rsidR="0035138D" w:rsidRPr="0035138D" w:rsidRDefault="0035138D" w:rsidP="0035138D">
      <w:pPr>
        <w:spacing w:before="120" w:after="60" w:line="240" w:lineRule="auto"/>
        <w:ind w:left="-426" w:right="-613"/>
        <w:rPr>
          <w:rFonts w:ascii="Arial" w:eastAsia="Times New Roman" w:hAnsi="Arial" w:cs="Arial"/>
          <w:kern w:val="0"/>
          <w:sz w:val="23"/>
          <w:szCs w:val="23"/>
          <w14:ligatures w14:val="none"/>
        </w:rPr>
      </w:pPr>
      <w:r w:rsidRPr="0035138D">
        <w:rPr>
          <w:rFonts w:ascii="Arial" w:eastAsia="Times New Roman" w:hAnsi="Arial" w:cs="Arial"/>
          <w:kern w:val="0"/>
          <w:sz w:val="23"/>
          <w:szCs w:val="23"/>
          <w14:ligatures w14:val="none"/>
        </w:rPr>
        <w:t xml:space="preserve">A conflict of interest exists when a reasonable person might perceive that your personal interests could be favoured over your public duties. Personal interests are things like your family, friends, business interests and secondary employment. Accepting gifts or hospitality may also present a conflict of interest.  </w:t>
      </w:r>
    </w:p>
    <w:p w14:paraId="5B84048B" w14:textId="77777777" w:rsidR="0035138D" w:rsidRPr="0035138D" w:rsidRDefault="0035138D" w:rsidP="0035138D">
      <w:pPr>
        <w:keepNext/>
        <w:keepLines/>
        <w:spacing w:after="0"/>
        <w:ind w:left="-426" w:right="-613"/>
        <w:outlineLvl w:val="0"/>
        <w:rPr>
          <w:rFonts w:ascii="Arial" w:eastAsiaTheme="majorEastAsia" w:hAnsi="Arial" w:cs="Arial"/>
          <w:sz w:val="23"/>
          <w:szCs w:val="23"/>
        </w:rPr>
      </w:pPr>
      <w:r w:rsidRPr="0035138D">
        <w:rPr>
          <w:rFonts w:ascii="Arial" w:eastAsia="Times New Roman" w:hAnsi="Arial" w:cs="Arial"/>
          <w:kern w:val="0"/>
          <w:sz w:val="23"/>
          <w:szCs w:val="23"/>
          <w14:ligatures w14:val="none"/>
        </w:rPr>
        <w:t>There are 3 types</w:t>
      </w:r>
      <w:r w:rsidRPr="0035138D">
        <w:rPr>
          <w:rFonts w:ascii="Arial" w:eastAsiaTheme="majorEastAsia" w:hAnsi="Arial" w:cs="Arial"/>
          <w:sz w:val="23"/>
          <w:szCs w:val="23"/>
        </w:rPr>
        <w:t xml:space="preserve"> of conflicts of interest:</w:t>
      </w:r>
    </w:p>
    <w:p w14:paraId="72AF1D3D" w14:textId="77777777" w:rsidR="0035138D" w:rsidRPr="0035138D" w:rsidRDefault="0035138D" w:rsidP="0035138D">
      <w:pPr>
        <w:numPr>
          <w:ilvl w:val="0"/>
          <w:numId w:val="5"/>
        </w:numPr>
        <w:spacing w:after="0"/>
        <w:ind w:left="0" w:right="-613" w:hanging="357"/>
        <w:textAlignment w:val="center"/>
        <w:rPr>
          <w:rFonts w:ascii="Arial" w:eastAsia="Times New Roman" w:hAnsi="Arial" w:cs="Arial"/>
          <w:kern w:val="0"/>
          <w:sz w:val="23"/>
          <w:szCs w:val="23"/>
          <w14:ligatures w14:val="none"/>
        </w:rPr>
      </w:pPr>
      <w:r w:rsidRPr="0035138D">
        <w:rPr>
          <w:rFonts w:ascii="Arial" w:eastAsia="Times New Roman" w:hAnsi="Arial" w:cs="Arial"/>
          <w:b/>
          <w:bCs/>
          <w:kern w:val="0"/>
          <w:sz w:val="23"/>
          <w:szCs w:val="23"/>
          <w14:ligatures w14:val="none"/>
        </w:rPr>
        <w:t>Actual</w:t>
      </w:r>
      <w:r w:rsidRPr="0035138D">
        <w:rPr>
          <w:rFonts w:ascii="Arial" w:eastAsia="Times New Roman" w:hAnsi="Arial" w:cs="Arial"/>
          <w:kern w:val="0"/>
          <w:sz w:val="23"/>
          <w:szCs w:val="23"/>
          <w14:ligatures w14:val="none"/>
        </w:rPr>
        <w:t>: A conflict happening now</w:t>
      </w:r>
    </w:p>
    <w:p w14:paraId="430197B5" w14:textId="77777777" w:rsidR="0035138D" w:rsidRPr="0035138D" w:rsidRDefault="0035138D" w:rsidP="0035138D">
      <w:pPr>
        <w:numPr>
          <w:ilvl w:val="0"/>
          <w:numId w:val="5"/>
        </w:numPr>
        <w:spacing w:after="0"/>
        <w:ind w:left="0" w:right="-613" w:hanging="357"/>
        <w:textAlignment w:val="center"/>
        <w:rPr>
          <w:rFonts w:ascii="Arial" w:eastAsia="Times New Roman" w:hAnsi="Arial" w:cs="Arial"/>
          <w:kern w:val="0"/>
          <w:sz w:val="23"/>
          <w:szCs w:val="23"/>
          <w14:ligatures w14:val="none"/>
        </w:rPr>
      </w:pPr>
      <w:r w:rsidRPr="0035138D">
        <w:rPr>
          <w:rFonts w:ascii="Arial" w:eastAsia="Times New Roman" w:hAnsi="Arial" w:cs="Arial"/>
          <w:b/>
          <w:bCs/>
          <w:kern w:val="0"/>
          <w:sz w:val="23"/>
          <w:szCs w:val="23"/>
          <w14:ligatures w14:val="none"/>
        </w:rPr>
        <w:t>Potential:</w:t>
      </w:r>
      <w:r w:rsidRPr="0035138D">
        <w:rPr>
          <w:rFonts w:ascii="Arial" w:eastAsia="Times New Roman" w:hAnsi="Arial" w:cs="Arial"/>
          <w:kern w:val="0"/>
          <w:sz w:val="23"/>
          <w:szCs w:val="23"/>
          <w14:ligatures w14:val="none"/>
        </w:rPr>
        <w:t xml:space="preserve"> A personal interest that may present a conflict later </w:t>
      </w:r>
    </w:p>
    <w:p w14:paraId="2F25DFFC" w14:textId="77777777" w:rsidR="0035138D" w:rsidRPr="0035138D" w:rsidRDefault="0035138D" w:rsidP="0035138D">
      <w:pPr>
        <w:numPr>
          <w:ilvl w:val="0"/>
          <w:numId w:val="5"/>
        </w:numPr>
        <w:spacing w:after="0"/>
        <w:ind w:left="0" w:right="-613" w:hanging="357"/>
        <w:textAlignment w:val="center"/>
        <w:rPr>
          <w:rFonts w:ascii="Arial" w:eastAsia="Times New Roman" w:hAnsi="Arial" w:cs="Arial"/>
          <w:kern w:val="0"/>
          <w:sz w:val="23"/>
          <w:szCs w:val="23"/>
          <w14:ligatures w14:val="none"/>
        </w:rPr>
      </w:pPr>
      <w:r w:rsidRPr="0035138D">
        <w:rPr>
          <w:rFonts w:ascii="Arial" w:eastAsia="Times New Roman" w:hAnsi="Arial" w:cs="Arial"/>
          <w:b/>
          <w:bCs/>
          <w:kern w:val="0"/>
          <w:sz w:val="23"/>
          <w:szCs w:val="23"/>
          <w14:ligatures w14:val="none"/>
        </w:rPr>
        <w:t xml:space="preserve">Perceived: </w:t>
      </w:r>
      <w:r w:rsidRPr="0035138D">
        <w:rPr>
          <w:rFonts w:ascii="Arial" w:eastAsia="Times New Roman" w:hAnsi="Arial" w:cs="Arial"/>
          <w:kern w:val="0"/>
          <w:sz w:val="23"/>
          <w:szCs w:val="23"/>
          <w14:ligatures w14:val="none"/>
        </w:rPr>
        <w:t>A reasonable third party might think your personal interests could improperly influence your decisions now or in the future – whether this is the case or not</w:t>
      </w:r>
    </w:p>
    <w:p w14:paraId="5B0E893B" w14:textId="77777777" w:rsidR="0035138D" w:rsidRPr="0035138D" w:rsidRDefault="0035138D" w:rsidP="00481C03">
      <w:pPr>
        <w:pStyle w:val="Heading1"/>
      </w:pPr>
      <w:r w:rsidRPr="0035138D">
        <w:t>Why conflicts of interest matter</w:t>
      </w:r>
    </w:p>
    <w:p w14:paraId="1E98C164" w14:textId="6D1BD193" w:rsidR="0035138D" w:rsidRPr="0035138D" w:rsidRDefault="0035138D" w:rsidP="0035138D">
      <w:pPr>
        <w:spacing w:before="120" w:after="60" w:line="240" w:lineRule="auto"/>
        <w:ind w:left="-426" w:right="-613"/>
        <w:rPr>
          <w:rFonts w:ascii="Arial" w:eastAsia="Times New Roman" w:hAnsi="Arial" w:cs="Arial"/>
          <w:kern w:val="0"/>
          <w:sz w:val="23"/>
          <w:szCs w:val="23"/>
          <w14:ligatures w14:val="none"/>
        </w:rPr>
      </w:pPr>
      <w:r w:rsidRPr="0035138D">
        <w:rPr>
          <w:rFonts w:ascii="Arial" w:eastAsia="Times New Roman" w:hAnsi="Arial" w:cs="Arial"/>
          <w:kern w:val="0"/>
          <w:sz w:val="23"/>
          <w:szCs w:val="23"/>
          <w14:ligatures w14:val="none"/>
        </w:rPr>
        <w:t xml:space="preserve">You are expected to carry out your role as a public officer with integrity and without bias. Identifying, declaring and managing conflicts of interest are essential to maintain public trust, ensure fair decision making and safeguard public resources. </w:t>
      </w:r>
    </w:p>
    <w:p w14:paraId="653FE6E1" w14:textId="77777777" w:rsidR="0035138D" w:rsidRPr="0035138D" w:rsidRDefault="0035138D" w:rsidP="0035138D">
      <w:pPr>
        <w:spacing w:before="120" w:after="120" w:line="240" w:lineRule="auto"/>
        <w:ind w:left="-426" w:right="-613"/>
        <w:rPr>
          <w:rFonts w:ascii="Arial" w:eastAsia="Times New Roman" w:hAnsi="Arial" w:cs="Arial"/>
          <w:kern w:val="0"/>
          <w:sz w:val="23"/>
          <w:szCs w:val="23"/>
          <w14:ligatures w14:val="none"/>
        </w:rPr>
      </w:pPr>
      <w:r w:rsidRPr="0035138D">
        <w:rPr>
          <w:rFonts w:ascii="Arial" w:eastAsia="Times New Roman" w:hAnsi="Arial" w:cs="Arial"/>
          <w:kern w:val="0"/>
          <w:sz w:val="23"/>
          <w:szCs w:val="23"/>
          <w14:ligatures w14:val="none"/>
        </w:rPr>
        <w:t xml:space="preserve">Not acting on conflicts of interest could be a breach of your authority’s code of conduct. Deliberately concealing or understating conflicts could be serious misconduct or corruption.  </w:t>
      </w:r>
    </w:p>
    <w:p w14:paraId="5F891F80" w14:textId="77777777" w:rsidR="0035138D" w:rsidRPr="0035138D" w:rsidRDefault="0035138D" w:rsidP="00481C03">
      <w:pPr>
        <w:pStyle w:val="Heading1"/>
      </w:pPr>
      <w:r w:rsidRPr="0035138D">
        <w:t xml:space="preserve">Identify and </w:t>
      </w:r>
      <w:proofErr w:type="gramStart"/>
      <w:r w:rsidRPr="0035138D">
        <w:t>declare</w:t>
      </w:r>
      <w:proofErr w:type="gramEnd"/>
    </w:p>
    <w:p w14:paraId="2A8A6292" w14:textId="77777777" w:rsidR="0035138D" w:rsidRPr="0035138D" w:rsidRDefault="0035138D" w:rsidP="0035138D">
      <w:pPr>
        <w:spacing w:before="120" w:after="60"/>
        <w:ind w:left="-426" w:right="-613"/>
        <w:rPr>
          <w:rFonts w:ascii="Arial" w:eastAsia="Times New Roman" w:hAnsi="Arial" w:cs="Arial"/>
          <w:kern w:val="0"/>
          <w:sz w:val="23"/>
          <w:szCs w:val="23"/>
          <w14:ligatures w14:val="none"/>
        </w:rPr>
      </w:pPr>
      <w:r w:rsidRPr="0035138D">
        <w:rPr>
          <w:rFonts w:ascii="Arial" w:eastAsia="Times New Roman" w:hAnsi="Arial" w:cs="Arial"/>
          <w:b/>
          <w:bCs/>
          <w:kern w:val="0"/>
          <w:sz w:val="23"/>
          <w:szCs w:val="23"/>
          <w14:ligatures w14:val="none"/>
        </w:rPr>
        <w:t>You</w:t>
      </w:r>
      <w:r w:rsidRPr="0035138D">
        <w:rPr>
          <w:rFonts w:ascii="Arial" w:eastAsia="Times New Roman" w:hAnsi="Arial" w:cs="Arial"/>
          <w:kern w:val="0"/>
          <w:sz w:val="23"/>
          <w:szCs w:val="23"/>
          <w14:ligatures w14:val="none"/>
        </w:rPr>
        <w:t xml:space="preserve"> are primarily responsible for identifying and declaring conflicts of interest. </w:t>
      </w:r>
    </w:p>
    <w:p w14:paraId="19F43230" w14:textId="77777777" w:rsidR="0035138D" w:rsidRPr="0035138D" w:rsidRDefault="0035138D" w:rsidP="0035138D">
      <w:pPr>
        <w:spacing w:before="120" w:after="120" w:line="240" w:lineRule="auto"/>
        <w:ind w:left="-426" w:right="-613"/>
        <w:rPr>
          <w:rFonts w:ascii="Arial" w:eastAsia="Times New Roman" w:hAnsi="Arial" w:cs="Arial"/>
          <w:kern w:val="0"/>
          <w:sz w:val="23"/>
          <w:szCs w:val="23"/>
          <w14:ligatures w14:val="none"/>
        </w:rPr>
      </w:pPr>
      <w:r w:rsidRPr="0035138D">
        <w:rPr>
          <w:rFonts w:ascii="Arial" w:eastAsia="Times New Roman" w:hAnsi="Arial" w:cs="Arial"/>
          <w:kern w:val="0"/>
          <w:sz w:val="23"/>
          <w:szCs w:val="23"/>
          <w14:ligatures w14:val="none"/>
        </w:rPr>
        <w:t xml:space="preserve">Your authority’s code of conduct or conflicts of interest policy and procedures may include tools to help you identify conflicts. The legislation you work under may set out how conflicts of interest are to be identified and dealt with. </w:t>
      </w:r>
    </w:p>
    <w:p w14:paraId="4836294A" w14:textId="77777777" w:rsidR="0035138D" w:rsidRPr="0035138D" w:rsidRDefault="0035138D" w:rsidP="0035138D">
      <w:pPr>
        <w:spacing w:before="120" w:after="120" w:line="240" w:lineRule="auto"/>
        <w:ind w:left="-426" w:right="-613"/>
        <w:rPr>
          <w:rFonts w:ascii="Arial" w:eastAsia="Times New Roman" w:hAnsi="Arial" w:cs="Arial"/>
          <w:kern w:val="0"/>
          <w:sz w:val="23"/>
          <w:szCs w:val="23"/>
          <w14:ligatures w14:val="none"/>
        </w:rPr>
      </w:pPr>
      <w:r w:rsidRPr="0035138D">
        <w:rPr>
          <w:rFonts w:ascii="Arial" w:eastAsia="Times New Roman" w:hAnsi="Arial" w:cs="Arial"/>
          <w:kern w:val="0"/>
          <w:sz w:val="23"/>
          <w:szCs w:val="23"/>
          <w14:ligatures w14:val="none"/>
        </w:rPr>
        <w:t xml:space="preserve">If you are unsure, err on the side of openness by disclosing and discussing situations with your manager or others in your authority. They can help you decide if these situations are or could be conflicts of interest. </w:t>
      </w:r>
    </w:p>
    <w:p w14:paraId="60DACB28" w14:textId="77777777" w:rsidR="0035138D" w:rsidRPr="0035138D" w:rsidRDefault="0035138D" w:rsidP="00481C03">
      <w:pPr>
        <w:pStyle w:val="Heading1"/>
      </w:pPr>
      <w:r w:rsidRPr="0035138D">
        <w:t>Manage</w:t>
      </w:r>
    </w:p>
    <w:p w14:paraId="44B09E1D" w14:textId="77777777" w:rsidR="0035138D" w:rsidRPr="0035138D" w:rsidRDefault="0035138D" w:rsidP="0035138D">
      <w:pPr>
        <w:spacing w:before="120" w:after="60" w:line="240" w:lineRule="auto"/>
        <w:ind w:left="-426" w:right="-613"/>
        <w:rPr>
          <w:rFonts w:ascii="Arial" w:eastAsia="Times New Roman" w:hAnsi="Arial" w:cs="Arial"/>
          <w:sz w:val="23"/>
          <w:szCs w:val="23"/>
        </w:rPr>
      </w:pPr>
      <w:r w:rsidRPr="0035138D">
        <w:rPr>
          <w:rFonts w:ascii="Arial" w:eastAsia="Times New Roman" w:hAnsi="Arial" w:cs="Arial"/>
          <w:sz w:val="23"/>
          <w:szCs w:val="23"/>
        </w:rPr>
        <w:t xml:space="preserve">Once you declare a conflict of interest your manager can support and guide you through the process of managing it. This involves identifying the risks and putting strategies in place. </w:t>
      </w:r>
    </w:p>
    <w:p w14:paraId="46AE9D8B" w14:textId="77777777" w:rsidR="0035138D" w:rsidRPr="0035138D" w:rsidRDefault="0035138D" w:rsidP="0035138D">
      <w:pPr>
        <w:spacing w:before="120" w:after="120" w:line="240" w:lineRule="auto"/>
        <w:ind w:left="-426" w:right="-613"/>
        <w:rPr>
          <w:rFonts w:ascii="Arial" w:eastAsia="Times New Roman" w:hAnsi="Arial" w:cs="Arial"/>
          <w:sz w:val="23"/>
          <w:szCs w:val="23"/>
        </w:rPr>
      </w:pPr>
      <w:r w:rsidRPr="0035138D">
        <w:rPr>
          <w:rFonts w:ascii="Arial" w:eastAsia="Times New Roman" w:hAnsi="Arial" w:cs="Arial"/>
          <w:b/>
          <w:bCs/>
          <w:sz w:val="23"/>
          <w:szCs w:val="23"/>
        </w:rPr>
        <w:t xml:space="preserve">You </w:t>
      </w:r>
      <w:r w:rsidRPr="0035138D">
        <w:rPr>
          <w:rFonts w:ascii="Arial" w:eastAsia="Times New Roman" w:hAnsi="Arial" w:cs="Arial"/>
          <w:sz w:val="23"/>
          <w:szCs w:val="23"/>
        </w:rPr>
        <w:t>are actively involved in managing your conflict of interest. This includes informing your manager of changes in your situation (such as a potential conflict becoming an actual conflict) that may need the conflict to be managed differently.</w:t>
      </w:r>
    </w:p>
    <w:p w14:paraId="33DEC3A0" w14:textId="77777777" w:rsidR="0035138D" w:rsidRPr="0035138D" w:rsidRDefault="0035138D" w:rsidP="00481C03">
      <w:pPr>
        <w:pStyle w:val="Heading1"/>
      </w:pPr>
      <w:r w:rsidRPr="0035138D">
        <w:t>5 quick tips</w:t>
      </w:r>
    </w:p>
    <w:p w14:paraId="04039AB5" w14:textId="77777777" w:rsidR="0035138D" w:rsidRPr="0035138D" w:rsidRDefault="0035138D" w:rsidP="0035138D">
      <w:pPr>
        <w:numPr>
          <w:ilvl w:val="0"/>
          <w:numId w:val="10"/>
        </w:numPr>
        <w:spacing w:before="120" w:after="60" w:line="240" w:lineRule="auto"/>
        <w:ind w:left="0" w:right="-613"/>
        <w:contextualSpacing/>
        <w:rPr>
          <w:rFonts w:ascii="Arial" w:eastAsia="Times New Roman" w:hAnsi="Arial" w:cs="Arial"/>
          <w:sz w:val="23"/>
          <w:szCs w:val="23"/>
        </w:rPr>
      </w:pPr>
      <w:r w:rsidRPr="0035138D">
        <w:rPr>
          <w:rFonts w:ascii="Arial" w:eastAsia="Times New Roman" w:hAnsi="Arial" w:cs="Arial"/>
          <w:sz w:val="23"/>
          <w:szCs w:val="23"/>
        </w:rPr>
        <w:t xml:space="preserve">Know and follow the rules of your authority such as its code of conduct and conflicts of interest policy and procedures. </w:t>
      </w:r>
    </w:p>
    <w:p w14:paraId="1952D378" w14:textId="77777777" w:rsidR="0035138D" w:rsidRPr="0035138D" w:rsidRDefault="0035138D" w:rsidP="0035138D">
      <w:pPr>
        <w:numPr>
          <w:ilvl w:val="0"/>
          <w:numId w:val="10"/>
        </w:numPr>
        <w:spacing w:before="120" w:after="120" w:line="240" w:lineRule="auto"/>
        <w:ind w:left="0" w:right="-613"/>
        <w:contextualSpacing/>
        <w:rPr>
          <w:rFonts w:ascii="Arial" w:eastAsia="Times New Roman" w:hAnsi="Arial" w:cs="Arial"/>
          <w:sz w:val="23"/>
          <w:szCs w:val="23"/>
        </w:rPr>
      </w:pPr>
      <w:r w:rsidRPr="0035138D">
        <w:rPr>
          <w:rFonts w:ascii="Arial" w:eastAsia="Times New Roman" w:hAnsi="Arial" w:cs="Arial"/>
          <w:sz w:val="23"/>
          <w:szCs w:val="23"/>
        </w:rPr>
        <w:t>Declare a conflict of interest in writing as soon as you become aware of it.</w:t>
      </w:r>
    </w:p>
    <w:p w14:paraId="61CBFFF7" w14:textId="77777777" w:rsidR="0035138D" w:rsidRDefault="0035138D" w:rsidP="0035138D">
      <w:pPr>
        <w:numPr>
          <w:ilvl w:val="0"/>
          <w:numId w:val="10"/>
        </w:numPr>
        <w:spacing w:before="120" w:after="120" w:line="240" w:lineRule="auto"/>
        <w:ind w:left="0" w:right="-613"/>
        <w:contextualSpacing/>
        <w:rPr>
          <w:rFonts w:ascii="Arial" w:eastAsia="Times New Roman" w:hAnsi="Arial" w:cs="Arial"/>
          <w:sz w:val="23"/>
          <w:szCs w:val="23"/>
        </w:rPr>
      </w:pPr>
      <w:r w:rsidRPr="0035138D">
        <w:rPr>
          <w:rFonts w:ascii="Arial" w:eastAsia="Times New Roman" w:hAnsi="Arial" w:cs="Arial"/>
          <w:sz w:val="23"/>
          <w:szCs w:val="23"/>
        </w:rPr>
        <w:t>Disclose the full details of the conflict so it can be assessed and managed.</w:t>
      </w:r>
    </w:p>
    <w:p w14:paraId="0B4512A4" w14:textId="77777777" w:rsidR="0035138D" w:rsidRDefault="0035138D" w:rsidP="0035138D">
      <w:pPr>
        <w:numPr>
          <w:ilvl w:val="0"/>
          <w:numId w:val="10"/>
        </w:numPr>
        <w:spacing w:before="120" w:after="120" w:line="240" w:lineRule="auto"/>
        <w:ind w:left="0" w:right="-613"/>
        <w:contextualSpacing/>
        <w:rPr>
          <w:rFonts w:ascii="Arial" w:eastAsia="Times New Roman" w:hAnsi="Arial" w:cs="Arial"/>
          <w:sz w:val="23"/>
          <w:szCs w:val="23"/>
        </w:rPr>
      </w:pPr>
      <w:r w:rsidRPr="0035138D">
        <w:rPr>
          <w:rFonts w:ascii="Arial" w:eastAsia="Times New Roman" w:hAnsi="Arial" w:cs="Arial"/>
          <w:sz w:val="23"/>
          <w:szCs w:val="23"/>
        </w:rPr>
        <w:t xml:space="preserve">Seek advice from your manager or human resources if you are unsure. </w:t>
      </w:r>
    </w:p>
    <w:p w14:paraId="59A57CBB" w14:textId="657048F1" w:rsidR="0044514D" w:rsidRPr="00C72221" w:rsidRDefault="0035138D" w:rsidP="00D65DE1">
      <w:pPr>
        <w:numPr>
          <w:ilvl w:val="0"/>
          <w:numId w:val="10"/>
        </w:numPr>
        <w:spacing w:before="120" w:after="0" w:line="240" w:lineRule="auto"/>
        <w:ind w:left="0" w:right="-613"/>
        <w:contextualSpacing/>
      </w:pPr>
      <w:r w:rsidRPr="00D65DE1">
        <w:rPr>
          <w:rFonts w:ascii="Arial" w:eastAsia="Times New Roman" w:hAnsi="Arial" w:cs="Arial"/>
          <w:sz w:val="23"/>
          <w:szCs w:val="23"/>
        </w:rPr>
        <w:t xml:space="preserve">Watch the video </w:t>
      </w:r>
      <w:hyperlink r:id="rId8" w:history="1">
        <w:r w:rsidRPr="00895453">
          <w:rPr>
            <w:rStyle w:val="Hyperlink"/>
            <w:rFonts w:ascii="Arial" w:eastAsia="Times New Roman" w:hAnsi="Arial" w:cs="Arial"/>
            <w:sz w:val="23"/>
            <w:szCs w:val="23"/>
          </w:rPr>
          <w:t>Anything to D</w:t>
        </w:r>
        <w:r w:rsidRPr="00895453">
          <w:rPr>
            <w:rStyle w:val="Hyperlink"/>
            <w:rFonts w:ascii="Arial" w:eastAsia="Times New Roman" w:hAnsi="Arial" w:cs="Arial"/>
            <w:sz w:val="23"/>
            <w:szCs w:val="23"/>
          </w:rPr>
          <w:t>e</w:t>
        </w:r>
        <w:r w:rsidRPr="00895453">
          <w:rPr>
            <w:rStyle w:val="Hyperlink"/>
            <w:rFonts w:ascii="Arial" w:eastAsia="Times New Roman" w:hAnsi="Arial" w:cs="Arial"/>
            <w:sz w:val="23"/>
            <w:szCs w:val="23"/>
          </w:rPr>
          <w:t>clare?</w:t>
        </w:r>
      </w:hyperlink>
    </w:p>
    <w:p w14:paraId="39D94592" w14:textId="56D3FB93" w:rsidR="00C72221" w:rsidRPr="00C72221" w:rsidRDefault="00C72221" w:rsidP="00C72221">
      <w:pPr>
        <w:spacing w:before="120" w:after="0" w:line="240" w:lineRule="auto"/>
        <w:ind w:right="-46"/>
        <w:contextualSpacing/>
        <w:jc w:val="right"/>
        <w:rPr>
          <w:sz w:val="16"/>
          <w:szCs w:val="16"/>
        </w:rPr>
      </w:pPr>
      <w:r w:rsidRPr="00C72221">
        <w:rPr>
          <w:rFonts w:ascii="Arial" w:eastAsia="Times New Roman" w:hAnsi="Arial" w:cs="Arial"/>
          <w:sz w:val="16"/>
          <w:szCs w:val="16"/>
        </w:rPr>
        <w:t>PSC23039807</w:t>
      </w:r>
    </w:p>
    <w:sectPr w:rsidR="00C72221" w:rsidRPr="00C72221" w:rsidSect="0035138D">
      <w:headerReference w:type="default" r:id="rId9"/>
      <w:footerReference w:type="default" r:id="rId10"/>
      <w:type w:val="continuous"/>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D3F8" w14:textId="77777777" w:rsidR="00D156AE" w:rsidRDefault="00D156AE" w:rsidP="00871425">
      <w:pPr>
        <w:spacing w:after="0" w:line="240" w:lineRule="auto"/>
      </w:pPr>
      <w:r>
        <w:separator/>
      </w:r>
    </w:p>
  </w:endnote>
  <w:endnote w:type="continuationSeparator" w:id="0">
    <w:p w14:paraId="3FE99B72" w14:textId="77777777" w:rsidR="00D156AE" w:rsidRDefault="00D156AE" w:rsidP="00871425">
      <w:pPr>
        <w:spacing w:after="0" w:line="240" w:lineRule="auto"/>
      </w:pPr>
      <w:r>
        <w:continuationSeparator/>
      </w:r>
    </w:p>
  </w:endnote>
  <w:endnote w:type="continuationNotice" w:id="1">
    <w:p w14:paraId="2E3C3877" w14:textId="77777777" w:rsidR="00D156AE" w:rsidRDefault="00D156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A027" w14:textId="159CF1CB" w:rsidR="00B11A23" w:rsidRPr="00B11A23" w:rsidRDefault="005A65F8">
    <w:pPr>
      <w:pStyle w:val="Footer"/>
      <w:rPr>
        <w:lang w:val="en-US"/>
      </w:rPr>
    </w:pPr>
    <w:r>
      <w:rPr>
        <w:noProof/>
        <w:lang w:val="en-US"/>
      </w:rPr>
      <w:drawing>
        <wp:anchor distT="0" distB="0" distL="114300" distR="114300" simplePos="0" relativeHeight="251657728" behindDoc="1" locked="0" layoutInCell="1" allowOverlap="1" wp14:anchorId="6B7EA3CC" wp14:editId="0F8A7180">
          <wp:simplePos x="0" y="0"/>
          <wp:positionH relativeFrom="page">
            <wp:align>left</wp:align>
          </wp:positionH>
          <wp:positionV relativeFrom="paragraph">
            <wp:posOffset>-214197</wp:posOffset>
          </wp:positionV>
          <wp:extent cx="7527100" cy="810957"/>
          <wp:effectExtent l="0" t="0" r="0" b="8255"/>
          <wp:wrapNone/>
          <wp:docPr id="1416768630" name="Picture 1416768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68630" name="Picture 14167686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7100" cy="81095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FD3B" w14:textId="77777777" w:rsidR="00D156AE" w:rsidRDefault="00D156AE" w:rsidP="00871425">
      <w:pPr>
        <w:spacing w:after="0" w:line="240" w:lineRule="auto"/>
      </w:pPr>
      <w:r>
        <w:separator/>
      </w:r>
    </w:p>
  </w:footnote>
  <w:footnote w:type="continuationSeparator" w:id="0">
    <w:p w14:paraId="67D67E24" w14:textId="77777777" w:rsidR="00D156AE" w:rsidRDefault="00D156AE" w:rsidP="00871425">
      <w:pPr>
        <w:spacing w:after="0" w:line="240" w:lineRule="auto"/>
      </w:pPr>
      <w:r>
        <w:continuationSeparator/>
      </w:r>
    </w:p>
  </w:footnote>
  <w:footnote w:type="continuationNotice" w:id="1">
    <w:p w14:paraId="0E6D0F44" w14:textId="77777777" w:rsidR="00D156AE" w:rsidRDefault="00D156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545F" w14:textId="416BB058" w:rsidR="005A65F8" w:rsidRDefault="005A65F8">
    <w:pPr>
      <w:pStyle w:val="Header"/>
    </w:pPr>
    <w:r>
      <w:rPr>
        <w:noProof/>
      </w:rPr>
      <w:drawing>
        <wp:anchor distT="0" distB="0" distL="114300" distR="114300" simplePos="0" relativeHeight="251656704" behindDoc="1" locked="0" layoutInCell="1" allowOverlap="1" wp14:anchorId="50142241" wp14:editId="6A1035B2">
          <wp:simplePos x="0" y="0"/>
          <wp:positionH relativeFrom="margin">
            <wp:posOffset>-902525</wp:posOffset>
          </wp:positionH>
          <wp:positionV relativeFrom="paragraph">
            <wp:posOffset>-425829</wp:posOffset>
          </wp:positionV>
          <wp:extent cx="7515607" cy="1584093"/>
          <wp:effectExtent l="0" t="0" r="0" b="0"/>
          <wp:wrapNone/>
          <wp:docPr id="519516460" name="Picture 519516460" descr="Conflicts of Interest Quick Reference Guide for Public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16460" name="Picture 519516460" descr="Conflicts of Interest Quick Reference Guide for Public Officers"/>
                  <pic:cNvPicPr/>
                </pic:nvPicPr>
                <pic:blipFill>
                  <a:blip r:embed="rId1">
                    <a:extLst>
                      <a:ext uri="{28A0092B-C50C-407E-A947-70E740481C1C}">
                        <a14:useLocalDpi xmlns:a14="http://schemas.microsoft.com/office/drawing/2010/main" val="0"/>
                      </a:ext>
                    </a:extLst>
                  </a:blip>
                  <a:stretch>
                    <a:fillRect/>
                  </a:stretch>
                </pic:blipFill>
                <pic:spPr>
                  <a:xfrm>
                    <a:off x="0" y="0"/>
                    <a:ext cx="7515607" cy="1584093"/>
                  </a:xfrm>
                  <a:prstGeom prst="rect">
                    <a:avLst/>
                  </a:prstGeom>
                </pic:spPr>
              </pic:pic>
            </a:graphicData>
          </a:graphic>
          <wp14:sizeRelH relativeFrom="page">
            <wp14:pctWidth>0</wp14:pctWidth>
          </wp14:sizeRelH>
          <wp14:sizeRelV relativeFrom="page">
            <wp14:pctHeight>0</wp14:pctHeight>
          </wp14:sizeRelV>
        </wp:anchor>
      </w:drawing>
    </w:r>
  </w:p>
  <w:p w14:paraId="0467396F" w14:textId="5BBC2616" w:rsidR="00884C8B" w:rsidRPr="00884C8B" w:rsidRDefault="00884C8B" w:rsidP="00884C8B">
    <w:pPr>
      <w:pStyle w:val="Heading1"/>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58DF"/>
    <w:multiLevelType w:val="hybridMultilevel"/>
    <w:tmpl w:val="1E4C9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0B6938"/>
    <w:multiLevelType w:val="hybridMultilevel"/>
    <w:tmpl w:val="984A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1957CB"/>
    <w:multiLevelType w:val="hybridMultilevel"/>
    <w:tmpl w:val="A7502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91D44C4"/>
    <w:multiLevelType w:val="multilevel"/>
    <w:tmpl w:val="C592F8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18548AB"/>
    <w:multiLevelType w:val="hybridMultilevel"/>
    <w:tmpl w:val="312A9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B7255F"/>
    <w:multiLevelType w:val="hybridMultilevel"/>
    <w:tmpl w:val="CEC01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537F74"/>
    <w:multiLevelType w:val="hybridMultilevel"/>
    <w:tmpl w:val="A872A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FCF4412"/>
    <w:multiLevelType w:val="hybridMultilevel"/>
    <w:tmpl w:val="522AA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1652D2"/>
    <w:multiLevelType w:val="hybridMultilevel"/>
    <w:tmpl w:val="23EC6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54D1E"/>
    <w:multiLevelType w:val="multilevel"/>
    <w:tmpl w:val="75EC49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8288171">
    <w:abstractNumId w:val="3"/>
  </w:num>
  <w:num w:numId="2" w16cid:durableId="665398869">
    <w:abstractNumId w:val="7"/>
  </w:num>
  <w:num w:numId="3" w16cid:durableId="6955750">
    <w:abstractNumId w:val="8"/>
  </w:num>
  <w:num w:numId="4" w16cid:durableId="51927942">
    <w:abstractNumId w:val="5"/>
  </w:num>
  <w:num w:numId="5" w16cid:durableId="1684355826">
    <w:abstractNumId w:val="9"/>
  </w:num>
  <w:num w:numId="6" w16cid:durableId="1513180748">
    <w:abstractNumId w:val="0"/>
  </w:num>
  <w:num w:numId="7" w16cid:durableId="1450974627">
    <w:abstractNumId w:val="4"/>
  </w:num>
  <w:num w:numId="8" w16cid:durableId="1275673505">
    <w:abstractNumId w:val="6"/>
  </w:num>
  <w:num w:numId="9" w16cid:durableId="1129397292">
    <w:abstractNumId w:val="2"/>
  </w:num>
  <w:num w:numId="10" w16cid:durableId="3578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06"/>
    <w:rsid w:val="00000D71"/>
    <w:rsid w:val="0001419C"/>
    <w:rsid w:val="00015F8B"/>
    <w:rsid w:val="0002106A"/>
    <w:rsid w:val="0002296E"/>
    <w:rsid w:val="00027FF2"/>
    <w:rsid w:val="0003238F"/>
    <w:rsid w:val="00037B54"/>
    <w:rsid w:val="0005222B"/>
    <w:rsid w:val="00053F9F"/>
    <w:rsid w:val="00055403"/>
    <w:rsid w:val="0005A9A9"/>
    <w:rsid w:val="00061E9F"/>
    <w:rsid w:val="000771AC"/>
    <w:rsid w:val="00082456"/>
    <w:rsid w:val="000C5FF4"/>
    <w:rsid w:val="000E39C9"/>
    <w:rsid w:val="000F0261"/>
    <w:rsid w:val="000F2C1D"/>
    <w:rsid w:val="00127620"/>
    <w:rsid w:val="00130490"/>
    <w:rsid w:val="0013770A"/>
    <w:rsid w:val="00144C3B"/>
    <w:rsid w:val="00174422"/>
    <w:rsid w:val="00192070"/>
    <w:rsid w:val="001C1FCF"/>
    <w:rsid w:val="001C432D"/>
    <w:rsid w:val="001E08BF"/>
    <w:rsid w:val="001F5FE0"/>
    <w:rsid w:val="0020765D"/>
    <w:rsid w:val="00211BD1"/>
    <w:rsid w:val="0022154C"/>
    <w:rsid w:val="00222881"/>
    <w:rsid w:val="00242CDE"/>
    <w:rsid w:val="00245B9B"/>
    <w:rsid w:val="0024758D"/>
    <w:rsid w:val="00250679"/>
    <w:rsid w:val="00254285"/>
    <w:rsid w:val="00255C75"/>
    <w:rsid w:val="00271D50"/>
    <w:rsid w:val="002911AF"/>
    <w:rsid w:val="002A2A41"/>
    <w:rsid w:val="002B71AA"/>
    <w:rsid w:val="002D05DE"/>
    <w:rsid w:val="002E2652"/>
    <w:rsid w:val="002F2276"/>
    <w:rsid w:val="003012E8"/>
    <w:rsid w:val="00331284"/>
    <w:rsid w:val="0035138D"/>
    <w:rsid w:val="00354767"/>
    <w:rsid w:val="003642C1"/>
    <w:rsid w:val="0037332D"/>
    <w:rsid w:val="0038198E"/>
    <w:rsid w:val="00382F7C"/>
    <w:rsid w:val="003838A9"/>
    <w:rsid w:val="003877C2"/>
    <w:rsid w:val="003968F4"/>
    <w:rsid w:val="003B28A8"/>
    <w:rsid w:val="003B390D"/>
    <w:rsid w:val="003C052D"/>
    <w:rsid w:val="003D7149"/>
    <w:rsid w:val="003F69A7"/>
    <w:rsid w:val="003F77A7"/>
    <w:rsid w:val="00425A6D"/>
    <w:rsid w:val="0044514D"/>
    <w:rsid w:val="00445657"/>
    <w:rsid w:val="00463777"/>
    <w:rsid w:val="004674B5"/>
    <w:rsid w:val="00467A22"/>
    <w:rsid w:val="00481C03"/>
    <w:rsid w:val="00494323"/>
    <w:rsid w:val="004A1524"/>
    <w:rsid w:val="004C6512"/>
    <w:rsid w:val="004D134A"/>
    <w:rsid w:val="004D2561"/>
    <w:rsid w:val="004D3198"/>
    <w:rsid w:val="004D6FC4"/>
    <w:rsid w:val="004E3F83"/>
    <w:rsid w:val="004E621D"/>
    <w:rsid w:val="0050458A"/>
    <w:rsid w:val="005073D0"/>
    <w:rsid w:val="00507487"/>
    <w:rsid w:val="0052485C"/>
    <w:rsid w:val="00525F38"/>
    <w:rsid w:val="005526EE"/>
    <w:rsid w:val="005706E2"/>
    <w:rsid w:val="005767D0"/>
    <w:rsid w:val="00580381"/>
    <w:rsid w:val="00582A3D"/>
    <w:rsid w:val="00582E09"/>
    <w:rsid w:val="00582E92"/>
    <w:rsid w:val="00584C5B"/>
    <w:rsid w:val="00586DB2"/>
    <w:rsid w:val="005A3AD0"/>
    <w:rsid w:val="005A65F8"/>
    <w:rsid w:val="005D159B"/>
    <w:rsid w:val="005D31A5"/>
    <w:rsid w:val="005D4E4B"/>
    <w:rsid w:val="005E0399"/>
    <w:rsid w:val="005E361D"/>
    <w:rsid w:val="005E482E"/>
    <w:rsid w:val="005F2EFE"/>
    <w:rsid w:val="005F33A5"/>
    <w:rsid w:val="005F379D"/>
    <w:rsid w:val="00626D08"/>
    <w:rsid w:val="00646E5F"/>
    <w:rsid w:val="006479CF"/>
    <w:rsid w:val="00663306"/>
    <w:rsid w:val="006674EA"/>
    <w:rsid w:val="00682567"/>
    <w:rsid w:val="00686D24"/>
    <w:rsid w:val="006A6177"/>
    <w:rsid w:val="006A79B2"/>
    <w:rsid w:val="006B1D50"/>
    <w:rsid w:val="006C311F"/>
    <w:rsid w:val="006E32CC"/>
    <w:rsid w:val="006E55AD"/>
    <w:rsid w:val="0070002F"/>
    <w:rsid w:val="00747771"/>
    <w:rsid w:val="00750562"/>
    <w:rsid w:val="00762768"/>
    <w:rsid w:val="0077357D"/>
    <w:rsid w:val="0077786D"/>
    <w:rsid w:val="00786618"/>
    <w:rsid w:val="00791A0E"/>
    <w:rsid w:val="007A0C7C"/>
    <w:rsid w:val="007A5A32"/>
    <w:rsid w:val="007C79A5"/>
    <w:rsid w:val="007E4C90"/>
    <w:rsid w:val="007F2599"/>
    <w:rsid w:val="00806F52"/>
    <w:rsid w:val="00830EE4"/>
    <w:rsid w:val="00833B98"/>
    <w:rsid w:val="00844761"/>
    <w:rsid w:val="00852C92"/>
    <w:rsid w:val="00871425"/>
    <w:rsid w:val="00884C8B"/>
    <w:rsid w:val="00885266"/>
    <w:rsid w:val="00895453"/>
    <w:rsid w:val="008A38C2"/>
    <w:rsid w:val="008A54C2"/>
    <w:rsid w:val="008A5F2D"/>
    <w:rsid w:val="008B488D"/>
    <w:rsid w:val="008B6C18"/>
    <w:rsid w:val="008C3293"/>
    <w:rsid w:val="008C6768"/>
    <w:rsid w:val="008E12B9"/>
    <w:rsid w:val="008E3157"/>
    <w:rsid w:val="008F3B77"/>
    <w:rsid w:val="008F42EF"/>
    <w:rsid w:val="00912951"/>
    <w:rsid w:val="00914E45"/>
    <w:rsid w:val="00915ADE"/>
    <w:rsid w:val="009169F5"/>
    <w:rsid w:val="0092420A"/>
    <w:rsid w:val="009321DD"/>
    <w:rsid w:val="00932A48"/>
    <w:rsid w:val="00945948"/>
    <w:rsid w:val="00963832"/>
    <w:rsid w:val="00966AB3"/>
    <w:rsid w:val="00983187"/>
    <w:rsid w:val="00995547"/>
    <w:rsid w:val="009A0B6F"/>
    <w:rsid w:val="009B362C"/>
    <w:rsid w:val="009C78DA"/>
    <w:rsid w:val="009D0E7C"/>
    <w:rsid w:val="009E0B3F"/>
    <w:rsid w:val="009E3B3F"/>
    <w:rsid w:val="009E4C7E"/>
    <w:rsid w:val="009F4A60"/>
    <w:rsid w:val="009F675C"/>
    <w:rsid w:val="00A32AD2"/>
    <w:rsid w:val="00A34DA3"/>
    <w:rsid w:val="00A53995"/>
    <w:rsid w:val="00A54C60"/>
    <w:rsid w:val="00A77B1C"/>
    <w:rsid w:val="00A82A0C"/>
    <w:rsid w:val="00A9659D"/>
    <w:rsid w:val="00A97CCC"/>
    <w:rsid w:val="00AB3C91"/>
    <w:rsid w:val="00AC14D8"/>
    <w:rsid w:val="00AC58D4"/>
    <w:rsid w:val="00AE6E21"/>
    <w:rsid w:val="00AF7EAA"/>
    <w:rsid w:val="00B03CCA"/>
    <w:rsid w:val="00B06A6A"/>
    <w:rsid w:val="00B11A23"/>
    <w:rsid w:val="00B13AD4"/>
    <w:rsid w:val="00B21DA9"/>
    <w:rsid w:val="00B2254E"/>
    <w:rsid w:val="00B25862"/>
    <w:rsid w:val="00B3121B"/>
    <w:rsid w:val="00B32F56"/>
    <w:rsid w:val="00B40308"/>
    <w:rsid w:val="00B44304"/>
    <w:rsid w:val="00B46D48"/>
    <w:rsid w:val="00B53372"/>
    <w:rsid w:val="00B613E2"/>
    <w:rsid w:val="00B62078"/>
    <w:rsid w:val="00B66F39"/>
    <w:rsid w:val="00B86CA1"/>
    <w:rsid w:val="00BB16B4"/>
    <w:rsid w:val="00BC0DE3"/>
    <w:rsid w:val="00BF1647"/>
    <w:rsid w:val="00C01046"/>
    <w:rsid w:val="00C024F0"/>
    <w:rsid w:val="00C258DC"/>
    <w:rsid w:val="00C41799"/>
    <w:rsid w:val="00C473EB"/>
    <w:rsid w:val="00C53895"/>
    <w:rsid w:val="00C7067F"/>
    <w:rsid w:val="00C72221"/>
    <w:rsid w:val="00C94C1C"/>
    <w:rsid w:val="00CC1334"/>
    <w:rsid w:val="00CC6E2B"/>
    <w:rsid w:val="00CD7645"/>
    <w:rsid w:val="00CE36D1"/>
    <w:rsid w:val="00CE3937"/>
    <w:rsid w:val="00CF71D5"/>
    <w:rsid w:val="00D156AE"/>
    <w:rsid w:val="00D17382"/>
    <w:rsid w:val="00D31F4D"/>
    <w:rsid w:val="00D34859"/>
    <w:rsid w:val="00D42C58"/>
    <w:rsid w:val="00D559EF"/>
    <w:rsid w:val="00D6255E"/>
    <w:rsid w:val="00D633B8"/>
    <w:rsid w:val="00D639DC"/>
    <w:rsid w:val="00D65A42"/>
    <w:rsid w:val="00D65DE1"/>
    <w:rsid w:val="00D83C11"/>
    <w:rsid w:val="00D841DB"/>
    <w:rsid w:val="00D872EE"/>
    <w:rsid w:val="00D87CE1"/>
    <w:rsid w:val="00DA2DE6"/>
    <w:rsid w:val="00DA7F47"/>
    <w:rsid w:val="00DD43A0"/>
    <w:rsid w:val="00DD776C"/>
    <w:rsid w:val="00DF3F29"/>
    <w:rsid w:val="00E01F43"/>
    <w:rsid w:val="00E03498"/>
    <w:rsid w:val="00E20C99"/>
    <w:rsid w:val="00E46106"/>
    <w:rsid w:val="00E466B9"/>
    <w:rsid w:val="00E5412C"/>
    <w:rsid w:val="00E54F56"/>
    <w:rsid w:val="00E57649"/>
    <w:rsid w:val="00E65644"/>
    <w:rsid w:val="00E7070C"/>
    <w:rsid w:val="00E8183B"/>
    <w:rsid w:val="00E83CA5"/>
    <w:rsid w:val="00EB40D7"/>
    <w:rsid w:val="00EC7FB4"/>
    <w:rsid w:val="00ED3480"/>
    <w:rsid w:val="00ED3D02"/>
    <w:rsid w:val="00EF1F98"/>
    <w:rsid w:val="00EF61FA"/>
    <w:rsid w:val="00F1276E"/>
    <w:rsid w:val="00F44953"/>
    <w:rsid w:val="00F52770"/>
    <w:rsid w:val="00F568F5"/>
    <w:rsid w:val="00F62606"/>
    <w:rsid w:val="00F62C44"/>
    <w:rsid w:val="00F752DF"/>
    <w:rsid w:val="00F82CFF"/>
    <w:rsid w:val="00F84A7B"/>
    <w:rsid w:val="00F902F6"/>
    <w:rsid w:val="00FA0AA4"/>
    <w:rsid w:val="00FC54A1"/>
    <w:rsid w:val="00FC76B0"/>
    <w:rsid w:val="00FE7CF9"/>
    <w:rsid w:val="00FF0208"/>
    <w:rsid w:val="10C6E4CA"/>
    <w:rsid w:val="1262B52B"/>
    <w:rsid w:val="126D78FE"/>
    <w:rsid w:val="14AE8080"/>
    <w:rsid w:val="1A891119"/>
    <w:rsid w:val="1C5FF7EB"/>
    <w:rsid w:val="2009913B"/>
    <w:rsid w:val="20353BA3"/>
    <w:rsid w:val="23FC1B2D"/>
    <w:rsid w:val="3647350A"/>
    <w:rsid w:val="4841F16B"/>
    <w:rsid w:val="51036695"/>
    <w:rsid w:val="5261A96C"/>
    <w:rsid w:val="56F4C271"/>
    <w:rsid w:val="6E64C877"/>
    <w:rsid w:val="710D6F4E"/>
    <w:rsid w:val="71C7A053"/>
    <w:rsid w:val="73A17A0A"/>
    <w:rsid w:val="7B02B546"/>
    <w:rsid w:val="7BCEAFA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CDC83"/>
  <w15:chartTrackingRefBased/>
  <w15:docId w15:val="{8CF697D5-685B-44C0-96B6-15B9483D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DE"/>
  </w:style>
  <w:style w:type="paragraph" w:styleId="Heading1">
    <w:name w:val="heading 1"/>
    <w:basedOn w:val="Normal"/>
    <w:next w:val="Normal"/>
    <w:link w:val="Heading1Char"/>
    <w:uiPriority w:val="9"/>
    <w:qFormat/>
    <w:rsid w:val="00481C03"/>
    <w:pPr>
      <w:keepNext/>
      <w:keepLines/>
      <w:spacing w:before="240" w:after="120"/>
      <w:jc w:val="center"/>
      <w:outlineLvl w:val="0"/>
    </w:pPr>
    <w:rPr>
      <w:rFonts w:ascii="Arial" w:eastAsiaTheme="majorEastAsia" w:hAnsi="Arial" w:cstheme="majorBidi"/>
      <w:b/>
      <w:color w:val="579BB1"/>
      <w:sz w:val="23"/>
      <w:szCs w:val="32"/>
    </w:rPr>
  </w:style>
  <w:style w:type="paragraph" w:styleId="Heading2">
    <w:name w:val="heading 2"/>
    <w:basedOn w:val="Normal"/>
    <w:next w:val="Normal"/>
    <w:link w:val="Heading2Char"/>
    <w:uiPriority w:val="9"/>
    <w:unhideWhenUsed/>
    <w:qFormat/>
    <w:rsid w:val="00E20C99"/>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rsid w:val="00DA2DE6"/>
    <w:pPr>
      <w:keepNext/>
      <w:keepLines/>
      <w:spacing w:before="120" w:after="12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10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8183B"/>
    <w:rPr>
      <w:color w:val="0563C1" w:themeColor="hyperlink"/>
      <w:u w:val="single"/>
    </w:rPr>
  </w:style>
  <w:style w:type="paragraph" w:styleId="ListParagraph">
    <w:name w:val="List Paragraph"/>
    <w:basedOn w:val="Normal"/>
    <w:uiPriority w:val="34"/>
    <w:qFormat/>
    <w:rsid w:val="00E8183B"/>
    <w:pPr>
      <w:spacing w:after="120"/>
      <w:ind w:left="720"/>
      <w:contextualSpacing/>
    </w:pPr>
    <w:rPr>
      <w:rFonts w:ascii="Arial" w:eastAsiaTheme="minorHAnsi" w:hAnsi="Arial"/>
      <w:kern w:val="0"/>
      <w:sz w:val="24"/>
      <w:szCs w:val="22"/>
      <w:lang w:eastAsia="en-US" w:bidi="ar-SA"/>
      <w14:ligatures w14:val="none"/>
    </w:rPr>
  </w:style>
  <w:style w:type="character" w:customStyle="1" w:styleId="Heading1Char">
    <w:name w:val="Heading 1 Char"/>
    <w:basedOn w:val="DefaultParagraphFont"/>
    <w:link w:val="Heading1"/>
    <w:uiPriority w:val="9"/>
    <w:rsid w:val="00481C03"/>
    <w:rPr>
      <w:rFonts w:ascii="Arial" w:eastAsiaTheme="majorEastAsia" w:hAnsi="Arial" w:cstheme="majorBidi"/>
      <w:b/>
      <w:color w:val="579BB1"/>
      <w:sz w:val="23"/>
      <w:szCs w:val="32"/>
    </w:rPr>
  </w:style>
  <w:style w:type="character" w:customStyle="1" w:styleId="Heading2Char">
    <w:name w:val="Heading 2 Char"/>
    <w:basedOn w:val="DefaultParagraphFont"/>
    <w:link w:val="Heading2"/>
    <w:uiPriority w:val="9"/>
    <w:rsid w:val="00E20C99"/>
    <w:rPr>
      <w:rFonts w:asciiTheme="majorHAnsi" w:eastAsiaTheme="majorEastAsia" w:hAnsiTheme="majorHAnsi" w:cstheme="majorBidi"/>
      <w:color w:val="2F5496" w:themeColor="accent1" w:themeShade="BF"/>
      <w:sz w:val="26"/>
      <w:szCs w:val="33"/>
    </w:rPr>
  </w:style>
  <w:style w:type="character" w:styleId="CommentReference">
    <w:name w:val="annotation reference"/>
    <w:basedOn w:val="DefaultParagraphFont"/>
    <w:uiPriority w:val="99"/>
    <w:semiHidden/>
    <w:unhideWhenUsed/>
    <w:rsid w:val="00FC76B0"/>
    <w:rPr>
      <w:sz w:val="16"/>
      <w:szCs w:val="16"/>
    </w:rPr>
  </w:style>
  <w:style w:type="paragraph" w:styleId="CommentText">
    <w:name w:val="annotation text"/>
    <w:basedOn w:val="Normal"/>
    <w:link w:val="CommentTextChar"/>
    <w:uiPriority w:val="99"/>
    <w:unhideWhenUsed/>
    <w:rsid w:val="00FC76B0"/>
    <w:pPr>
      <w:spacing w:line="240" w:lineRule="auto"/>
    </w:pPr>
    <w:rPr>
      <w:sz w:val="20"/>
      <w:szCs w:val="25"/>
    </w:rPr>
  </w:style>
  <w:style w:type="character" w:customStyle="1" w:styleId="CommentTextChar">
    <w:name w:val="Comment Text Char"/>
    <w:basedOn w:val="DefaultParagraphFont"/>
    <w:link w:val="CommentText"/>
    <w:uiPriority w:val="99"/>
    <w:rsid w:val="00FC76B0"/>
    <w:rPr>
      <w:sz w:val="20"/>
      <w:szCs w:val="25"/>
    </w:rPr>
  </w:style>
  <w:style w:type="paragraph" w:styleId="CommentSubject">
    <w:name w:val="annotation subject"/>
    <w:basedOn w:val="CommentText"/>
    <w:next w:val="CommentText"/>
    <w:link w:val="CommentSubjectChar"/>
    <w:uiPriority w:val="99"/>
    <w:semiHidden/>
    <w:unhideWhenUsed/>
    <w:rsid w:val="00FC76B0"/>
    <w:rPr>
      <w:b/>
      <w:bCs/>
    </w:rPr>
  </w:style>
  <w:style w:type="character" w:customStyle="1" w:styleId="CommentSubjectChar">
    <w:name w:val="Comment Subject Char"/>
    <w:basedOn w:val="CommentTextChar"/>
    <w:link w:val="CommentSubject"/>
    <w:uiPriority w:val="99"/>
    <w:semiHidden/>
    <w:rsid w:val="00FC76B0"/>
    <w:rPr>
      <w:b/>
      <w:bCs/>
      <w:sz w:val="20"/>
      <w:szCs w:val="25"/>
    </w:rPr>
  </w:style>
  <w:style w:type="paragraph" w:styleId="Header">
    <w:name w:val="header"/>
    <w:basedOn w:val="Normal"/>
    <w:link w:val="HeaderChar"/>
    <w:uiPriority w:val="99"/>
    <w:unhideWhenUsed/>
    <w:rsid w:val="0087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425"/>
  </w:style>
  <w:style w:type="paragraph" w:styleId="Footer">
    <w:name w:val="footer"/>
    <w:basedOn w:val="Normal"/>
    <w:link w:val="FooterChar"/>
    <w:uiPriority w:val="99"/>
    <w:unhideWhenUsed/>
    <w:rsid w:val="0087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425"/>
  </w:style>
  <w:style w:type="table" w:styleId="TableGrid">
    <w:name w:val="Table Grid"/>
    <w:basedOn w:val="TableNormal"/>
    <w:uiPriority w:val="39"/>
    <w:rsid w:val="0088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4C8B"/>
    <w:pPr>
      <w:spacing w:after="0" w:line="240" w:lineRule="auto"/>
    </w:pPr>
  </w:style>
  <w:style w:type="character" w:customStyle="1" w:styleId="Heading3Char">
    <w:name w:val="Heading 3 Char"/>
    <w:basedOn w:val="DefaultParagraphFont"/>
    <w:link w:val="Heading3"/>
    <w:uiPriority w:val="9"/>
    <w:rsid w:val="00DA2DE6"/>
    <w:rPr>
      <w:rFonts w:asciiTheme="majorHAnsi" w:eastAsiaTheme="majorEastAsia" w:hAnsiTheme="majorHAnsi" w:cstheme="majorBidi"/>
      <w:color w:val="1F3763" w:themeColor="accent1" w:themeShade="7F"/>
      <w:sz w:val="24"/>
      <w:szCs w:val="30"/>
    </w:rPr>
  </w:style>
  <w:style w:type="character" w:styleId="UnresolvedMention">
    <w:name w:val="Unresolved Mention"/>
    <w:basedOn w:val="DefaultParagraphFont"/>
    <w:uiPriority w:val="99"/>
    <w:semiHidden/>
    <w:unhideWhenUsed/>
    <w:rsid w:val="00895453"/>
    <w:rPr>
      <w:color w:val="605E5C"/>
      <w:shd w:val="clear" w:color="auto" w:fill="E1DFDD"/>
    </w:rPr>
  </w:style>
  <w:style w:type="character" w:styleId="FollowedHyperlink">
    <w:name w:val="FollowedHyperlink"/>
    <w:basedOn w:val="DefaultParagraphFont"/>
    <w:uiPriority w:val="99"/>
    <w:semiHidden/>
    <w:unhideWhenUsed/>
    <w:rsid w:val="008954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5382">
      <w:bodyDiv w:val="1"/>
      <w:marLeft w:val="0"/>
      <w:marRight w:val="0"/>
      <w:marTop w:val="0"/>
      <w:marBottom w:val="0"/>
      <w:divBdr>
        <w:top w:val="none" w:sz="0" w:space="0" w:color="auto"/>
        <w:left w:val="none" w:sz="0" w:space="0" w:color="auto"/>
        <w:bottom w:val="none" w:sz="0" w:space="0" w:color="auto"/>
        <w:right w:val="none" w:sz="0" w:space="0" w:color="auto"/>
      </w:divBdr>
    </w:div>
    <w:div w:id="18827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multi-step-guides/conflicts-of-interest/education-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7B9C-04ED-45DE-94BB-11B1E253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Links>
    <vt:vector size="12" baseType="variant">
      <vt:variant>
        <vt:i4>6750266</vt:i4>
      </vt:variant>
      <vt:variant>
        <vt:i4>3</vt:i4>
      </vt:variant>
      <vt:variant>
        <vt:i4>0</vt:i4>
      </vt:variant>
      <vt:variant>
        <vt:i4>5</vt:i4>
      </vt:variant>
      <vt:variant>
        <vt:lpwstr>https://www.wa.gov.au/government/multi-step-guides/developing-code-of-conduct-training</vt:lpwstr>
      </vt:variant>
      <vt:variant>
        <vt:lpwstr/>
      </vt:variant>
      <vt:variant>
        <vt:i4>5308459</vt:i4>
      </vt:variant>
      <vt:variant>
        <vt:i4>0</vt:i4>
      </vt:variant>
      <vt:variant>
        <vt:i4>0</vt:i4>
      </vt:variant>
      <vt:variant>
        <vt:i4>5</vt:i4>
      </vt:variant>
      <vt:variant>
        <vt:lpwstr/>
      </vt:variant>
      <vt:variant>
        <vt:lpwstr>_The_6Rs_and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Quick Reference Guide for Public Officers</dc:title>
  <dc:subject/>
  <dc:creator>Public Sector Commission</dc:creator>
  <cp:keywords/>
  <dc:description/>
  <cp:lastModifiedBy>Gillespie, Darren</cp:lastModifiedBy>
  <cp:revision>9</cp:revision>
  <cp:lastPrinted>2023-11-29T01:52:00Z</cp:lastPrinted>
  <dcterms:created xsi:type="dcterms:W3CDTF">2023-11-29T08:44:00Z</dcterms:created>
  <dcterms:modified xsi:type="dcterms:W3CDTF">2023-12-06T01:37:00Z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2023-09-21T02:54:55Z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7431197c-3232-4d55-900d-a4a4f008ac0b</vt:lpwstr>
  </property>
  <property fmtid="{D5CDD505-2E9C-101B-9397-08002B2CF9AE}" pid="8" name="MSIP_Label_9debd643-ebde-44ed-8e8b-40a2ae139fe2_ContentBits">
    <vt:lpwstr>0</vt:lpwstr>
  </property>
  <property fmtid="{D5CDD505-2E9C-101B-9397-08002B2CF9AE}" pid="9" name="_AdHocReviewCycleID">
    <vt:i4>991839315</vt:i4>
  </property>
  <property fmtid="{D5CDD505-2E9C-101B-9397-08002B2CF9AE}" pid="10" name="_NewReviewCycle">
    <vt:lpwstr/>
  </property>
  <property fmtid="{D5CDD505-2E9C-101B-9397-08002B2CF9AE}" pid="11" name="_EmailSubject">
    <vt:lpwstr>Quick Ref guides - managers and public officers</vt:lpwstr>
  </property>
  <property fmtid="{D5CDD505-2E9C-101B-9397-08002B2CF9AE}" pid="12" name="_AuthorEmail">
    <vt:lpwstr>Pippa.Scheepers@psc.wa.gov.au</vt:lpwstr>
  </property>
  <property fmtid="{D5CDD505-2E9C-101B-9397-08002B2CF9AE}" pid="13" name="_AuthorEmailDisplayName">
    <vt:lpwstr>Scheepers, Pippa</vt:lpwstr>
  </property>
  <property fmtid="{D5CDD505-2E9C-101B-9397-08002B2CF9AE}" pid="14" name="_PreviousAdHocReviewCycleID">
    <vt:i4>1939023959</vt:i4>
  </property>
  <property fmtid="{D5CDD505-2E9C-101B-9397-08002B2CF9AE}" pid="15" name="_ReviewingToolsShownOnce">
    <vt:lpwstr/>
  </property>
</Properties>
</file>