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445A0" w14:textId="77777777" w:rsidR="00C57E75" w:rsidRPr="00CA3B91" w:rsidRDefault="005C0AB1" w:rsidP="00975D46">
      <w:pPr>
        <w:jc w:val="center"/>
        <w:rPr>
          <w:b/>
          <w:sz w:val="44"/>
        </w:rPr>
      </w:pPr>
      <w:r w:rsidRPr="00CA3B91">
        <w:rPr>
          <w:b/>
          <w:noProof/>
          <w:sz w:val="56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445C9" wp14:editId="14B445CA">
                <wp:simplePos x="0" y="0"/>
                <wp:positionH relativeFrom="column">
                  <wp:posOffset>-213360</wp:posOffset>
                </wp:positionH>
                <wp:positionV relativeFrom="paragraph">
                  <wp:posOffset>373711</wp:posOffset>
                </wp:positionV>
                <wp:extent cx="6106160" cy="0"/>
                <wp:effectExtent l="0" t="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616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7EB1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pt,29.45pt" to="464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" strokecolor="#795d9b [3047]" strokeweight="1.5pt"/>
            </w:pict>
          </mc:Fallback>
        </mc:AlternateContent>
      </w:r>
      <w:r w:rsidR="00975D46" w:rsidRPr="00CA3B91">
        <w:rPr>
          <w:b/>
          <w:sz w:val="44"/>
        </w:rPr>
        <w:t>ERM Consultant Quarterly Report</w:t>
      </w:r>
    </w:p>
    <w:p w14:paraId="14B445A1" w14:textId="77777777" w:rsidR="00975D46" w:rsidRDefault="00975D46"/>
    <w:tbl>
      <w:tblPr>
        <w:tblStyle w:val="TableGrid"/>
        <w:tblW w:w="0" w:type="auto"/>
        <w:tblInd w:w="-34" w:type="dxa"/>
        <w:tblBorders>
          <w:top w:val="single" w:sz="12" w:space="0" w:color="B2A1C7" w:themeColor="accent4" w:themeTint="99"/>
          <w:left w:val="single" w:sz="12" w:space="0" w:color="B2A1C7" w:themeColor="accent4" w:themeTint="99"/>
          <w:bottom w:val="single" w:sz="12" w:space="0" w:color="B2A1C7" w:themeColor="accent4" w:themeTint="99"/>
          <w:right w:val="single" w:sz="12" w:space="0" w:color="B2A1C7" w:themeColor="accent4" w:themeTint="99"/>
          <w:insideH w:val="single" w:sz="12" w:space="0" w:color="B2A1C7" w:themeColor="accent4" w:themeTint="99"/>
          <w:insideV w:val="single" w:sz="12" w:space="0" w:color="B2A1C7" w:themeColor="accent4" w:themeTint="99"/>
        </w:tblBorders>
        <w:tblLook w:val="04A0" w:firstRow="1" w:lastRow="0" w:firstColumn="1" w:lastColumn="0" w:noHBand="0" w:noVBand="1"/>
      </w:tblPr>
      <w:tblGrid>
        <w:gridCol w:w="2325"/>
        <w:gridCol w:w="3196"/>
        <w:gridCol w:w="1811"/>
        <w:gridCol w:w="1698"/>
      </w:tblGrid>
      <w:tr w:rsidR="00975D46" w14:paraId="14B445A3" w14:textId="77777777" w:rsidTr="00CA0F72">
        <w:trPr>
          <w:trHeight w:val="567"/>
        </w:trPr>
        <w:tc>
          <w:tcPr>
            <w:tcW w:w="9276" w:type="dxa"/>
            <w:gridSpan w:val="4"/>
            <w:shd w:val="clear" w:color="auto" w:fill="CCC0D9" w:themeFill="accent4" w:themeFillTint="66"/>
            <w:vAlign w:val="center"/>
          </w:tcPr>
          <w:p w14:paraId="14B445A2" w14:textId="77777777" w:rsidR="00975D46" w:rsidRPr="00975D46" w:rsidRDefault="00975D46" w:rsidP="00975D46">
            <w:pPr>
              <w:rPr>
                <w:b/>
              </w:rPr>
            </w:pPr>
            <w:r w:rsidRPr="00975D46">
              <w:rPr>
                <w:b/>
                <w:sz w:val="24"/>
              </w:rPr>
              <w:t>Project</w:t>
            </w:r>
          </w:p>
        </w:tc>
      </w:tr>
      <w:tr w:rsidR="00975D46" w14:paraId="14B445A6" w14:textId="77777777" w:rsidTr="00CA0F72">
        <w:trPr>
          <w:trHeight w:val="510"/>
        </w:trPr>
        <w:tc>
          <w:tcPr>
            <w:tcW w:w="2344" w:type="dxa"/>
            <w:vAlign w:val="center"/>
          </w:tcPr>
          <w:p w14:paraId="14B445A4" w14:textId="77777777" w:rsidR="00975D46" w:rsidRDefault="00975D46" w:rsidP="00975D46">
            <w:r>
              <w:t>Project name:</w:t>
            </w:r>
          </w:p>
        </w:tc>
        <w:tc>
          <w:tcPr>
            <w:tcW w:w="6932" w:type="dxa"/>
            <w:gridSpan w:val="3"/>
            <w:vAlign w:val="center"/>
          </w:tcPr>
          <w:p w14:paraId="14B445A5" w14:textId="77777777" w:rsidR="00975D46" w:rsidRDefault="00975D46" w:rsidP="00975D46"/>
        </w:tc>
      </w:tr>
      <w:tr w:rsidR="00975D46" w14:paraId="14B445A9" w14:textId="77777777" w:rsidTr="00CA0F72">
        <w:trPr>
          <w:trHeight w:val="510"/>
        </w:trPr>
        <w:tc>
          <w:tcPr>
            <w:tcW w:w="2344" w:type="dxa"/>
            <w:vAlign w:val="center"/>
          </w:tcPr>
          <w:p w14:paraId="14B445A7" w14:textId="77777777" w:rsidR="00975D46" w:rsidRDefault="00975D46" w:rsidP="00975D46">
            <w:r>
              <w:t>Local Government Area:</w:t>
            </w:r>
          </w:p>
        </w:tc>
        <w:tc>
          <w:tcPr>
            <w:tcW w:w="6932" w:type="dxa"/>
            <w:gridSpan w:val="3"/>
            <w:vAlign w:val="center"/>
          </w:tcPr>
          <w:p w14:paraId="14B445A8" w14:textId="77777777" w:rsidR="00975D46" w:rsidRDefault="00975D46" w:rsidP="00975D46"/>
        </w:tc>
      </w:tr>
      <w:tr w:rsidR="00975D46" w14:paraId="14B445AE" w14:textId="77777777" w:rsidTr="00CA0F72">
        <w:trPr>
          <w:trHeight w:val="567"/>
        </w:trPr>
        <w:tc>
          <w:tcPr>
            <w:tcW w:w="2344" w:type="dxa"/>
            <w:vAlign w:val="center"/>
          </w:tcPr>
          <w:p w14:paraId="14B445AA" w14:textId="77777777" w:rsidR="00975D46" w:rsidRDefault="00975D46" w:rsidP="00975D46">
            <w:r>
              <w:t>Prepared by:</w:t>
            </w:r>
          </w:p>
        </w:tc>
        <w:tc>
          <w:tcPr>
            <w:tcW w:w="3327" w:type="dxa"/>
            <w:vAlign w:val="center"/>
          </w:tcPr>
          <w:p w14:paraId="14B445AB" w14:textId="77777777" w:rsidR="00975D46" w:rsidRDefault="00975D46" w:rsidP="00975D46"/>
        </w:tc>
        <w:tc>
          <w:tcPr>
            <w:tcW w:w="1842" w:type="dxa"/>
            <w:vAlign w:val="center"/>
          </w:tcPr>
          <w:p w14:paraId="14B445AC" w14:textId="77777777" w:rsidR="00975D46" w:rsidRDefault="00975D46" w:rsidP="00975D46">
            <w:r>
              <w:t>Reporting Period:</w:t>
            </w:r>
          </w:p>
        </w:tc>
        <w:tc>
          <w:tcPr>
            <w:tcW w:w="1763" w:type="dxa"/>
            <w:vAlign w:val="center"/>
          </w:tcPr>
          <w:p w14:paraId="14B445AD" w14:textId="77777777" w:rsidR="00975D46" w:rsidRDefault="00975D46" w:rsidP="00975D46"/>
        </w:tc>
      </w:tr>
      <w:tr w:rsidR="00975D46" w14:paraId="14B445B1" w14:textId="77777777" w:rsidTr="00CA0F72">
        <w:trPr>
          <w:trHeight w:val="567"/>
        </w:trPr>
        <w:tc>
          <w:tcPr>
            <w:tcW w:w="2344" w:type="dxa"/>
            <w:vAlign w:val="center"/>
          </w:tcPr>
          <w:p w14:paraId="14B445AF" w14:textId="77777777" w:rsidR="00975D46" w:rsidRDefault="00975D46" w:rsidP="00975D46">
            <w:r>
              <w:t>Primary local government/LEMC contact:</w:t>
            </w:r>
          </w:p>
        </w:tc>
        <w:tc>
          <w:tcPr>
            <w:tcW w:w="6932" w:type="dxa"/>
            <w:gridSpan w:val="3"/>
            <w:vAlign w:val="center"/>
          </w:tcPr>
          <w:p w14:paraId="14B445B0" w14:textId="77777777" w:rsidR="00975D46" w:rsidRDefault="00975D46" w:rsidP="00975D46"/>
        </w:tc>
      </w:tr>
    </w:tbl>
    <w:p w14:paraId="14B445B2" w14:textId="77777777" w:rsidR="00975D46" w:rsidRDefault="00975D46" w:rsidP="00975D46"/>
    <w:tbl>
      <w:tblPr>
        <w:tblStyle w:val="TableGrid"/>
        <w:tblW w:w="0" w:type="auto"/>
        <w:tblBorders>
          <w:top w:val="single" w:sz="12" w:space="0" w:color="B2A1C7" w:themeColor="accent4" w:themeTint="99"/>
          <w:left w:val="single" w:sz="12" w:space="0" w:color="B2A1C7" w:themeColor="accent4" w:themeTint="99"/>
          <w:bottom w:val="single" w:sz="12" w:space="0" w:color="B2A1C7" w:themeColor="accent4" w:themeTint="99"/>
          <w:right w:val="single" w:sz="12" w:space="0" w:color="B2A1C7" w:themeColor="accent4" w:themeTint="99"/>
          <w:insideH w:val="single" w:sz="12" w:space="0" w:color="B2A1C7" w:themeColor="accent4" w:themeTint="99"/>
          <w:insideV w:val="single" w:sz="12" w:space="0" w:color="B2A1C7" w:themeColor="accent4" w:themeTint="99"/>
        </w:tblBorders>
        <w:tblLook w:val="04A0" w:firstRow="1" w:lastRow="0" w:firstColumn="1" w:lastColumn="0" w:noHBand="0" w:noVBand="1"/>
      </w:tblPr>
      <w:tblGrid>
        <w:gridCol w:w="8996"/>
      </w:tblGrid>
      <w:tr w:rsidR="00975D46" w14:paraId="14B445B4" w14:textId="77777777" w:rsidTr="00CA0F72">
        <w:trPr>
          <w:trHeight w:val="454"/>
        </w:trPr>
        <w:tc>
          <w:tcPr>
            <w:tcW w:w="9242" w:type="dxa"/>
            <w:shd w:val="clear" w:color="auto" w:fill="CCC0D9" w:themeFill="accent4" w:themeFillTint="66"/>
            <w:vAlign w:val="center"/>
          </w:tcPr>
          <w:p w14:paraId="14B445B3" w14:textId="77777777" w:rsidR="00975D46" w:rsidRPr="00975D46" w:rsidRDefault="00975D46" w:rsidP="00975D46">
            <w:pPr>
              <w:rPr>
                <w:b/>
              </w:rPr>
            </w:pPr>
            <w:r w:rsidRPr="00975D46">
              <w:rPr>
                <w:b/>
              </w:rPr>
              <w:t>Overall status:</w:t>
            </w:r>
          </w:p>
        </w:tc>
      </w:tr>
      <w:tr w:rsidR="00975D46" w14:paraId="14B445B6" w14:textId="77777777" w:rsidTr="00CA3B91">
        <w:trPr>
          <w:trHeight w:val="964"/>
        </w:trPr>
        <w:tc>
          <w:tcPr>
            <w:tcW w:w="9242" w:type="dxa"/>
            <w:vAlign w:val="center"/>
          </w:tcPr>
          <w:p w14:paraId="14B445B5" w14:textId="77777777" w:rsidR="00975D46" w:rsidRDefault="00975D46" w:rsidP="00975D46"/>
        </w:tc>
      </w:tr>
      <w:tr w:rsidR="00975D46" w14:paraId="14B445B8" w14:textId="77777777" w:rsidTr="00CA0F72">
        <w:trPr>
          <w:trHeight w:val="340"/>
        </w:trPr>
        <w:tc>
          <w:tcPr>
            <w:tcW w:w="9242" w:type="dxa"/>
            <w:shd w:val="clear" w:color="auto" w:fill="E5DFEC" w:themeFill="accent4" w:themeFillTint="33"/>
            <w:vAlign w:val="center"/>
          </w:tcPr>
          <w:p w14:paraId="14B445B7" w14:textId="77777777" w:rsidR="00975D46" w:rsidRPr="00975D46" w:rsidRDefault="00975D46" w:rsidP="00975D46">
            <w:r w:rsidRPr="00975D46">
              <w:t>Schedule Status:</w:t>
            </w:r>
          </w:p>
        </w:tc>
      </w:tr>
      <w:tr w:rsidR="00975D46" w14:paraId="14B445BA" w14:textId="77777777" w:rsidTr="00CA0F72">
        <w:trPr>
          <w:trHeight w:val="1077"/>
        </w:trPr>
        <w:tc>
          <w:tcPr>
            <w:tcW w:w="9242" w:type="dxa"/>
            <w:vAlign w:val="center"/>
          </w:tcPr>
          <w:p w14:paraId="14B445B9" w14:textId="77777777" w:rsidR="00975D46" w:rsidRDefault="00975D46" w:rsidP="00975D46"/>
        </w:tc>
      </w:tr>
      <w:tr w:rsidR="00975D46" w14:paraId="14B445BC" w14:textId="77777777" w:rsidTr="00CA0F72">
        <w:trPr>
          <w:trHeight w:val="340"/>
        </w:trPr>
        <w:tc>
          <w:tcPr>
            <w:tcW w:w="9242" w:type="dxa"/>
            <w:shd w:val="clear" w:color="auto" w:fill="E5DFEC" w:themeFill="accent4" w:themeFillTint="33"/>
            <w:vAlign w:val="center"/>
          </w:tcPr>
          <w:p w14:paraId="14B445BB" w14:textId="77777777" w:rsidR="00975D46" w:rsidRPr="00975D46" w:rsidRDefault="00975D46" w:rsidP="00975D46">
            <w:r w:rsidRPr="00975D46">
              <w:t>Risk &amp; Issues:</w:t>
            </w:r>
          </w:p>
        </w:tc>
      </w:tr>
      <w:tr w:rsidR="00975D46" w14:paraId="14B445BE" w14:textId="77777777" w:rsidTr="00CA0F72">
        <w:trPr>
          <w:trHeight w:val="1077"/>
        </w:trPr>
        <w:tc>
          <w:tcPr>
            <w:tcW w:w="9242" w:type="dxa"/>
            <w:vAlign w:val="center"/>
          </w:tcPr>
          <w:p w14:paraId="14B445BD" w14:textId="77777777" w:rsidR="00975D46" w:rsidRDefault="00975D46" w:rsidP="00975D46"/>
        </w:tc>
      </w:tr>
    </w:tbl>
    <w:p w14:paraId="14B445BF" w14:textId="77777777" w:rsidR="00975D46" w:rsidRDefault="00975D46" w:rsidP="00975D46"/>
    <w:tbl>
      <w:tblPr>
        <w:tblStyle w:val="TableGrid"/>
        <w:tblW w:w="0" w:type="auto"/>
        <w:tblBorders>
          <w:top w:val="single" w:sz="12" w:space="0" w:color="B2A1C7" w:themeColor="accent4" w:themeTint="99"/>
          <w:left w:val="single" w:sz="12" w:space="0" w:color="B2A1C7" w:themeColor="accent4" w:themeTint="99"/>
          <w:bottom w:val="single" w:sz="12" w:space="0" w:color="B2A1C7" w:themeColor="accent4" w:themeTint="99"/>
          <w:right w:val="single" w:sz="12" w:space="0" w:color="B2A1C7" w:themeColor="accent4" w:themeTint="99"/>
          <w:insideH w:val="single" w:sz="12" w:space="0" w:color="B2A1C7" w:themeColor="accent4" w:themeTint="99"/>
          <w:insideV w:val="single" w:sz="12" w:space="0" w:color="B2A1C7" w:themeColor="accent4" w:themeTint="99"/>
        </w:tblBorders>
        <w:tblLook w:val="04A0" w:firstRow="1" w:lastRow="0" w:firstColumn="1" w:lastColumn="0" w:noHBand="0" w:noVBand="1"/>
      </w:tblPr>
      <w:tblGrid>
        <w:gridCol w:w="8996"/>
      </w:tblGrid>
      <w:tr w:rsidR="00975D46" w14:paraId="14B445C1" w14:textId="77777777" w:rsidTr="00CA0F72">
        <w:trPr>
          <w:trHeight w:val="454"/>
        </w:trPr>
        <w:tc>
          <w:tcPr>
            <w:tcW w:w="9242" w:type="dxa"/>
            <w:shd w:val="clear" w:color="auto" w:fill="CCC0D9" w:themeFill="accent4" w:themeFillTint="66"/>
            <w:vAlign w:val="center"/>
          </w:tcPr>
          <w:p w14:paraId="14B445C0" w14:textId="77777777" w:rsidR="00975D46" w:rsidRPr="00CA0F72" w:rsidRDefault="00975D46" w:rsidP="00CA0F72">
            <w:pPr>
              <w:rPr>
                <w:b/>
              </w:rPr>
            </w:pPr>
            <w:r w:rsidRPr="00CA0F72">
              <w:rPr>
                <w:b/>
              </w:rPr>
              <w:t>Milestones achieved in last quarter (previous 3 months):</w:t>
            </w:r>
          </w:p>
        </w:tc>
      </w:tr>
      <w:tr w:rsidR="00975D46" w14:paraId="14B445C3" w14:textId="77777777" w:rsidTr="00CA0F72">
        <w:trPr>
          <w:trHeight w:val="1361"/>
        </w:trPr>
        <w:tc>
          <w:tcPr>
            <w:tcW w:w="9242" w:type="dxa"/>
            <w:vAlign w:val="center"/>
          </w:tcPr>
          <w:p w14:paraId="14B445C2" w14:textId="77777777" w:rsidR="00975D46" w:rsidRDefault="00975D46" w:rsidP="00CA0F72"/>
        </w:tc>
      </w:tr>
      <w:tr w:rsidR="00975D46" w14:paraId="14B445C5" w14:textId="77777777" w:rsidTr="00CA0F72">
        <w:trPr>
          <w:trHeight w:val="340"/>
        </w:trPr>
        <w:tc>
          <w:tcPr>
            <w:tcW w:w="9242" w:type="dxa"/>
            <w:shd w:val="clear" w:color="auto" w:fill="CCC0D9" w:themeFill="accent4" w:themeFillTint="66"/>
            <w:vAlign w:val="center"/>
          </w:tcPr>
          <w:p w14:paraId="14B445C4" w14:textId="77777777" w:rsidR="00975D46" w:rsidRPr="00CA0F72" w:rsidRDefault="00975D46" w:rsidP="00CA0F72">
            <w:pPr>
              <w:rPr>
                <w:b/>
              </w:rPr>
            </w:pPr>
            <w:r w:rsidRPr="00CA0F72">
              <w:rPr>
                <w:b/>
              </w:rPr>
              <w:t>Activities planned for next quarter:</w:t>
            </w:r>
          </w:p>
        </w:tc>
      </w:tr>
      <w:tr w:rsidR="00975D46" w14:paraId="14B445C7" w14:textId="77777777" w:rsidTr="00CA0F72">
        <w:trPr>
          <w:trHeight w:val="1361"/>
        </w:trPr>
        <w:tc>
          <w:tcPr>
            <w:tcW w:w="9242" w:type="dxa"/>
            <w:vAlign w:val="center"/>
          </w:tcPr>
          <w:p w14:paraId="14B445C6" w14:textId="77777777" w:rsidR="00975D46" w:rsidRDefault="00975D46" w:rsidP="00CA0F72"/>
        </w:tc>
      </w:tr>
    </w:tbl>
    <w:p w14:paraId="14B445C8" w14:textId="77777777" w:rsidR="00975D46" w:rsidRDefault="00975D46" w:rsidP="00CA0F72"/>
    <w:sectPr w:rsidR="00975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D46"/>
    <w:rsid w:val="005C0AB1"/>
    <w:rsid w:val="00975D46"/>
    <w:rsid w:val="00C57E75"/>
    <w:rsid w:val="00CA0F72"/>
    <w:rsid w:val="00CA3B91"/>
    <w:rsid w:val="00E7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445A0"/>
  <w15:docId w15:val="{F4F28702-28A1-4FEA-8049-E510271D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0C166D6B5C604CBD241A5F4CC71216" ma:contentTypeVersion="8" ma:contentTypeDescription="Create a new document." ma:contentTypeScope="" ma:versionID="ac7c943c8954de731aca93d10771fde9">
  <xsd:schema xmlns:xsd="http://www.w3.org/2001/XMLSchema" xmlns:xs="http://www.w3.org/2001/XMLSchema" xmlns:p="http://schemas.microsoft.com/office/2006/metadata/properties" xmlns:ns1="http://schemas.microsoft.com/sharepoint/v3" xmlns:ns2="d93b70d6-a9c8-49ba-afbf-866fb35e6d2f" targetNamespace="http://schemas.microsoft.com/office/2006/metadata/properties" ma:root="true" ma:fieldsID="5ea16161cae7e4b13de45501c835a2af" ns1:_="" ns2:_="">
    <xsd:import namespace="http://schemas.microsoft.com/sharepoint/v3"/>
    <xsd:import namespace="d93b70d6-a9c8-49ba-afbf-866fb35e6d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rticleByLin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ByLine" ma:index="7" nillable="true" ma:displayName="Byline" ma:description="Byline is a site column created by the Publishing feature. It is used on the Article Page Content Type as the byline of the page." ma:hidden="true" ma:internalName="ArticleByLine" ma:readOnly="false">
      <xsd:simpleType>
        <xsd:restriction base="dms:Text">
          <xsd:maxLength value="255"/>
        </xsd:restriction>
      </xsd:simpleType>
    </xsd:element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70d6-a9c8-49ba-afbf-866fb35e6d2f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cleByLine xmlns="http://schemas.microsoft.com/sharepoint/v3" xsi:nil="true"/>
    <PublishingExpirationDate xmlns="http://schemas.microsoft.com/sharepoint/v3" xsi:nil="true"/>
    <PublishingStartDate xmlns="http://schemas.microsoft.com/sharepoint/v3" xsi:nil="true"/>
    <_dlc_DocId xmlns="d93b70d6-a9c8-49ba-afbf-866fb35e6d2f">SEMC-1264415318-1</_dlc_DocId>
    <_dlc_DocIdUrl xmlns="d93b70d6-a9c8-49ba-afbf-866fb35e6d2f">
      <Url>https://dfeswa.sharepoint.com/sites/SEMCProductionArchive/state-risk-project/risk-tools/risk-toolbox/_layouts/15/DocIdRedir.aspx?ID=SEMC-1264415318-1</Url>
      <Description>SEMC-1264415318-1</Description>
    </_dlc_DocIdUrl>
  </documentManagement>
</p:properties>
</file>

<file path=customXml/itemProps1.xml><?xml version="1.0" encoding="utf-8"?>
<ds:datastoreItem xmlns:ds="http://schemas.openxmlformats.org/officeDocument/2006/customXml" ds:itemID="{BF419662-D429-4429-9B70-C22D8ED71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DB3ABC-93B5-4C93-BE14-93A86EC74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3b70d6-a9c8-49ba-afbf-866fb35e6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106D7B-E9A4-4D8B-A837-15935D74765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EC51268-F35E-4084-AD08-480550AD64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93b70d6-a9c8-49ba-afbf-866fb35e6d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FESA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ALLISON Lisa</dc:creator>
  <cp:lastModifiedBy>EDWARDS Cara</cp:lastModifiedBy>
  <cp:revision>2</cp:revision>
  <cp:lastPrinted>2017-04-11T04:51:00Z</cp:lastPrinted>
  <dcterms:created xsi:type="dcterms:W3CDTF">2023-10-18T08:30:00Z</dcterms:created>
  <dcterms:modified xsi:type="dcterms:W3CDTF">2023-10-18T08:30:00Z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0x010100E80C166D6B5C604CBD241A5F4CC71216</vt:lpwstr>
  </property>
  <property fmtid="{D5CDD505-2E9C-101B-9397-08002B2CF9AE}" pid="3" name="Order">
    <vt:r8>800</vt:r8>
  </property>
  <property fmtid="{D5CDD505-2E9C-101B-9397-08002B2CF9AE}" pid="4" name="_dlc_DocIdItemGuid">
    <vt:lpwstr>4e462654-fb32-4592-909e-29c2e97b6d8c</vt:lpwstr>
  </property>
</Properties>
</file>