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DE77" w14:textId="590EA7AB" w:rsidR="00A47475" w:rsidRPr="00A027B3" w:rsidRDefault="00A027B3" w:rsidP="00685BD3">
      <w:pPr>
        <w:pStyle w:val="Heading1"/>
      </w:pPr>
      <w:r w:rsidRPr="00A027B3">
        <w:t xml:space="preserve">Implementing the National Principles for </w:t>
      </w:r>
      <w:r w:rsidR="00E76F6F">
        <w:t>C</w:t>
      </w:r>
      <w:r w:rsidRPr="00A027B3">
        <w:t xml:space="preserve">hild </w:t>
      </w:r>
      <w:r w:rsidR="00E76F6F">
        <w:t>S</w:t>
      </w:r>
      <w:r w:rsidRPr="00A027B3">
        <w:t xml:space="preserve">afe </w:t>
      </w:r>
      <w:r w:rsidR="00E76F6F">
        <w:t>O</w:t>
      </w:r>
      <w:r w:rsidRPr="00A027B3">
        <w:t>rganisations</w:t>
      </w:r>
    </w:p>
    <w:p w14:paraId="7D54530B" w14:textId="6FB16E56" w:rsidR="00A027B3" w:rsidRDefault="00A027B3" w:rsidP="00A027B3">
      <w:pPr>
        <w:pStyle w:val="Subtitle"/>
        <w:rPr>
          <w:lang w:eastAsia="en-AU"/>
        </w:rPr>
      </w:pPr>
      <w:r>
        <w:rPr>
          <w:lang w:eastAsia="en-AU"/>
        </w:rPr>
        <w:t xml:space="preserve">Case Study: </w:t>
      </w:r>
      <w:r w:rsidR="000430D7" w:rsidRPr="000430D7">
        <w:rPr>
          <w:lang w:eastAsia="en-AU"/>
        </w:rPr>
        <w:t xml:space="preserve">SportWest </w:t>
      </w:r>
      <w:r w:rsidR="000430D7">
        <w:rPr>
          <w:lang w:eastAsia="en-AU"/>
        </w:rPr>
        <w:t xml:space="preserve">– </w:t>
      </w:r>
      <w:r w:rsidR="000430D7" w:rsidRPr="000430D7">
        <w:rPr>
          <w:lang w:eastAsia="en-AU"/>
        </w:rPr>
        <w:t>True Sport Child Safeguarding</w:t>
      </w:r>
    </w:p>
    <w:p w14:paraId="2702C8B4" w14:textId="77777777" w:rsidR="00940F4A" w:rsidRDefault="00940F4A" w:rsidP="00940F4A">
      <w:pPr>
        <w:sectPr w:rsidR="00940F4A" w:rsidSect="00A47475">
          <w:headerReference w:type="default" r:id="rId8"/>
          <w:footerReference w:type="default" r:id="rId9"/>
          <w:pgSz w:w="23811" w:h="16838" w:orient="landscape" w:code="8"/>
          <w:pgMar w:top="1797" w:right="1440" w:bottom="1797" w:left="1440" w:header="720" w:footer="720" w:gutter="0"/>
          <w:cols w:space="720"/>
          <w:docGrid w:linePitch="360"/>
        </w:sectPr>
      </w:pPr>
    </w:p>
    <w:p w14:paraId="187F23A3" w14:textId="44FBA76C" w:rsidR="00E76F6F" w:rsidRDefault="000430D7" w:rsidP="00E76F6F">
      <w:pPr>
        <w:pStyle w:val="BodyText"/>
      </w:pPr>
      <w:r>
        <w:rPr>
          <w:noProof/>
        </w:rPr>
        <w:drawing>
          <wp:inline distT="0" distB="0" distL="0" distR="0" wp14:anchorId="5FD7B98A" wp14:editId="6E43EFBC">
            <wp:extent cx="1787220" cy="617517"/>
            <wp:effectExtent l="0" t="0" r="3810" b="0"/>
            <wp:docPr id="3" name="Picture 3" descr="Sport Organisation | SportW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ort Organisation | SportW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598" cy="631814"/>
                    </a:xfrm>
                    <a:prstGeom prst="rect">
                      <a:avLst/>
                    </a:prstGeom>
                    <a:noFill/>
                    <a:ln>
                      <a:noFill/>
                    </a:ln>
                  </pic:spPr>
                </pic:pic>
              </a:graphicData>
            </a:graphic>
          </wp:inline>
        </w:drawing>
      </w:r>
    </w:p>
    <w:p w14:paraId="24DC5566" w14:textId="77777777" w:rsidR="000430D7" w:rsidRDefault="000430D7" w:rsidP="000430D7">
      <w:pPr>
        <w:pStyle w:val="BodyText"/>
      </w:pPr>
      <w:r w:rsidRPr="009911B3">
        <w:rPr>
          <w:noProof/>
        </w:rPr>
        <w:drawing>
          <wp:anchor distT="0" distB="0" distL="114300" distR="114300" simplePos="0" relativeHeight="251658240" behindDoc="0" locked="0" layoutInCell="1" allowOverlap="1" wp14:anchorId="679E10A0" wp14:editId="438A0003">
            <wp:simplePos x="0" y="0"/>
            <wp:positionH relativeFrom="margin">
              <wp:align>center</wp:align>
            </wp:positionH>
            <wp:positionV relativeFrom="margin">
              <wp:posOffset>2904812</wp:posOffset>
            </wp:positionV>
            <wp:extent cx="4145915" cy="4140835"/>
            <wp:effectExtent l="0" t="0" r="6985" b="0"/>
            <wp:wrapSquare wrapText="bothSides"/>
            <wp:docPr id="11" name="Picture 11" descr="A diagram of the 10 national principles for child safe organisations. &#10;&#10;Available to read at: https://childsafe.humanrights.gov.au/national-principles/about-national-princi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diagram of the 10 national principles for child safe organisations. &#10;&#10;Available to read at: https://childsafe.humanrights.gov.au/national-principles/about-national-principles "/>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45915" cy="414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0D7">
        <w:t xml:space="preserve">SportWest is the peak industry body for sport in Western Australia (WA), working to promote, strengthen and advocate for the sporting community. </w:t>
      </w:r>
    </w:p>
    <w:p w14:paraId="30DA7709" w14:textId="0F0DF0D2" w:rsidR="00940F4A" w:rsidRPr="00E76F6F" w:rsidRDefault="000430D7" w:rsidP="000430D7">
      <w:pPr>
        <w:pStyle w:val="BodyText"/>
      </w:pPr>
      <w:r w:rsidRPr="000430D7">
        <w:t>SportWest represents over 130 members, made up of 5,500 affiliated sporting clubs and more than 700,000 participants in grassroots sport in WA.</w:t>
      </w:r>
    </w:p>
    <w:p w14:paraId="36BAC3DE" w14:textId="16E8A3E6" w:rsidR="00E76F6F" w:rsidRDefault="00E76F6F" w:rsidP="00E76F6F">
      <w:pPr>
        <w:pStyle w:val="Heading2"/>
      </w:pPr>
      <w:r>
        <w:t>Project in brief</w:t>
      </w:r>
    </w:p>
    <w:p w14:paraId="1CD018A1" w14:textId="77777777" w:rsidR="000430D7" w:rsidRPr="000430D7" w:rsidRDefault="000430D7" w:rsidP="000430D7">
      <w:pPr>
        <w:pStyle w:val="BodyText"/>
      </w:pPr>
      <w:r w:rsidRPr="000430D7">
        <w:t>The objective of the True Sport Child Safeguarding initiative is to support SportWest members and affiliate organisations to create and maintain safe environments for children and young people, in alignment with the National Principles.</w:t>
      </w:r>
    </w:p>
    <w:p w14:paraId="764D8FEF" w14:textId="77777777" w:rsidR="000430D7" w:rsidRPr="000430D7" w:rsidRDefault="000430D7" w:rsidP="000430D7">
      <w:pPr>
        <w:pStyle w:val="BodyText"/>
      </w:pPr>
      <w:r w:rsidRPr="000430D7">
        <w:t xml:space="preserve">The True Sport Child Safeguarding concept was developed following engagement with the sports industry to clarify their needs for relevant information and support to create and maintain child safe environments. Establishing collaboration with numerous government departments was also critical to the project’s development and was achieved through the establishment of an advisory group. </w:t>
      </w:r>
    </w:p>
    <w:p w14:paraId="262C6135" w14:textId="77777777" w:rsidR="000430D7" w:rsidRDefault="000430D7" w:rsidP="000430D7">
      <w:pPr>
        <w:pStyle w:val="BodyText"/>
      </w:pPr>
      <w:r w:rsidRPr="000430D7">
        <w:rPr>
          <w:noProof/>
        </w:rPr>
        <mc:AlternateContent>
          <mc:Choice Requires="wps">
            <w:drawing>
              <wp:anchor distT="0" distB="0" distL="114300" distR="114300" simplePos="0" relativeHeight="251660288" behindDoc="0" locked="0" layoutInCell="1" allowOverlap="1" wp14:anchorId="5CB511D4" wp14:editId="412A786F">
                <wp:simplePos x="0" y="0"/>
                <wp:positionH relativeFrom="margin">
                  <wp:align>center</wp:align>
                </wp:positionH>
                <wp:positionV relativeFrom="page">
                  <wp:posOffset>8373943</wp:posOffset>
                </wp:positionV>
                <wp:extent cx="4145915" cy="572770"/>
                <wp:effectExtent l="0" t="0" r="6985" b="0"/>
                <wp:wrapThrough wrapText="bothSides">
                  <wp:wrapPolygon edited="0">
                    <wp:start x="0" y="0"/>
                    <wp:lineTo x="0" y="20834"/>
                    <wp:lineTo x="21537" y="20834"/>
                    <wp:lineTo x="21537" y="0"/>
                    <wp:lineTo x="0" y="0"/>
                  </wp:wrapPolygon>
                </wp:wrapThrough>
                <wp:docPr id="6" name="Text Box 6"/>
                <wp:cNvGraphicFramePr/>
                <a:graphic xmlns:a="http://schemas.openxmlformats.org/drawingml/2006/main">
                  <a:graphicData uri="http://schemas.microsoft.com/office/word/2010/wordprocessingShape">
                    <wps:wsp>
                      <wps:cNvSpPr txBox="1"/>
                      <wps:spPr>
                        <a:xfrm>
                          <a:off x="0" y="0"/>
                          <a:ext cx="4145915" cy="572770"/>
                        </a:xfrm>
                        <a:prstGeom prst="rect">
                          <a:avLst/>
                        </a:prstGeom>
                        <a:solidFill>
                          <a:prstClr val="white"/>
                        </a:solidFill>
                        <a:ln>
                          <a:noFill/>
                        </a:ln>
                      </wps:spPr>
                      <wps:txbx>
                        <w:txbxContent>
                          <w:p w14:paraId="34F625E4" w14:textId="7D00FDAD" w:rsidR="00A23AE4" w:rsidRPr="00073AAC" w:rsidRDefault="00A23AE4" w:rsidP="00A23AE4">
                            <w:pPr>
                              <w:pStyle w:val="Caption"/>
                              <w:rPr>
                                <w:rFonts w:cs="Arial"/>
                                <w:noProof/>
                                <w:szCs w:val="24"/>
                              </w:rPr>
                            </w:pPr>
                            <w:r>
                              <w:t xml:space="preserve">Image </w:t>
                            </w:r>
                            <w:r w:rsidR="00DF7307">
                              <w:fldChar w:fldCharType="begin"/>
                            </w:r>
                            <w:r w:rsidR="00DF7307">
                              <w:instrText xml:space="preserve"> SEQ Image \* ARABIC </w:instrText>
                            </w:r>
                            <w:r w:rsidR="00DF7307">
                              <w:fldChar w:fldCharType="separate"/>
                            </w:r>
                            <w:r w:rsidR="00DF7307">
                              <w:rPr>
                                <w:noProof/>
                              </w:rPr>
                              <w:t>1</w:t>
                            </w:r>
                            <w:r w:rsidR="00DF7307">
                              <w:rPr>
                                <w:noProof/>
                              </w:rPr>
                              <w:fldChar w:fldCharType="end"/>
                            </w:r>
                            <w:r>
                              <w:t xml:space="preserve">: </w:t>
                            </w:r>
                            <w:r w:rsidRPr="00A911F0">
                              <w:t>The 10 National Principles</w:t>
                            </w:r>
                            <w:r w:rsidR="005F5284">
                              <w:t xml:space="preserve"> for</w:t>
                            </w:r>
                            <w:r w:rsidRPr="00A911F0">
                              <w:t xml:space="preserve"> Child Safe Organisations (National Principles)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CB511D4" id="_x0000_t202" coordsize="21600,21600" o:spt="202" path="m,l,21600r21600,l21600,xe">
                <v:stroke joinstyle="miter"/>
                <v:path gradientshapeok="t" o:connecttype="rect"/>
              </v:shapetype>
              <v:shape id="Text Box 6" o:spid="_x0000_s1026" type="#_x0000_t202" style="position:absolute;margin-left:0;margin-top:659.35pt;width:326.45pt;height:45.1pt;z-index:251660288;visibility:visible;mso-wrap-style:square;mso-width-percent:0;mso-wrap-distance-left:9pt;mso-wrap-distance-top:0;mso-wrap-distance-right:9pt;mso-wrap-distance-bottom:0;mso-position-horizontal:center;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" stroked="f">
                <v:textbox style="mso-fit-shape-to-text:t" inset="0,0,0,0">
                  <w:txbxContent>
                    <w:p w14:paraId="34F625E4" w14:textId="7D00FDAD" w:rsidR="00A23AE4" w:rsidRPr="00073AAC" w:rsidRDefault="00A23AE4" w:rsidP="00A23AE4">
                      <w:pPr>
                        <w:pStyle w:val="Caption"/>
                        <w:rPr>
                          <w:rFonts w:cs="Arial"/>
                          <w:noProof/>
                          <w:szCs w:val="24"/>
                        </w:rPr>
                      </w:pPr>
                      <w:r>
                        <w:t xml:space="preserve">Image </w:t>
                      </w:r>
                      <w:r w:rsidR="00DF7307">
                        <w:fldChar w:fldCharType="begin"/>
                      </w:r>
                      <w:r w:rsidR="00DF7307">
                        <w:instrText xml:space="preserve"> SEQ Image \* ARABIC </w:instrText>
                      </w:r>
                      <w:r w:rsidR="00DF7307">
                        <w:fldChar w:fldCharType="separate"/>
                      </w:r>
                      <w:r w:rsidR="00DF7307">
                        <w:rPr>
                          <w:noProof/>
                        </w:rPr>
                        <w:t>1</w:t>
                      </w:r>
                      <w:r w:rsidR="00DF7307">
                        <w:rPr>
                          <w:noProof/>
                        </w:rPr>
                        <w:fldChar w:fldCharType="end"/>
                      </w:r>
                      <w:r>
                        <w:t xml:space="preserve">: </w:t>
                      </w:r>
                      <w:r w:rsidRPr="00A911F0">
                        <w:t>The 10 National Principles</w:t>
                      </w:r>
                      <w:r w:rsidR="005F5284">
                        <w:t xml:space="preserve"> for</w:t>
                      </w:r>
                      <w:r w:rsidRPr="00A911F0">
                        <w:t xml:space="preserve"> Child Safe Organisations (National Principles)</w:t>
                      </w:r>
                    </w:p>
                  </w:txbxContent>
                </v:textbox>
                <w10:wrap type="through" anchorx="margin" anchory="page"/>
              </v:shape>
            </w:pict>
          </mc:Fallback>
        </mc:AlternateContent>
      </w:r>
      <w:r w:rsidRPr="000430D7">
        <w:t xml:space="preserve">The intent of True Sport Child Safeguarding is to support the WA sports industry to understand and embed the National Principles into all facets of organisations. </w:t>
      </w:r>
    </w:p>
    <w:p w14:paraId="297DDE09" w14:textId="33C4F65F" w:rsidR="00E76F6F" w:rsidRPr="000430D7" w:rsidRDefault="000430D7" w:rsidP="000430D7">
      <w:pPr>
        <w:pStyle w:val="BodyText"/>
      </w:pPr>
      <w:r w:rsidRPr="000430D7">
        <w:t>Over the next four years, SportWest aims to develop resources, tools, education and ongoing support for sport at all levels to embed child safeguarding practices in community sporting organisations.</w:t>
      </w:r>
    </w:p>
    <w:p w14:paraId="0E02C206" w14:textId="77777777" w:rsidR="000430D7" w:rsidRDefault="000430D7" w:rsidP="000430D7">
      <w:pPr>
        <w:pStyle w:val="Heading4"/>
      </w:pPr>
      <w:r>
        <w:t>Which of the National Principles is your project implementing?</w:t>
      </w:r>
    </w:p>
    <w:p w14:paraId="2B7C9041" w14:textId="5ECDFB3A" w:rsidR="00E76F6F" w:rsidRDefault="000430D7" w:rsidP="000430D7">
      <w:pPr>
        <w:pStyle w:val="BodyText"/>
      </w:pPr>
      <w:r>
        <w:t>True Sport Child Safeguarding has the intention of assisting the WA sports industry to implement all 10 of the National Principles over time with a strong focus on National Principle 1: Leadership, governance, and culture.</w:t>
      </w:r>
    </w:p>
    <w:p w14:paraId="7991FC7B" w14:textId="77777777" w:rsidR="000430D7" w:rsidRDefault="000430D7" w:rsidP="000430D7">
      <w:pPr>
        <w:pStyle w:val="BodyText"/>
      </w:pPr>
    </w:p>
    <w:p w14:paraId="3499CDDD" w14:textId="411CC672" w:rsidR="00E76F6F" w:rsidRDefault="000430D7" w:rsidP="000430D7">
      <w:pPr>
        <w:pStyle w:val="Heading4"/>
      </w:pPr>
      <w:r>
        <w:t>Project in more detail</w:t>
      </w:r>
    </w:p>
    <w:p w14:paraId="7011E6AB" w14:textId="77777777" w:rsidR="000430D7" w:rsidRDefault="000430D7" w:rsidP="000430D7">
      <w:pPr>
        <w:pStyle w:val="BodyText"/>
        <w:rPr>
          <w:lang w:eastAsia="en-AU"/>
        </w:rPr>
      </w:pPr>
      <w:r w:rsidRPr="000430D7">
        <w:rPr>
          <w:lang w:eastAsia="en-AU"/>
        </w:rPr>
        <w:t xml:space="preserve">True Sport Child Safeguarding is an initiative for all participants, coaches, volunteers, officials, spectators, parents, children and adults. </w:t>
      </w:r>
    </w:p>
    <w:p w14:paraId="2BA533FA" w14:textId="56720AB7" w:rsidR="000430D7" w:rsidRDefault="000430D7" w:rsidP="000430D7">
      <w:pPr>
        <w:pStyle w:val="BodyText"/>
        <w:rPr>
          <w:lang w:eastAsia="en-AU"/>
        </w:rPr>
      </w:pPr>
      <w:r w:rsidRPr="000430D7">
        <w:rPr>
          <w:lang w:eastAsia="en-AU"/>
        </w:rPr>
        <w:t xml:space="preserve">The objective is to support SportWest member and affiliate organisations to create and maintain safe environments for children and young people in alignment with the National Principles. </w:t>
      </w:r>
    </w:p>
    <w:p w14:paraId="018965AB" w14:textId="77777777" w:rsidR="000430D7" w:rsidRDefault="000430D7" w:rsidP="000430D7">
      <w:pPr>
        <w:pStyle w:val="BodyText"/>
        <w:rPr>
          <w:lang w:eastAsia="en-AU"/>
        </w:rPr>
      </w:pPr>
      <w:r w:rsidRPr="000430D7">
        <w:rPr>
          <w:lang w:eastAsia="en-AU"/>
        </w:rPr>
        <w:t xml:space="preserve">The </w:t>
      </w:r>
      <w:r>
        <w:rPr>
          <w:lang w:eastAsia="en-AU"/>
        </w:rPr>
        <w:t>vision</w:t>
      </w:r>
      <w:r w:rsidRPr="000430D7">
        <w:rPr>
          <w:lang w:eastAsia="en-AU"/>
        </w:rPr>
        <w:t xml:space="preserve"> is for children’s safe and enjoyable participation across all sporting contexts, building on sporting values to enhance child safeguarding with integration of the National Principles. </w:t>
      </w:r>
    </w:p>
    <w:p w14:paraId="07F5EA98" w14:textId="79CB264E" w:rsidR="000430D7" w:rsidRPr="000430D7" w:rsidRDefault="000430D7" w:rsidP="000430D7">
      <w:pPr>
        <w:pStyle w:val="BodyText"/>
        <w:rPr>
          <w:lang w:eastAsia="en-AU"/>
        </w:rPr>
      </w:pPr>
      <w:r w:rsidRPr="000430D7">
        <w:rPr>
          <w:lang w:eastAsia="en-AU"/>
        </w:rPr>
        <w:t xml:space="preserve">The True Sport Child Safeguarding </w:t>
      </w:r>
      <w:r>
        <w:rPr>
          <w:lang w:eastAsia="en-AU"/>
        </w:rPr>
        <w:t xml:space="preserve">principles </w:t>
      </w:r>
      <w:r w:rsidRPr="000430D7">
        <w:rPr>
          <w:lang w:eastAsia="en-AU"/>
        </w:rPr>
        <w:t>include children and their best interests being at the centre of the initiative and all decision making.</w:t>
      </w:r>
    </w:p>
    <w:p w14:paraId="6D7AD83A" w14:textId="77777777" w:rsidR="000430D7" w:rsidRDefault="000430D7" w:rsidP="000430D7">
      <w:pPr>
        <w:pStyle w:val="Heading2"/>
        <w:keepNext/>
      </w:pPr>
      <w:r w:rsidRPr="00C07DB9">
        <w:rPr>
          <w:b w:val="0"/>
          <w:bCs/>
          <w:sz w:val="28"/>
          <w:szCs w:val="28"/>
        </w:rPr>
        <w:drawing>
          <wp:inline distT="0" distB="0" distL="0" distR="0" wp14:anchorId="2A302548" wp14:editId="12E8F102">
            <wp:extent cx="4227616" cy="2376378"/>
            <wp:effectExtent l="0" t="0" r="1905" b="5080"/>
            <wp:docPr id="1594939745" name="Picture 159493974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Diagram&#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3065" cy="2385062"/>
                    </a:xfrm>
                    <a:prstGeom prst="rect">
                      <a:avLst/>
                    </a:prstGeom>
                    <a:noFill/>
                    <a:ln>
                      <a:noFill/>
                    </a:ln>
                  </pic:spPr>
                </pic:pic>
              </a:graphicData>
            </a:graphic>
          </wp:inline>
        </w:drawing>
      </w:r>
    </w:p>
    <w:p w14:paraId="54E85D53" w14:textId="35F2D74D" w:rsidR="000430D7" w:rsidRDefault="000430D7" w:rsidP="000430D7">
      <w:pPr>
        <w:pStyle w:val="Caption"/>
      </w:pPr>
      <w:r>
        <w:t xml:space="preserve">Image </w:t>
      </w:r>
      <w:r w:rsidR="00DF7307">
        <w:fldChar w:fldCharType="begin"/>
      </w:r>
      <w:r w:rsidR="00DF7307">
        <w:instrText xml:space="preserve"> SEQ Image \* ARABIC </w:instrText>
      </w:r>
      <w:r w:rsidR="00DF7307">
        <w:fldChar w:fldCharType="separate"/>
      </w:r>
      <w:r w:rsidR="00DF7307">
        <w:rPr>
          <w:noProof/>
        </w:rPr>
        <w:t>2</w:t>
      </w:r>
      <w:r w:rsidR="00DF7307">
        <w:rPr>
          <w:noProof/>
        </w:rPr>
        <w:fldChar w:fldCharType="end"/>
      </w:r>
      <w:r>
        <w:t xml:space="preserve">: </w:t>
      </w:r>
      <w:r w:rsidR="00080794">
        <w:t>A diagram showing children and young people at the centre of the True Sport Child Safeguarding initiative and decision making.</w:t>
      </w:r>
    </w:p>
    <w:p w14:paraId="3DB1FFC5" w14:textId="48416AC0" w:rsidR="000430D7" w:rsidRDefault="00BC5464" w:rsidP="000430D7">
      <w:pPr>
        <w:pStyle w:val="Heading2"/>
      </w:pPr>
      <w:r>
        <w:lastRenderedPageBreak/>
        <w:t xml:space="preserve">The </w:t>
      </w:r>
      <w:r w:rsidR="000430D7" w:rsidRPr="000430D7">
        <w:t xml:space="preserve">Pillars of True Sport </w:t>
      </w:r>
      <w:r>
        <w:t xml:space="preserve">Child </w:t>
      </w:r>
      <w:r w:rsidR="000430D7" w:rsidRPr="000430D7">
        <w:t>Safeguarding</w:t>
      </w:r>
    </w:p>
    <w:p w14:paraId="25074CAE" w14:textId="77777777" w:rsidR="000430D7" w:rsidRDefault="000430D7" w:rsidP="000430D7">
      <w:pPr>
        <w:pStyle w:val="Heading4"/>
      </w:pPr>
      <w:r>
        <w:t>Pillar 1: Awareness and advocacy</w:t>
      </w:r>
    </w:p>
    <w:p w14:paraId="24157B0A" w14:textId="10CFEC2C" w:rsidR="000430D7" w:rsidRDefault="000430D7" w:rsidP="000430D7">
      <w:pPr>
        <w:pStyle w:val="Bullet1"/>
        <w:rPr>
          <w:lang w:eastAsia="en-AU"/>
        </w:rPr>
      </w:pPr>
      <w:r>
        <w:rPr>
          <w:lang w:eastAsia="en-AU"/>
        </w:rPr>
        <w:t>Governance and partnership development</w:t>
      </w:r>
    </w:p>
    <w:p w14:paraId="671E0194" w14:textId="5377C115" w:rsidR="000430D7" w:rsidRDefault="000430D7" w:rsidP="000430D7">
      <w:pPr>
        <w:pStyle w:val="Bullet1"/>
        <w:rPr>
          <w:lang w:eastAsia="en-AU"/>
        </w:rPr>
      </w:pPr>
      <w:r>
        <w:rPr>
          <w:lang w:eastAsia="en-AU"/>
        </w:rPr>
        <w:t>Advocacy (local, state and national)</w:t>
      </w:r>
    </w:p>
    <w:p w14:paraId="052F6788" w14:textId="443477C5" w:rsidR="000430D7" w:rsidRDefault="000430D7" w:rsidP="000430D7">
      <w:pPr>
        <w:pStyle w:val="Bullet1"/>
        <w:rPr>
          <w:lang w:eastAsia="en-AU"/>
        </w:rPr>
      </w:pPr>
      <w:r>
        <w:rPr>
          <w:lang w:eastAsia="en-AU"/>
        </w:rPr>
        <w:t>Sharing examples of good practice</w:t>
      </w:r>
    </w:p>
    <w:p w14:paraId="06A37AF1" w14:textId="569BAE76" w:rsidR="000430D7" w:rsidRDefault="000430D7" w:rsidP="000430D7">
      <w:pPr>
        <w:pStyle w:val="Bullet1"/>
        <w:rPr>
          <w:lang w:eastAsia="en-AU"/>
        </w:rPr>
      </w:pPr>
      <w:r>
        <w:rPr>
          <w:lang w:eastAsia="en-AU"/>
        </w:rPr>
        <w:t>Identifying the elements of child safeguarding</w:t>
      </w:r>
    </w:p>
    <w:p w14:paraId="48B01B4F" w14:textId="3E4F20DE" w:rsidR="000430D7" w:rsidRDefault="000430D7" w:rsidP="000430D7">
      <w:pPr>
        <w:pStyle w:val="Bullet1"/>
        <w:rPr>
          <w:lang w:eastAsia="en-AU"/>
        </w:rPr>
      </w:pPr>
      <w:r>
        <w:rPr>
          <w:lang w:eastAsia="en-AU"/>
        </w:rPr>
        <w:t>Enabling collaboration and sharing ideas and experiences across the industry through networking and professional development, including sharing good practice through case studies</w:t>
      </w:r>
    </w:p>
    <w:p w14:paraId="2714828A" w14:textId="091A7E56" w:rsidR="000430D7" w:rsidRDefault="000430D7" w:rsidP="000430D7">
      <w:pPr>
        <w:pStyle w:val="Bullet1"/>
        <w:rPr>
          <w:lang w:eastAsia="en-AU"/>
        </w:rPr>
      </w:pPr>
      <w:r>
        <w:rPr>
          <w:lang w:eastAsia="en-AU"/>
        </w:rPr>
        <w:t>Coordinated and ongoing effort to identifying the elements of child safeguarding and translating information into easy-to-use language</w:t>
      </w:r>
    </w:p>
    <w:p w14:paraId="3C0C1DDA" w14:textId="78793A45" w:rsidR="000430D7" w:rsidRDefault="000430D7" w:rsidP="000430D7">
      <w:pPr>
        <w:pStyle w:val="Bullet1"/>
        <w:rPr>
          <w:lang w:eastAsia="en-AU"/>
        </w:rPr>
      </w:pPr>
      <w:r>
        <w:rPr>
          <w:lang w:eastAsia="en-AU"/>
        </w:rPr>
        <w:t>Research and evaluation to collate and share trends to and from the industry.</w:t>
      </w:r>
    </w:p>
    <w:p w14:paraId="37E21168" w14:textId="77777777" w:rsidR="000430D7" w:rsidRDefault="000430D7" w:rsidP="000430D7">
      <w:pPr>
        <w:pStyle w:val="Heading4"/>
      </w:pPr>
      <w:r>
        <w:t>Pillar 2: Resources and education</w:t>
      </w:r>
    </w:p>
    <w:p w14:paraId="76C29B1E" w14:textId="566E2D4F" w:rsidR="000430D7" w:rsidRDefault="000430D7" w:rsidP="000430D7">
      <w:pPr>
        <w:pStyle w:val="Bullet1"/>
        <w:rPr>
          <w:lang w:eastAsia="en-AU"/>
        </w:rPr>
      </w:pPr>
      <w:r>
        <w:rPr>
          <w:lang w:eastAsia="en-AU"/>
        </w:rPr>
        <w:t>Learning and development</w:t>
      </w:r>
    </w:p>
    <w:p w14:paraId="22C5D406" w14:textId="671B8076" w:rsidR="000430D7" w:rsidRDefault="000430D7" w:rsidP="000430D7">
      <w:pPr>
        <w:pStyle w:val="Bullet1"/>
        <w:rPr>
          <w:lang w:eastAsia="en-AU"/>
        </w:rPr>
      </w:pPr>
      <w:r>
        <w:rPr>
          <w:lang w:eastAsia="en-AU"/>
        </w:rPr>
        <w:t>Central sports resource hub</w:t>
      </w:r>
    </w:p>
    <w:p w14:paraId="1A63A30E" w14:textId="44244446" w:rsidR="000430D7" w:rsidRDefault="000430D7" w:rsidP="000430D7">
      <w:pPr>
        <w:pStyle w:val="Bullet1"/>
        <w:rPr>
          <w:lang w:eastAsia="en-AU"/>
        </w:rPr>
      </w:pPr>
      <w:r>
        <w:rPr>
          <w:lang w:eastAsia="en-AU"/>
        </w:rPr>
        <w:t>Communications campaign</w:t>
      </w:r>
    </w:p>
    <w:p w14:paraId="7B72FE63" w14:textId="6B3A9278" w:rsidR="000430D7" w:rsidRDefault="000430D7" w:rsidP="000430D7">
      <w:pPr>
        <w:pStyle w:val="Bullet1"/>
        <w:rPr>
          <w:lang w:eastAsia="en-AU"/>
        </w:rPr>
      </w:pPr>
      <w:r>
        <w:rPr>
          <w:lang w:eastAsia="en-AU"/>
        </w:rPr>
        <w:t>Coordinated communications on the ‘why’ and ‘how’ to create a child safe environment (aligned to the National Principles)</w:t>
      </w:r>
    </w:p>
    <w:p w14:paraId="059625E9" w14:textId="6AE85B44" w:rsidR="000430D7" w:rsidRDefault="000430D7" w:rsidP="000430D7">
      <w:pPr>
        <w:pStyle w:val="Bullet1"/>
        <w:rPr>
          <w:lang w:eastAsia="en-AU"/>
        </w:rPr>
      </w:pPr>
      <w:r>
        <w:rPr>
          <w:lang w:eastAsia="en-AU"/>
        </w:rPr>
        <w:t>Online Resource Hub available online to all state sports authorities and affiliated clubs with new and existing resources</w:t>
      </w:r>
    </w:p>
    <w:p w14:paraId="66560F4A" w14:textId="42243295" w:rsidR="000430D7" w:rsidRDefault="000430D7" w:rsidP="000430D7">
      <w:pPr>
        <w:pStyle w:val="Bullet1"/>
        <w:rPr>
          <w:lang w:eastAsia="en-AU"/>
        </w:rPr>
      </w:pPr>
      <w:r>
        <w:rPr>
          <w:lang w:eastAsia="en-AU"/>
        </w:rPr>
        <w:t>Education and training via webinar series and face to face workshops.</w:t>
      </w:r>
    </w:p>
    <w:p w14:paraId="0E9584B2" w14:textId="77777777" w:rsidR="000430D7" w:rsidRDefault="000430D7" w:rsidP="000430D7">
      <w:pPr>
        <w:pStyle w:val="Heading4"/>
      </w:pPr>
      <w:r>
        <w:t>Pillar 3: Ongoing support</w:t>
      </w:r>
    </w:p>
    <w:p w14:paraId="191048FA" w14:textId="157CC5D7" w:rsidR="000430D7" w:rsidRDefault="000430D7" w:rsidP="000430D7">
      <w:pPr>
        <w:pStyle w:val="Bullet1"/>
        <w:rPr>
          <w:lang w:eastAsia="en-AU"/>
        </w:rPr>
      </w:pPr>
      <w:r>
        <w:rPr>
          <w:lang w:eastAsia="en-AU"/>
        </w:rPr>
        <w:t>First point of contact for proactive enquires and critical incident triage</w:t>
      </w:r>
    </w:p>
    <w:p w14:paraId="20CC6E06" w14:textId="1D4B0B77" w:rsidR="000430D7" w:rsidRDefault="000430D7" w:rsidP="000430D7">
      <w:pPr>
        <w:pStyle w:val="Bullet1"/>
        <w:rPr>
          <w:lang w:eastAsia="en-AU"/>
        </w:rPr>
      </w:pPr>
      <w:r>
        <w:rPr>
          <w:lang w:eastAsia="en-AU"/>
        </w:rPr>
        <w:t>Access to central sports resource hub</w:t>
      </w:r>
    </w:p>
    <w:p w14:paraId="5DA58F6E" w14:textId="1DA74C52" w:rsidR="000430D7" w:rsidRDefault="000430D7" w:rsidP="000430D7">
      <w:pPr>
        <w:pStyle w:val="Bullet1"/>
        <w:rPr>
          <w:lang w:eastAsia="en-AU"/>
        </w:rPr>
      </w:pPr>
      <w:r>
        <w:rPr>
          <w:lang w:eastAsia="en-AU"/>
        </w:rPr>
        <w:t>Focus on wellbeing and mental health</w:t>
      </w:r>
    </w:p>
    <w:p w14:paraId="337C5218" w14:textId="2857D591" w:rsidR="000430D7" w:rsidRDefault="000430D7" w:rsidP="000430D7">
      <w:pPr>
        <w:pStyle w:val="Bullet1"/>
        <w:rPr>
          <w:lang w:eastAsia="en-AU"/>
        </w:rPr>
      </w:pPr>
      <w:r>
        <w:rPr>
          <w:lang w:eastAsia="en-AU"/>
        </w:rPr>
        <w:t>Conduit to expert advice through Advisory Group Members for both proactive and reactive enquiries</w:t>
      </w:r>
    </w:p>
    <w:p w14:paraId="4366221C" w14:textId="05E8BCC5" w:rsidR="000430D7" w:rsidRDefault="000430D7" w:rsidP="000430D7">
      <w:pPr>
        <w:pStyle w:val="Bullet1"/>
        <w:rPr>
          <w:lang w:eastAsia="en-AU"/>
        </w:rPr>
      </w:pPr>
      <w:r>
        <w:rPr>
          <w:lang w:eastAsia="en-AU"/>
        </w:rPr>
        <w:t>Data and trend analysis to inform continuous improvement in Pillars 1 and 2</w:t>
      </w:r>
    </w:p>
    <w:p w14:paraId="69EA329E" w14:textId="7A6271A5" w:rsidR="000430D7" w:rsidRPr="000430D7" w:rsidRDefault="000430D7" w:rsidP="000430D7">
      <w:pPr>
        <w:pStyle w:val="Bullet1"/>
        <w:rPr>
          <w:lang w:eastAsia="en-AU"/>
        </w:rPr>
      </w:pPr>
      <w:r>
        <w:rPr>
          <w:lang w:eastAsia="en-AU"/>
        </w:rPr>
        <w:t xml:space="preserve">Link to True Sport Mental Health and Wellbeing initiative.  </w:t>
      </w:r>
    </w:p>
    <w:p w14:paraId="01B2ACFF" w14:textId="44F46698" w:rsidR="00E76F6F" w:rsidRDefault="000430D7" w:rsidP="00E76F6F">
      <w:pPr>
        <w:pStyle w:val="Heading2"/>
      </w:pPr>
      <w:r>
        <w:t>The journey</w:t>
      </w:r>
    </w:p>
    <w:p w14:paraId="1F088A9E" w14:textId="6DB00266" w:rsidR="000430D7" w:rsidRDefault="000430D7" w:rsidP="000430D7">
      <w:pPr>
        <w:pStyle w:val="Heading4"/>
      </w:pPr>
      <w:r w:rsidRPr="000430D7">
        <w:t>What motivated you to undertake the project?</w:t>
      </w:r>
    </w:p>
    <w:p w14:paraId="4EB42E9C" w14:textId="77777777" w:rsidR="000430D7" w:rsidRDefault="000430D7" w:rsidP="000430D7">
      <w:pPr>
        <w:pStyle w:val="BodyText"/>
      </w:pPr>
      <w:r>
        <w:t xml:space="preserve">SportWest has taken an active interest in the Royal Commission into Institutional Responses to Child Sexual Abuse recommendations. </w:t>
      </w:r>
    </w:p>
    <w:p w14:paraId="33157928" w14:textId="77777777" w:rsidR="002C46DF" w:rsidRDefault="000430D7" w:rsidP="000430D7">
      <w:pPr>
        <w:pStyle w:val="BodyText"/>
      </w:pPr>
      <w:r>
        <w:t xml:space="preserve">We know that children can get the most out of sport when they feel safe and supported. There is a growing need for a coordinated and simplified approach to child safeguarding, aligned to the National Principles, with consistent messages, to assist State Sport Associations and their affiliated clubs navigate child safeguarding in WA – including where to start and where to go for trusted information. </w:t>
      </w:r>
    </w:p>
    <w:p w14:paraId="716D07E3" w14:textId="1D6B2920" w:rsidR="000430D7" w:rsidRDefault="000430D7" w:rsidP="000430D7">
      <w:pPr>
        <w:pStyle w:val="BodyText"/>
      </w:pPr>
      <w:r>
        <w:t xml:space="preserve">True Sport Child Safeguarding aims to assist the sports industry in the creation of a brighter WA sports industry for children and young people.  </w:t>
      </w:r>
    </w:p>
    <w:p w14:paraId="145904D5" w14:textId="79379290" w:rsidR="000430D7" w:rsidRPr="000430D7" w:rsidRDefault="000430D7" w:rsidP="000430D7">
      <w:pPr>
        <w:pStyle w:val="BodyText"/>
      </w:pPr>
      <w:r>
        <w:t>As a peak body, SportWest, in collaboration with government agencies, is well placed to raise awareness on the</w:t>
      </w:r>
      <w:r w:rsidR="002C46DF">
        <w:t xml:space="preserve"> </w:t>
      </w:r>
      <w:r>
        <w:t>importance of child safeguarding as well as providing support and practical resources to assist sporting organisations to make decisions about what they need to do to create and maintain child safe environments, aligned to the National Principles.</w:t>
      </w:r>
    </w:p>
    <w:p w14:paraId="36DDE4B0" w14:textId="77777777" w:rsidR="002C46DF" w:rsidRDefault="002C46DF" w:rsidP="00132675">
      <w:pPr>
        <w:pStyle w:val="Bullet1"/>
        <w:numPr>
          <w:ilvl w:val="0"/>
          <w:numId w:val="0"/>
        </w:numPr>
        <w:rPr>
          <w:lang w:eastAsia="en-AU"/>
        </w:rPr>
      </w:pPr>
    </w:p>
    <w:p w14:paraId="3BAE6CE8" w14:textId="2D94C2F9" w:rsidR="00A23AE4" w:rsidRDefault="00A23AE4" w:rsidP="00A23AE4">
      <w:pPr>
        <w:pStyle w:val="Bullet1"/>
        <w:numPr>
          <w:ilvl w:val="0"/>
          <w:numId w:val="0"/>
        </w:numPr>
        <w:ind w:left="357" w:hanging="357"/>
        <w:rPr>
          <w:lang w:eastAsia="en-AU"/>
        </w:rPr>
      </w:pPr>
    </w:p>
    <w:p w14:paraId="3F0887E6" w14:textId="7EB3A6CE" w:rsidR="00A23AE4" w:rsidRPr="00E76F6F" w:rsidRDefault="00A23AE4" w:rsidP="00A23AE4">
      <w:pPr>
        <w:pStyle w:val="Bullet1"/>
        <w:numPr>
          <w:ilvl w:val="0"/>
          <w:numId w:val="0"/>
        </w:numPr>
        <w:rPr>
          <w:lang w:eastAsia="en-AU"/>
        </w:rPr>
      </w:pPr>
      <w:r>
        <w:rPr>
          <w:lang w:eastAsia="en-AU"/>
        </w:rPr>
        <w:t>Last updated: August 2023</w:t>
      </w:r>
    </w:p>
    <w:sectPr w:rsidR="00A23AE4" w:rsidRPr="00E76F6F" w:rsidSect="00940F4A">
      <w:type w:val="continuous"/>
      <w:pgSz w:w="23811" w:h="16838" w:orient="landscape" w:code="8"/>
      <w:pgMar w:top="1797" w:right="1440" w:bottom="1797" w:left="1440" w:header="720" w:footer="720"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BBDD" w14:textId="77777777" w:rsidR="00E76F6F" w:rsidRDefault="00E76F6F" w:rsidP="00A47475">
      <w:r>
        <w:separator/>
      </w:r>
    </w:p>
  </w:endnote>
  <w:endnote w:type="continuationSeparator" w:id="0">
    <w:p w14:paraId="6CF5AAA0" w14:textId="77777777" w:rsidR="00E76F6F" w:rsidRDefault="00E76F6F" w:rsidP="00A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1F7F" w14:textId="77777777" w:rsidR="00A47475" w:rsidRDefault="00A47475">
    <w:pPr>
      <w:pStyle w:val="Footer"/>
    </w:pPr>
    <w:r>
      <w:rPr>
        <w:noProof/>
      </w:rPr>
      <w:drawing>
        <wp:anchor distT="0" distB="0" distL="114300" distR="114300" simplePos="0" relativeHeight="251661312" behindDoc="1" locked="0" layoutInCell="1" allowOverlap="1" wp14:anchorId="7EA2A899" wp14:editId="085D5BF6">
          <wp:simplePos x="0" y="0"/>
          <wp:positionH relativeFrom="margin">
            <wp:posOffset>-914400</wp:posOffset>
          </wp:positionH>
          <wp:positionV relativeFrom="page">
            <wp:posOffset>9537700</wp:posOffset>
          </wp:positionV>
          <wp:extent cx="15133955" cy="1148715"/>
          <wp:effectExtent l="0" t="0" r="0" b="0"/>
          <wp:wrapThrough wrapText="bothSides">
            <wp:wrapPolygon edited="0">
              <wp:start x="19631" y="716"/>
              <wp:lineTo x="0" y="6448"/>
              <wp:lineTo x="0" y="21134"/>
              <wp:lineTo x="21561" y="21134"/>
              <wp:lineTo x="21561" y="2149"/>
              <wp:lineTo x="19930" y="716"/>
              <wp:lineTo x="19631" y="716"/>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69489"/>
                  <a:stretch/>
                </pic:blipFill>
                <pic:spPr bwMode="auto">
                  <a:xfrm>
                    <a:off x="0" y="0"/>
                    <a:ext cx="15133955" cy="1148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5F59" w14:textId="77777777" w:rsidR="00E76F6F" w:rsidRDefault="00E76F6F" w:rsidP="00A47475">
      <w:r>
        <w:separator/>
      </w:r>
    </w:p>
  </w:footnote>
  <w:footnote w:type="continuationSeparator" w:id="0">
    <w:p w14:paraId="17A73066" w14:textId="77777777" w:rsidR="00E76F6F" w:rsidRDefault="00E76F6F" w:rsidP="00A4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37C1" w14:textId="77777777" w:rsidR="00A027B3" w:rsidRDefault="00A027B3">
    <w:pPr>
      <w:pStyle w:val="Header"/>
    </w:pPr>
    <w:r>
      <w:rPr>
        <w:noProof/>
      </w:rPr>
      <w:drawing>
        <wp:anchor distT="0" distB="0" distL="114300" distR="114300" simplePos="0" relativeHeight="251660288" behindDoc="1" locked="0" layoutInCell="1" allowOverlap="1" wp14:anchorId="19D03ADA" wp14:editId="370A1B0E">
          <wp:simplePos x="0" y="0"/>
          <wp:positionH relativeFrom="page">
            <wp:posOffset>0</wp:posOffset>
          </wp:positionH>
          <wp:positionV relativeFrom="page">
            <wp:posOffset>-214521</wp:posOffset>
          </wp:positionV>
          <wp:extent cx="15183485" cy="1434465"/>
          <wp:effectExtent l="0" t="0" r="0" b="0"/>
          <wp:wrapThrough wrapText="bothSides">
            <wp:wrapPolygon edited="0">
              <wp:start x="0" y="0"/>
              <wp:lineTo x="0" y="6311"/>
              <wp:lineTo x="732" y="9179"/>
              <wp:lineTo x="732" y="10040"/>
              <wp:lineTo x="1409" y="13769"/>
              <wp:lineTo x="1545" y="13769"/>
              <wp:lineTo x="1545" y="17498"/>
              <wp:lineTo x="3604" y="18359"/>
              <wp:lineTo x="11599" y="18645"/>
              <wp:lineTo x="14445" y="21227"/>
              <wp:lineTo x="14607" y="21227"/>
              <wp:lineTo x="14932" y="21227"/>
              <wp:lineTo x="15122" y="21227"/>
              <wp:lineTo x="15556" y="19219"/>
              <wp:lineTo x="15583" y="18359"/>
              <wp:lineTo x="16016" y="14343"/>
              <wp:lineTo x="16016" y="13769"/>
              <wp:lineTo x="21572" y="10900"/>
              <wp:lineTo x="2157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b="9623"/>
                  <a:stretch/>
                </pic:blipFill>
                <pic:spPr bwMode="auto">
                  <a:xfrm>
                    <a:off x="0" y="0"/>
                    <a:ext cx="15183485" cy="1434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51AEE6" w14:textId="77777777" w:rsidR="00A47475" w:rsidRDefault="00A47475">
    <w:pPr>
      <w:pStyle w:val="Header"/>
    </w:pPr>
  </w:p>
  <w:p w14:paraId="05AF617C" w14:textId="77777777" w:rsidR="00A027B3" w:rsidRDefault="00A0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DA80C5E"/>
    <w:lvl w:ilvl="0">
      <w:start w:val="1"/>
      <w:numFmt w:val="decimal"/>
      <w:lvlText w:val="%1."/>
      <w:lvlJc w:val="left"/>
      <w:pPr>
        <w:tabs>
          <w:tab w:val="num" w:pos="360"/>
        </w:tabs>
        <w:ind w:left="360" w:hanging="360"/>
      </w:pPr>
    </w:lvl>
  </w:abstractNum>
  <w:abstractNum w:abstractNumId="1"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989560319">
    <w:abstractNumId w:val="2"/>
  </w:num>
  <w:num w:numId="2" w16cid:durableId="1646012283">
    <w:abstractNumId w:val="3"/>
  </w:num>
  <w:num w:numId="3" w16cid:durableId="1272518272">
    <w:abstractNumId w:val="1"/>
  </w:num>
  <w:num w:numId="4" w16cid:durableId="492457329">
    <w:abstractNumId w:val="0"/>
  </w:num>
  <w:num w:numId="5" w16cid:durableId="1459295967">
    <w:abstractNumId w:val="1"/>
  </w:num>
  <w:num w:numId="6" w16cid:durableId="4329463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6F"/>
    <w:rsid w:val="000430D7"/>
    <w:rsid w:val="0007199A"/>
    <w:rsid w:val="000771BB"/>
    <w:rsid w:val="00080794"/>
    <w:rsid w:val="000B2E37"/>
    <w:rsid w:val="00132675"/>
    <w:rsid w:val="001F5AB0"/>
    <w:rsid w:val="00217986"/>
    <w:rsid w:val="002C46DF"/>
    <w:rsid w:val="002D1CC4"/>
    <w:rsid w:val="003174B9"/>
    <w:rsid w:val="00363950"/>
    <w:rsid w:val="003713A6"/>
    <w:rsid w:val="003C3390"/>
    <w:rsid w:val="003F3BA9"/>
    <w:rsid w:val="00406428"/>
    <w:rsid w:val="00460A48"/>
    <w:rsid w:val="0058547E"/>
    <w:rsid w:val="005A744A"/>
    <w:rsid w:val="005F5284"/>
    <w:rsid w:val="006337AB"/>
    <w:rsid w:val="00682E78"/>
    <w:rsid w:val="00685BD3"/>
    <w:rsid w:val="00813BD7"/>
    <w:rsid w:val="008F1310"/>
    <w:rsid w:val="00903D5D"/>
    <w:rsid w:val="00905A19"/>
    <w:rsid w:val="00940F4A"/>
    <w:rsid w:val="00A027B3"/>
    <w:rsid w:val="00A07179"/>
    <w:rsid w:val="00A23AE4"/>
    <w:rsid w:val="00A47475"/>
    <w:rsid w:val="00A84516"/>
    <w:rsid w:val="00B5109A"/>
    <w:rsid w:val="00B878A4"/>
    <w:rsid w:val="00BC5464"/>
    <w:rsid w:val="00BF4D19"/>
    <w:rsid w:val="00DF7307"/>
    <w:rsid w:val="00E1229D"/>
    <w:rsid w:val="00E66A0B"/>
    <w:rsid w:val="00E76F6F"/>
    <w:rsid w:val="00EC4665"/>
    <w:rsid w:val="00F23906"/>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3A506"/>
  <w15:chartTrackingRefBased/>
  <w15:docId w15:val="{EC29B048-DCEF-4797-B89F-49E3DC05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C4"/>
    <w:pPr>
      <w:spacing w:after="120" w:line="288" w:lineRule="auto"/>
    </w:pPr>
    <w:rPr>
      <w:rFonts w:ascii="Arial" w:eastAsia="Arial" w:hAnsi="Arial"/>
      <w:sz w:val="24"/>
      <w:szCs w:val="24"/>
      <w:lang w:eastAsia="en-US"/>
    </w:rPr>
  </w:style>
  <w:style w:type="paragraph" w:styleId="Heading1">
    <w:name w:val="heading 1"/>
    <w:basedOn w:val="Normal"/>
    <w:next w:val="BodyText"/>
    <w:link w:val="Heading1Char"/>
    <w:qFormat/>
    <w:rsid w:val="00A027B3"/>
    <w:pPr>
      <w:spacing w:after="240" w:line="240" w:lineRule="auto"/>
      <w:outlineLvl w:val="0"/>
    </w:pPr>
    <w:rPr>
      <w:rFonts w:cs="Arial"/>
      <w:b/>
      <w:noProof/>
      <w:color w:val="0054A6"/>
      <w:sz w:val="60"/>
      <w:szCs w:val="80"/>
      <w:lang w:eastAsia="en-AU"/>
    </w:rPr>
  </w:style>
  <w:style w:type="paragraph" w:styleId="Heading2">
    <w:name w:val="heading 2"/>
    <w:basedOn w:val="Heading1"/>
    <w:next w:val="BodyText"/>
    <w:link w:val="Heading2Char"/>
    <w:qFormat/>
    <w:rsid w:val="00E76F6F"/>
    <w:pPr>
      <w:spacing w:before="240" w:after="120"/>
      <w:outlineLvl w:val="1"/>
    </w:pPr>
    <w:rPr>
      <w:sz w:val="36"/>
      <w:szCs w:val="40"/>
    </w:rPr>
  </w:style>
  <w:style w:type="paragraph" w:styleId="Heading3">
    <w:name w:val="heading 3"/>
    <w:basedOn w:val="Heading2"/>
    <w:next w:val="BodyText"/>
    <w:link w:val="Heading3Char"/>
    <w:qFormat/>
    <w:rsid w:val="002D1CC4"/>
    <w:pPr>
      <w:outlineLvl w:val="2"/>
    </w:pPr>
    <w:rPr>
      <w:sz w:val="30"/>
      <w:szCs w:val="30"/>
    </w:rPr>
  </w:style>
  <w:style w:type="paragraph" w:styleId="Heading4">
    <w:name w:val="heading 4"/>
    <w:basedOn w:val="Heading3"/>
    <w:next w:val="Normal"/>
    <w:link w:val="Heading4Char"/>
    <w:qFormat/>
    <w:rsid w:val="00E76F6F"/>
    <w:pPr>
      <w:outlineLvl w:val="3"/>
    </w:pPr>
    <w:rPr>
      <w:sz w:val="28"/>
      <w:szCs w:val="24"/>
    </w:rPr>
  </w:style>
  <w:style w:type="paragraph" w:styleId="Heading5">
    <w:name w:val="heading 5"/>
    <w:basedOn w:val="Normal"/>
    <w:next w:val="Normal"/>
    <w:link w:val="Heading5Char"/>
    <w:rsid w:val="002D1CC4"/>
    <w:pPr>
      <w:spacing w:before="240" w:after="60"/>
      <w:outlineLvl w:val="4"/>
    </w:pPr>
    <w:rPr>
      <w:rFonts w:eastAsia="Times New Roman"/>
      <w:b/>
      <w:bCs/>
      <w:i/>
      <w:iCs/>
      <w:sz w:val="26"/>
      <w:szCs w:val="26"/>
    </w:rPr>
  </w:style>
  <w:style w:type="paragraph" w:styleId="Heading6">
    <w:name w:val="heading 6"/>
    <w:basedOn w:val="Normal"/>
    <w:next w:val="Normal"/>
    <w:link w:val="Heading6Char"/>
    <w:rsid w:val="002D1CC4"/>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2D1CC4"/>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2D1CC4"/>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2D1CC4"/>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rsid w:val="00A027B3"/>
    <w:rPr>
      <w:rFonts w:ascii="Arial" w:eastAsia="Arial" w:hAnsi="Arial" w:cs="Arial"/>
      <w:b/>
      <w:noProof/>
      <w:color w:val="0054A6"/>
      <w:sz w:val="60"/>
      <w:szCs w:val="80"/>
    </w:rPr>
  </w:style>
  <w:style w:type="character" w:customStyle="1" w:styleId="Heading2Char">
    <w:name w:val="Heading 2 Char"/>
    <w:basedOn w:val="DefaultParagraphFont"/>
    <w:link w:val="Heading2"/>
    <w:rsid w:val="00E76F6F"/>
    <w:rPr>
      <w:rFonts w:ascii="Arial" w:eastAsia="Arial" w:hAnsi="Arial" w:cs="Arial"/>
      <w:b/>
      <w:noProof/>
      <w:color w:val="0054A6"/>
      <w:sz w:val="36"/>
      <w:szCs w:val="40"/>
    </w:rPr>
  </w:style>
  <w:style w:type="character" w:customStyle="1" w:styleId="Heading3Char">
    <w:name w:val="Heading 3 Char"/>
    <w:basedOn w:val="DefaultParagraphFont"/>
    <w:link w:val="Heading3"/>
    <w:rsid w:val="002D1CC4"/>
    <w:rPr>
      <w:rFonts w:ascii="Arial" w:eastAsia="Arial" w:hAnsi="Arial" w:cs="Arial"/>
      <w:b/>
      <w:noProof/>
      <w:color w:val="2C5C86"/>
      <w:sz w:val="30"/>
      <w:szCs w:val="30"/>
    </w:rPr>
  </w:style>
  <w:style w:type="character" w:customStyle="1" w:styleId="Heading4Char">
    <w:name w:val="Heading 4 Char"/>
    <w:basedOn w:val="DefaultParagraphFont"/>
    <w:link w:val="Heading4"/>
    <w:rsid w:val="00E76F6F"/>
    <w:rPr>
      <w:rFonts w:ascii="Arial" w:eastAsia="Arial" w:hAnsi="Arial" w:cs="Arial"/>
      <w:b/>
      <w:noProof/>
      <w:color w:val="0054A6"/>
      <w:sz w:val="28"/>
      <w:szCs w:val="24"/>
    </w:rPr>
  </w:style>
  <w:style w:type="paragraph" w:styleId="Header">
    <w:name w:val="header"/>
    <w:basedOn w:val="Normal"/>
    <w:link w:val="HeaderChar"/>
    <w:uiPriority w:val="99"/>
    <w:unhideWhenUsed/>
    <w:rsid w:val="002D1CC4"/>
    <w:pPr>
      <w:suppressAutoHyphens/>
      <w:autoSpaceDE w:val="0"/>
      <w:autoSpaceDN w:val="0"/>
      <w:adjustRightInd w:val="0"/>
      <w:spacing w:after="60"/>
      <w:textAlignment w:val="center"/>
    </w:pPr>
    <w:rPr>
      <w:rFonts w:cs="Arial"/>
      <w:color w:val="F79646" w:themeColor="accent6"/>
      <w:sz w:val="22"/>
      <w:szCs w:val="22"/>
    </w:rPr>
  </w:style>
  <w:style w:type="character" w:customStyle="1" w:styleId="HeaderChar">
    <w:name w:val="Header Char"/>
    <w:basedOn w:val="DefaultParagraphFont"/>
    <w:link w:val="Header"/>
    <w:uiPriority w:val="99"/>
    <w:rsid w:val="002D1CC4"/>
    <w:rPr>
      <w:rFonts w:ascii="Arial" w:eastAsia="Arial" w:hAnsi="Arial" w:cs="Arial"/>
      <w:color w:val="F79646" w:themeColor="accent6"/>
      <w:sz w:val="22"/>
      <w:szCs w:val="22"/>
      <w:lang w:eastAsia="en-US"/>
    </w:rPr>
  </w:style>
  <w:style w:type="paragraph" w:styleId="Footer">
    <w:name w:val="footer"/>
    <w:basedOn w:val="Normal"/>
    <w:link w:val="FooterChar"/>
    <w:uiPriority w:val="99"/>
    <w:unhideWhenUsed/>
    <w:rsid w:val="002D1CC4"/>
    <w:pPr>
      <w:tabs>
        <w:tab w:val="right" w:pos="9632"/>
      </w:tabs>
      <w:suppressAutoHyphens/>
      <w:autoSpaceDE w:val="0"/>
      <w:autoSpaceDN w:val="0"/>
      <w:adjustRightInd w:val="0"/>
      <w:spacing w:after="480"/>
      <w:ind w:right="-289"/>
      <w:jc w:val="right"/>
      <w:textAlignment w:val="center"/>
    </w:pPr>
    <w:rPr>
      <w:rFonts w:cs="Arial"/>
      <w:color w:val="F79646" w:themeColor="accent6"/>
      <w:sz w:val="20"/>
      <w:szCs w:val="20"/>
    </w:rPr>
  </w:style>
  <w:style w:type="character" w:customStyle="1" w:styleId="FooterChar">
    <w:name w:val="Footer Char"/>
    <w:basedOn w:val="DefaultParagraphFont"/>
    <w:link w:val="Footer"/>
    <w:uiPriority w:val="99"/>
    <w:rsid w:val="002D1CC4"/>
    <w:rPr>
      <w:rFonts w:ascii="Arial" w:eastAsia="Arial" w:hAnsi="Arial" w:cs="Arial"/>
      <w:color w:val="F79646" w:themeColor="accent6"/>
      <w:lang w:eastAsia="en-US"/>
    </w:rPr>
  </w:style>
  <w:style w:type="paragraph" w:styleId="BodyText">
    <w:name w:val="Body Text"/>
    <w:basedOn w:val="Normal"/>
    <w:link w:val="BodyTextChar"/>
    <w:qFormat/>
    <w:rsid w:val="002D1CC4"/>
    <w:rPr>
      <w:rFonts w:cs="Arial"/>
    </w:rPr>
  </w:style>
  <w:style w:type="character" w:customStyle="1" w:styleId="BodyTextChar">
    <w:name w:val="Body Text Char"/>
    <w:basedOn w:val="DefaultParagraphFont"/>
    <w:link w:val="BodyText"/>
    <w:rsid w:val="002D1CC4"/>
    <w:rPr>
      <w:rFonts w:ascii="Arial" w:eastAsia="Arial" w:hAnsi="Arial" w:cs="Arial"/>
      <w:sz w:val="24"/>
      <w:szCs w:val="24"/>
      <w:lang w:eastAsia="en-US"/>
    </w:rPr>
  </w:style>
  <w:style w:type="paragraph" w:customStyle="1" w:styleId="AttachmentHeading">
    <w:name w:val="Attachment Heading"/>
    <w:basedOn w:val="Heading2"/>
    <w:link w:val="AttachmentHeadingChar"/>
    <w:rsid w:val="002D1CC4"/>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D1CC4"/>
    <w:rPr>
      <w:rFonts w:asciiTheme="majorHAnsi" w:eastAsia="Arial" w:hAnsiTheme="majorHAnsi" w:cs="Arial"/>
      <w:b/>
      <w:noProof/>
      <w:color w:val="2C5C86"/>
      <w:sz w:val="40"/>
      <w:szCs w:val="40"/>
    </w:rPr>
  </w:style>
  <w:style w:type="paragraph" w:styleId="BalloonText">
    <w:name w:val="Balloon Text"/>
    <w:basedOn w:val="Normal"/>
    <w:link w:val="BalloonTextChar"/>
    <w:rsid w:val="002D1CC4"/>
    <w:rPr>
      <w:rFonts w:ascii="Tahoma" w:hAnsi="Tahoma" w:cs="Tahoma"/>
      <w:sz w:val="16"/>
      <w:szCs w:val="16"/>
    </w:rPr>
  </w:style>
  <w:style w:type="character" w:customStyle="1" w:styleId="BalloonTextChar">
    <w:name w:val="Balloon Text Char"/>
    <w:basedOn w:val="DefaultParagraphFont"/>
    <w:link w:val="BalloonText"/>
    <w:rsid w:val="002D1CC4"/>
    <w:rPr>
      <w:rFonts w:ascii="Tahoma" w:eastAsia="Arial" w:hAnsi="Tahoma" w:cs="Tahoma"/>
      <w:sz w:val="16"/>
      <w:szCs w:val="16"/>
      <w:lang w:eastAsia="en-US"/>
    </w:rPr>
  </w:style>
  <w:style w:type="paragraph" w:styleId="BlockText">
    <w:name w:val="Block Text"/>
    <w:basedOn w:val="Normal"/>
    <w:uiPriority w:val="99"/>
    <w:qFormat/>
    <w:rsid w:val="002D1CC4"/>
    <w:pPr>
      <w:pBdr>
        <w:top w:val="single" w:sz="2" w:space="10" w:color="943634" w:themeColor="accent2" w:themeShade="BF"/>
        <w:left w:val="single" w:sz="2" w:space="10" w:color="943634" w:themeColor="accent2" w:themeShade="BF"/>
        <w:bottom w:val="single" w:sz="2" w:space="10" w:color="943634" w:themeColor="accent2" w:themeShade="BF"/>
        <w:right w:val="single" w:sz="2" w:space="10" w:color="943634" w:themeColor="accent2" w:themeShade="BF"/>
      </w:pBdr>
      <w:spacing w:after="240"/>
      <w:ind w:left="227" w:right="227"/>
    </w:pPr>
    <w:rPr>
      <w:rFonts w:eastAsiaTheme="minorEastAsia" w:cstheme="minorBidi"/>
      <w:iCs/>
      <w:color w:val="943634" w:themeColor="accent2" w:themeShade="BF"/>
      <w:szCs w:val="22"/>
    </w:rPr>
  </w:style>
  <w:style w:type="character" w:customStyle="1" w:styleId="Bold">
    <w:name w:val="Bold"/>
    <w:uiPriority w:val="99"/>
    <w:rsid w:val="002D1CC4"/>
    <w:rPr>
      <w:rFonts w:ascii="Helvetica-Bold" w:hAnsi="Helvetica-Bold" w:cs="Helvetica-Bold"/>
      <w:b/>
      <w:bCs/>
    </w:rPr>
  </w:style>
  <w:style w:type="paragraph" w:customStyle="1" w:styleId="Bullet1">
    <w:name w:val="Bullet 1"/>
    <w:basedOn w:val="BodyText"/>
    <w:qFormat/>
    <w:rsid w:val="002D1CC4"/>
    <w:pPr>
      <w:numPr>
        <w:numId w:val="1"/>
      </w:numPr>
      <w:contextualSpacing/>
    </w:pPr>
  </w:style>
  <w:style w:type="paragraph" w:customStyle="1" w:styleId="Bullet2">
    <w:name w:val="Bullet 2"/>
    <w:basedOn w:val="Normal"/>
    <w:next w:val="BodyText"/>
    <w:qFormat/>
    <w:rsid w:val="002D1CC4"/>
    <w:pPr>
      <w:numPr>
        <w:numId w:val="2"/>
      </w:numPr>
      <w:contextualSpacing/>
    </w:pPr>
    <w:rPr>
      <w:rFonts w:cs="Arial"/>
      <w:color w:val="000000"/>
    </w:rPr>
  </w:style>
  <w:style w:type="paragraph" w:styleId="Caption">
    <w:name w:val="caption"/>
    <w:basedOn w:val="Normal"/>
    <w:next w:val="Normal"/>
    <w:link w:val="CaptionChar"/>
    <w:unhideWhenUsed/>
    <w:qFormat/>
    <w:rsid w:val="00A23AE4"/>
    <w:pPr>
      <w:spacing w:before="120"/>
    </w:pPr>
    <w:rPr>
      <w:b/>
      <w:iCs/>
      <w:color w:val="0054A6"/>
      <w:szCs w:val="18"/>
    </w:rPr>
  </w:style>
  <w:style w:type="character" w:customStyle="1" w:styleId="CaptionChar">
    <w:name w:val="Caption Char"/>
    <w:basedOn w:val="DefaultParagraphFont"/>
    <w:link w:val="Caption"/>
    <w:rsid w:val="00A23AE4"/>
    <w:rPr>
      <w:rFonts w:ascii="Arial" w:eastAsia="Arial" w:hAnsi="Arial"/>
      <w:b/>
      <w:iCs/>
      <w:color w:val="0054A6"/>
      <w:sz w:val="24"/>
      <w:szCs w:val="18"/>
      <w:lang w:eastAsia="en-US"/>
    </w:rPr>
  </w:style>
  <w:style w:type="character" w:styleId="CommentReference">
    <w:name w:val="annotation reference"/>
    <w:basedOn w:val="DefaultParagraphFont"/>
    <w:semiHidden/>
    <w:unhideWhenUsed/>
    <w:rsid w:val="002D1CC4"/>
    <w:rPr>
      <w:sz w:val="16"/>
      <w:szCs w:val="16"/>
    </w:rPr>
  </w:style>
  <w:style w:type="paragraph" w:styleId="CommentText">
    <w:name w:val="annotation text"/>
    <w:basedOn w:val="Normal"/>
    <w:link w:val="CommentTextChar"/>
    <w:semiHidden/>
    <w:unhideWhenUsed/>
    <w:rsid w:val="002D1CC4"/>
    <w:pPr>
      <w:spacing w:line="240" w:lineRule="auto"/>
    </w:pPr>
    <w:rPr>
      <w:sz w:val="20"/>
      <w:szCs w:val="20"/>
    </w:rPr>
  </w:style>
  <w:style w:type="character" w:customStyle="1" w:styleId="CommentTextChar">
    <w:name w:val="Comment Text Char"/>
    <w:basedOn w:val="DefaultParagraphFont"/>
    <w:link w:val="CommentText"/>
    <w:semiHidden/>
    <w:rsid w:val="002D1CC4"/>
    <w:rPr>
      <w:rFonts w:ascii="Arial" w:eastAsia="Arial" w:hAnsi="Arial"/>
      <w:lang w:eastAsia="en-US"/>
    </w:rPr>
  </w:style>
  <w:style w:type="paragraph" w:styleId="CommentSubject">
    <w:name w:val="annotation subject"/>
    <w:basedOn w:val="CommentText"/>
    <w:next w:val="CommentText"/>
    <w:link w:val="CommentSubjectChar"/>
    <w:semiHidden/>
    <w:unhideWhenUsed/>
    <w:rsid w:val="002D1CC4"/>
    <w:rPr>
      <w:b/>
      <w:bCs/>
    </w:rPr>
  </w:style>
  <w:style w:type="character" w:customStyle="1" w:styleId="CommentSubjectChar">
    <w:name w:val="Comment Subject Char"/>
    <w:basedOn w:val="CommentTextChar"/>
    <w:link w:val="CommentSubject"/>
    <w:semiHidden/>
    <w:rsid w:val="002D1CC4"/>
    <w:rPr>
      <w:rFonts w:ascii="Arial" w:eastAsia="Arial" w:hAnsi="Arial"/>
      <w:b/>
      <w:bCs/>
      <w:lang w:eastAsia="en-US"/>
    </w:rPr>
  </w:style>
  <w:style w:type="paragraph" w:customStyle="1" w:styleId="ControlHeading">
    <w:name w:val="Control Heading"/>
    <w:basedOn w:val="Normal"/>
    <w:link w:val="ControlHeadingChar"/>
    <w:rsid w:val="002D1CC4"/>
    <w:pPr>
      <w:spacing w:before="400" w:after="0" w:line="240" w:lineRule="auto"/>
      <w:outlineLvl w:val="0"/>
    </w:pPr>
    <w:rPr>
      <w:rFonts w:cs="Arial"/>
      <w:b/>
      <w:noProof/>
      <w:color w:val="2C5C86"/>
      <w:sz w:val="40"/>
      <w:szCs w:val="80"/>
      <w:lang w:eastAsia="en-AU"/>
    </w:rPr>
  </w:style>
  <w:style w:type="character" w:customStyle="1" w:styleId="ControlHeadingChar">
    <w:name w:val="Control Heading Char"/>
    <w:basedOn w:val="DefaultParagraphFont"/>
    <w:link w:val="ControlHeading"/>
    <w:rsid w:val="002D1CC4"/>
    <w:rPr>
      <w:rFonts w:ascii="Arial" w:eastAsia="Arial" w:hAnsi="Arial" w:cs="Arial"/>
      <w:b/>
      <w:noProof/>
      <w:color w:val="2C5C86"/>
      <w:sz w:val="40"/>
      <w:szCs w:val="80"/>
    </w:rPr>
  </w:style>
  <w:style w:type="paragraph" w:styleId="Date">
    <w:name w:val="Date"/>
    <w:basedOn w:val="Normal"/>
    <w:next w:val="Normal"/>
    <w:link w:val="DateChar"/>
    <w:uiPriority w:val="99"/>
    <w:unhideWhenUsed/>
    <w:rsid w:val="002D1CC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2D1CC4"/>
    <w:rPr>
      <w:rFonts w:ascii="Arial" w:eastAsia="Arial" w:hAnsi="Arial" w:cs="Helvetica-Bold"/>
      <w:b/>
      <w:bCs/>
      <w:caps/>
      <w:color w:val="FFFFFF"/>
      <w:sz w:val="24"/>
      <w:lang w:eastAsia="en-US"/>
    </w:rPr>
  </w:style>
  <w:style w:type="character" w:styleId="FollowedHyperlink">
    <w:name w:val="FollowedHyperlink"/>
    <w:basedOn w:val="DefaultParagraphFont"/>
    <w:semiHidden/>
    <w:unhideWhenUsed/>
    <w:rsid w:val="002D1CC4"/>
    <w:rPr>
      <w:color w:val="800080" w:themeColor="followedHyperlink"/>
      <w:u w:val="single"/>
    </w:rPr>
  </w:style>
  <w:style w:type="paragraph" w:customStyle="1" w:styleId="HeaderLine">
    <w:name w:val="Header Line"/>
    <w:basedOn w:val="Header"/>
    <w:link w:val="HeaderLineChar"/>
    <w:rsid w:val="002D1CC4"/>
    <w:pPr>
      <w:spacing w:after="360"/>
      <w:ind w:right="-289"/>
    </w:pPr>
  </w:style>
  <w:style w:type="character" w:customStyle="1" w:styleId="HeaderLineChar">
    <w:name w:val="Header Line Char"/>
    <w:basedOn w:val="HeaderChar"/>
    <w:link w:val="HeaderLine"/>
    <w:rsid w:val="002D1CC4"/>
    <w:rPr>
      <w:rFonts w:ascii="Arial" w:eastAsia="Arial" w:hAnsi="Arial" w:cs="Arial"/>
      <w:color w:val="F79646" w:themeColor="accent6"/>
      <w:sz w:val="22"/>
      <w:szCs w:val="22"/>
      <w:lang w:eastAsia="en-US"/>
    </w:rPr>
  </w:style>
  <w:style w:type="character" w:customStyle="1" w:styleId="Heading5Char">
    <w:name w:val="Heading 5 Char"/>
    <w:basedOn w:val="DefaultParagraphFont"/>
    <w:link w:val="Heading5"/>
    <w:rsid w:val="002D1CC4"/>
    <w:rPr>
      <w:rFonts w:ascii="Arial" w:hAnsi="Arial"/>
      <w:b/>
      <w:bCs/>
      <w:i/>
      <w:iCs/>
      <w:sz w:val="26"/>
      <w:szCs w:val="26"/>
      <w:lang w:eastAsia="en-US"/>
    </w:rPr>
  </w:style>
  <w:style w:type="character" w:customStyle="1" w:styleId="Heading6Char">
    <w:name w:val="Heading 6 Char"/>
    <w:basedOn w:val="DefaultParagraphFont"/>
    <w:link w:val="Heading6"/>
    <w:rsid w:val="002D1CC4"/>
    <w:rPr>
      <w:b/>
      <w:bCs/>
      <w:sz w:val="24"/>
      <w:szCs w:val="22"/>
      <w:lang w:eastAsia="en-US"/>
    </w:rPr>
  </w:style>
  <w:style w:type="character" w:customStyle="1" w:styleId="Heading7Char">
    <w:name w:val="Heading 7 Char"/>
    <w:basedOn w:val="DefaultParagraphFont"/>
    <w:link w:val="Heading7"/>
    <w:rsid w:val="002D1CC4"/>
    <w:rPr>
      <w:sz w:val="24"/>
      <w:szCs w:val="24"/>
      <w:lang w:eastAsia="en-US"/>
    </w:rPr>
  </w:style>
  <w:style w:type="character" w:customStyle="1" w:styleId="Heading8Char">
    <w:name w:val="Heading 8 Char"/>
    <w:basedOn w:val="DefaultParagraphFont"/>
    <w:link w:val="Heading8"/>
    <w:rsid w:val="002D1CC4"/>
    <w:rPr>
      <w:i/>
      <w:iCs/>
      <w:sz w:val="24"/>
      <w:szCs w:val="24"/>
      <w:lang w:eastAsia="en-US"/>
    </w:rPr>
  </w:style>
  <w:style w:type="character" w:customStyle="1" w:styleId="Heading9Char">
    <w:name w:val="Heading 9 Char"/>
    <w:basedOn w:val="DefaultParagraphFont"/>
    <w:link w:val="Heading9"/>
    <w:rsid w:val="002D1CC4"/>
    <w:rPr>
      <w:rFonts w:ascii="Arial" w:hAnsi="Arial" w:cs="Arial"/>
      <w:sz w:val="24"/>
      <w:szCs w:val="22"/>
      <w:lang w:eastAsia="en-US"/>
    </w:rPr>
  </w:style>
  <w:style w:type="paragraph" w:customStyle="1" w:styleId="Headline">
    <w:name w:val="Headline"/>
    <w:basedOn w:val="Normal"/>
    <w:rsid w:val="002D1CC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2D1CC4"/>
    <w:pPr>
      <w:suppressAutoHyphens/>
      <w:autoSpaceDE w:val="0"/>
      <w:autoSpaceDN w:val="0"/>
      <w:adjustRightInd w:val="0"/>
      <w:textAlignment w:val="center"/>
    </w:pPr>
    <w:rPr>
      <w:rFonts w:asciiTheme="majorHAnsi" w:hAnsiTheme="majorHAnsi" w:cstheme="majorHAnsi"/>
      <w:color w:val="FFFFFF"/>
      <w:sz w:val="100"/>
      <w:szCs w:val="100"/>
    </w:rPr>
  </w:style>
  <w:style w:type="character" w:styleId="Hyperlink">
    <w:name w:val="Hyperlink"/>
    <w:basedOn w:val="DefaultParagraphFont"/>
    <w:uiPriority w:val="99"/>
    <w:unhideWhenUsed/>
    <w:rsid w:val="002D1CC4"/>
    <w:rPr>
      <w:rFonts w:ascii="Arial" w:hAnsi="Arial"/>
      <w:color w:val="0000FF"/>
      <w:sz w:val="24"/>
      <w:u w:val="single"/>
    </w:rPr>
  </w:style>
  <w:style w:type="paragraph" w:customStyle="1" w:styleId="Instruct">
    <w:name w:val="Instruct"/>
    <w:basedOn w:val="Normal"/>
    <w:link w:val="InstructChar"/>
    <w:rsid w:val="002D1CC4"/>
    <w:rPr>
      <w:rFonts w:cs="Arial"/>
      <w:color w:val="00B050"/>
    </w:rPr>
  </w:style>
  <w:style w:type="character" w:customStyle="1" w:styleId="InstructChar">
    <w:name w:val="Instruct Char"/>
    <w:basedOn w:val="DefaultParagraphFont"/>
    <w:link w:val="Instruct"/>
    <w:rsid w:val="002D1CC4"/>
    <w:rPr>
      <w:rFonts w:ascii="Arial" w:eastAsia="Arial" w:hAnsi="Arial" w:cs="Arial"/>
      <w:color w:val="00B050"/>
      <w:sz w:val="24"/>
      <w:szCs w:val="24"/>
      <w:lang w:eastAsia="en-US"/>
    </w:rPr>
  </w:style>
  <w:style w:type="paragraph" w:styleId="ListParagraph">
    <w:name w:val="List Paragraph"/>
    <w:basedOn w:val="BodyText"/>
    <w:next w:val="BodyText"/>
    <w:qFormat/>
    <w:rsid w:val="002D1CC4"/>
    <w:pPr>
      <w:numPr>
        <w:numId w:val="5"/>
      </w:numPr>
      <w:contextualSpacing/>
    </w:pPr>
  </w:style>
  <w:style w:type="paragraph" w:styleId="ListNumber">
    <w:name w:val="List Number"/>
    <w:basedOn w:val="ListParagraph"/>
    <w:rsid w:val="002D1CC4"/>
  </w:style>
  <w:style w:type="paragraph" w:customStyle="1" w:styleId="nospace">
    <w:name w:val="no space"/>
    <w:link w:val="nospaceChar"/>
    <w:rsid w:val="002D1CC4"/>
    <w:rPr>
      <w:rFonts w:ascii="Arial" w:eastAsia="Arial" w:hAnsi="Arial" w:cs="Arial"/>
      <w:sz w:val="24"/>
      <w:szCs w:val="24"/>
      <w:lang w:eastAsia="en-US"/>
    </w:rPr>
  </w:style>
  <w:style w:type="character" w:customStyle="1" w:styleId="nospaceChar">
    <w:name w:val="no space Char"/>
    <w:basedOn w:val="BodyTextChar"/>
    <w:link w:val="nospace"/>
    <w:rsid w:val="002D1CC4"/>
    <w:rPr>
      <w:rFonts w:ascii="Arial" w:eastAsia="Arial" w:hAnsi="Arial" w:cs="Arial"/>
      <w:sz w:val="24"/>
      <w:szCs w:val="24"/>
      <w:lang w:eastAsia="en-US"/>
    </w:rPr>
  </w:style>
  <w:style w:type="character" w:styleId="PageNumber">
    <w:name w:val="page number"/>
    <w:basedOn w:val="DefaultParagraphFont"/>
    <w:rsid w:val="002D1CC4"/>
    <w:rPr>
      <w:rFonts w:ascii="Arial" w:hAnsi="Arial"/>
      <w:sz w:val="14"/>
    </w:rPr>
  </w:style>
  <w:style w:type="numbering" w:customStyle="1" w:styleId="Style1">
    <w:name w:val="Style1"/>
    <w:uiPriority w:val="99"/>
    <w:rsid w:val="002D1CC4"/>
    <w:pPr>
      <w:numPr>
        <w:numId w:val="6"/>
      </w:numPr>
    </w:pPr>
  </w:style>
  <w:style w:type="paragraph" w:styleId="Subtitle">
    <w:name w:val="Subtitle"/>
    <w:basedOn w:val="Normal"/>
    <w:next w:val="Normal"/>
    <w:link w:val="SubtitleChar"/>
    <w:qFormat/>
    <w:rsid w:val="00A23AE4"/>
    <w:pPr>
      <w:spacing w:after="720"/>
    </w:pPr>
    <w:rPr>
      <w:b/>
      <w:color w:val="403F47"/>
      <w:sz w:val="40"/>
      <w:szCs w:val="32"/>
    </w:rPr>
  </w:style>
  <w:style w:type="character" w:customStyle="1" w:styleId="SubtitleChar">
    <w:name w:val="Subtitle Char"/>
    <w:basedOn w:val="DefaultParagraphFont"/>
    <w:link w:val="Subtitle"/>
    <w:rsid w:val="00A23AE4"/>
    <w:rPr>
      <w:rFonts w:ascii="Arial" w:eastAsia="Arial" w:hAnsi="Arial"/>
      <w:b/>
      <w:color w:val="403F47"/>
      <w:sz w:val="40"/>
      <w:szCs w:val="32"/>
      <w:lang w:eastAsia="en-US"/>
    </w:rPr>
  </w:style>
  <w:style w:type="paragraph" w:customStyle="1" w:styleId="TableCaption">
    <w:name w:val="Table Caption"/>
    <w:link w:val="TableCaptionChar"/>
    <w:qFormat/>
    <w:rsid w:val="002D1CC4"/>
    <w:pPr>
      <w:spacing w:before="120" w:after="120" w:line="288" w:lineRule="auto"/>
    </w:pPr>
    <w:rPr>
      <w:rFonts w:ascii="Arial" w:eastAsia="Arial" w:hAnsi="Arial"/>
      <w:b/>
      <w:iCs/>
      <w:color w:val="000000"/>
      <w:sz w:val="22"/>
      <w:szCs w:val="18"/>
      <w:lang w:eastAsia="en-US"/>
    </w:rPr>
  </w:style>
  <w:style w:type="character" w:customStyle="1" w:styleId="TableCaptionChar">
    <w:name w:val="Table Caption Char"/>
    <w:basedOn w:val="CaptionChar"/>
    <w:link w:val="TableCaption"/>
    <w:rsid w:val="002D1CC4"/>
    <w:rPr>
      <w:rFonts w:ascii="Arial" w:eastAsia="Arial" w:hAnsi="Arial"/>
      <w:b/>
      <w:iCs/>
      <w:color w:val="000000"/>
      <w:sz w:val="22"/>
      <w:szCs w:val="18"/>
      <w:lang w:eastAsia="en-US"/>
    </w:rPr>
  </w:style>
  <w:style w:type="paragraph" w:customStyle="1" w:styleId="TableContent">
    <w:name w:val="Table Content"/>
    <w:basedOn w:val="Normal"/>
    <w:link w:val="TableContentChar"/>
    <w:qFormat/>
    <w:rsid w:val="002D1CC4"/>
    <w:pPr>
      <w:spacing w:before="60" w:after="60"/>
    </w:pPr>
    <w:rPr>
      <w:rFonts w:cs="Arial"/>
      <w:color w:val="000000" w:themeColor="text1"/>
    </w:rPr>
  </w:style>
  <w:style w:type="character" w:customStyle="1" w:styleId="TableContentChar">
    <w:name w:val="Table Content Char"/>
    <w:basedOn w:val="DefaultParagraphFont"/>
    <w:link w:val="TableContent"/>
    <w:rsid w:val="002D1CC4"/>
    <w:rPr>
      <w:rFonts w:ascii="Arial" w:eastAsia="Arial" w:hAnsi="Arial" w:cs="Arial"/>
      <w:color w:val="000000" w:themeColor="text1"/>
      <w:sz w:val="24"/>
      <w:szCs w:val="24"/>
      <w:lang w:eastAsia="en-US"/>
    </w:rPr>
  </w:style>
  <w:style w:type="table" w:styleId="TableGrid">
    <w:name w:val="Table Grid"/>
    <w:basedOn w:val="TableNormal"/>
    <w:uiPriority w:val="59"/>
    <w:rsid w:val="002D1CC4"/>
    <w:rPr>
      <w:rFonts w:ascii="Arial" w:eastAsia="Arial" w:hAnsi="Arial"/>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styleId="TableGridLight">
    <w:name w:val="Grid Table Light"/>
    <w:basedOn w:val="TableNormal"/>
    <w:uiPriority w:val="40"/>
    <w:rsid w:val="002D1CC4"/>
    <w:rPr>
      <w:rFonts w:ascii="Arial" w:eastAsia="Arial" w:hAnsi="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rsid w:val="002D1CC4"/>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D1CC4"/>
    <w:rPr>
      <w:rFonts w:ascii="Arial" w:hAnsi="Arial" w:cs="Arial"/>
      <w:b/>
      <w:bCs/>
      <w:color w:val="000000" w:themeColor="text1"/>
      <w:sz w:val="24"/>
      <w:szCs w:val="22"/>
      <w:lang w:eastAsia="en-US"/>
    </w:rPr>
  </w:style>
  <w:style w:type="table" w:customStyle="1" w:styleId="TableStyle">
    <w:name w:val="Table Style"/>
    <w:basedOn w:val="TableNormal"/>
    <w:uiPriority w:val="99"/>
    <w:rsid w:val="002D1CC4"/>
    <w:pPr>
      <w:spacing w:line="288" w:lineRule="auto"/>
    </w:pPr>
    <w:rPr>
      <w:rFonts w:ascii="Arial" w:eastAsiaTheme="minorHAnsi" w:hAnsi="Arial" w:cs="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styleId="TOC1">
    <w:name w:val="toc 1"/>
    <w:basedOn w:val="Normal"/>
    <w:next w:val="Normal"/>
    <w:uiPriority w:val="39"/>
    <w:rsid w:val="002D1CC4"/>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2D1CC4"/>
    <w:rPr>
      <w:noProof/>
    </w:rPr>
  </w:style>
  <w:style w:type="paragraph" w:styleId="TOC3">
    <w:name w:val="toc 3"/>
    <w:basedOn w:val="TOC2"/>
    <w:next w:val="Normal"/>
    <w:uiPriority w:val="39"/>
    <w:rsid w:val="002D1CC4"/>
    <w:pPr>
      <w:spacing w:before="0" w:after="100"/>
    </w:pPr>
    <w:rPr>
      <w:sz w:val="24"/>
    </w:rPr>
  </w:style>
  <w:style w:type="paragraph" w:styleId="TOC4">
    <w:name w:val="toc 4"/>
    <w:basedOn w:val="Normal"/>
    <w:next w:val="Normal"/>
    <w:uiPriority w:val="39"/>
    <w:unhideWhenUsed/>
    <w:rsid w:val="002D1CC4"/>
    <w:pPr>
      <w:tabs>
        <w:tab w:val="right" w:leader="dot" w:pos="9622"/>
      </w:tabs>
      <w:spacing w:after="100"/>
      <w:ind w:left="709" w:hanging="709"/>
    </w:pPr>
    <w:rPr>
      <w:noProof/>
    </w:rPr>
  </w:style>
  <w:style w:type="paragraph" w:styleId="TOCHeading">
    <w:name w:val="TOC Heading"/>
    <w:basedOn w:val="ControlHeading"/>
    <w:next w:val="Normal"/>
    <w:uiPriority w:val="39"/>
    <w:unhideWhenUsed/>
    <w:rsid w:val="002D1CC4"/>
    <w:pPr>
      <w:keepLines/>
      <w:spacing w:before="0" w:after="240"/>
    </w:pPr>
    <w:rPr>
      <w:rFonts w:eastAsiaTheme="majorEastAsia"/>
      <w:szCs w:val="52"/>
      <w:lang w:eastAsia="ja-JP"/>
    </w:rPr>
  </w:style>
  <w:style w:type="paragraph" w:customStyle="1" w:styleId="TypeTitle">
    <w:name w:val="Type Title"/>
    <w:basedOn w:val="Normal"/>
    <w:link w:val="TypeTitleChar"/>
    <w:rsid w:val="002D1CC4"/>
    <w:pPr>
      <w:spacing w:after="360" w:line="240" w:lineRule="auto"/>
      <w:ind w:right="2688"/>
      <w:outlineLvl w:val="0"/>
    </w:pPr>
    <w:rPr>
      <w:rFonts w:cs="Arial"/>
      <w:b/>
      <w:noProof/>
      <w:color w:val="2C5C86"/>
      <w:sz w:val="80"/>
      <w:szCs w:val="80"/>
      <w:lang w:eastAsia="en-AU"/>
    </w:rPr>
  </w:style>
  <w:style w:type="character" w:customStyle="1" w:styleId="TypeTitleChar">
    <w:name w:val="Type Title Char"/>
    <w:basedOn w:val="DefaultParagraphFont"/>
    <w:link w:val="TypeTitle"/>
    <w:rsid w:val="002D1CC4"/>
    <w:rPr>
      <w:rFonts w:ascii="Arial" w:eastAsia="Arial" w:hAnsi="Arial" w:cs="Arial"/>
      <w:b/>
      <w:noProof/>
      <w:color w:val="2C5C86"/>
      <w:sz w:val="80"/>
      <w:szCs w:val="80"/>
    </w:rPr>
  </w:style>
  <w:style w:type="character" w:styleId="UnresolvedMention">
    <w:name w:val="Unresolved Mention"/>
    <w:basedOn w:val="DefaultParagraphFont"/>
    <w:uiPriority w:val="99"/>
    <w:semiHidden/>
    <w:unhideWhenUsed/>
    <w:rsid w:val="002D1CC4"/>
    <w:rPr>
      <w:color w:val="605E5C"/>
      <w:shd w:val="clear" w:color="auto" w:fill="E1DFDD"/>
    </w:rPr>
  </w:style>
  <w:style w:type="paragraph" w:customStyle="1" w:styleId="Heading1v2">
    <w:name w:val="Heading 1 (v2)"/>
    <w:basedOn w:val="Heading1"/>
    <w:link w:val="Heading1v2Char"/>
    <w:qFormat/>
    <w:rsid w:val="00A027B3"/>
    <w:rPr>
      <w:color w:val="00B8B0"/>
    </w:rPr>
  </w:style>
  <w:style w:type="character" w:customStyle="1" w:styleId="Heading1v2Char">
    <w:name w:val="Heading 1 (v2) Char"/>
    <w:basedOn w:val="Heading1Char"/>
    <w:link w:val="Heading1v2"/>
    <w:rsid w:val="00A027B3"/>
    <w:rPr>
      <w:rFonts w:ascii="Arial" w:eastAsia="Arial" w:hAnsi="Arial" w:cs="Arial"/>
      <w:b/>
      <w:noProof/>
      <w:color w:val="00B8B0"/>
      <w:sz w:val="6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omms%20Marketing\Commercial%20Operations\Royal%20Commission%20(CSA)\Child%20Safe%20Organisations\Design%20work\Finals\DC1235%20A3%20Po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69B13-F024-40A6-BF49-844858CF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DC1235 A3 Poster Template.dotx</Template>
  <TotalTime>78</TotalTime>
  <Pages>2</Pages>
  <Words>751</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cbickk1</dc:creator>
  <cp:keywords/>
  <dc:description/>
  <cp:lastModifiedBy>Kelly Davidson</cp:lastModifiedBy>
  <cp:revision>12</cp:revision>
  <cp:lastPrinted>2023-08-23T02:31:00Z</cp:lastPrinted>
  <dcterms:created xsi:type="dcterms:W3CDTF">2023-08-17T01:51:00Z</dcterms:created>
  <dcterms:modified xsi:type="dcterms:W3CDTF">2023-08-23T02:31:00Z</dcterms:modified>
</cp:coreProperties>
</file>