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04E4F" w14:textId="5CAB47D5" w:rsidR="004F6323" w:rsidRPr="00F66D85" w:rsidRDefault="004F6323" w:rsidP="004F6323">
      <w:pPr>
        <w:pStyle w:val="Heading3"/>
        <w:jc w:val="center"/>
        <w:rPr>
          <w:rFonts w:ascii="Arial" w:hAnsi="Arial" w:cs="Arial"/>
        </w:rPr>
      </w:pPr>
      <w:bookmarkStart w:id="0" w:name="_Toc327946462"/>
      <w:bookmarkStart w:id="1" w:name="_GoBack"/>
      <w:r w:rsidRPr="00F66D85">
        <w:rPr>
          <w:rFonts w:ascii="Arial" w:hAnsi="Arial" w:cs="Arial"/>
        </w:rPr>
        <w:t xml:space="preserve">EXERCISE EVALUATOR BRIEFING </w:t>
      </w:r>
      <w:bookmarkEnd w:id="0"/>
    </w:p>
    <w:bookmarkEnd w:id="1"/>
    <w:p w14:paraId="5B59AF89" w14:textId="203DEE79" w:rsidR="00541916" w:rsidRDefault="00AE65CA" w:rsidP="006D138F">
      <w:pPr>
        <w:jc w:val="center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Ins</w:t>
      </w:r>
      <w:r w:rsidR="00DC034E" w:rsidRPr="00DC034E">
        <w:rPr>
          <w:rFonts w:ascii="Arial" w:hAnsi="Arial" w:cs="Arial"/>
          <w:color w:val="FF0000"/>
        </w:rPr>
        <w:t>ert name</w:t>
      </w:r>
      <w:r w:rsidR="00541916">
        <w:rPr>
          <w:rFonts w:ascii="Arial" w:hAnsi="Arial" w:cs="Arial"/>
          <w:color w:val="FF0000"/>
        </w:rPr>
        <w:t xml:space="preserve"> of Exercise</w:t>
      </w:r>
      <w:r w:rsidR="004F6323" w:rsidRPr="00DC034E">
        <w:rPr>
          <w:rFonts w:ascii="Arial" w:hAnsi="Arial" w:cs="Arial"/>
          <w:color w:val="FF0000"/>
        </w:rPr>
        <w:t xml:space="preserve"> </w:t>
      </w:r>
    </w:p>
    <w:p w14:paraId="1C41CF64" w14:textId="10C11BF1" w:rsidR="00034C89" w:rsidRPr="00541916" w:rsidRDefault="00F66D85" w:rsidP="00541916">
      <w:pPr>
        <w:rPr>
          <w:rFonts w:ascii="Arial" w:hAnsi="Arial" w:cs="Arial"/>
          <w:i/>
        </w:rPr>
      </w:pPr>
      <w:r w:rsidRPr="00541916">
        <w:rPr>
          <w:rFonts w:ascii="Arial" w:hAnsi="Arial" w:cs="Arial"/>
          <w:i/>
          <w:color w:val="0070C0"/>
          <w:szCs w:val="22"/>
        </w:rPr>
        <w:t>Refer to page 56 of the Guidelines</w:t>
      </w:r>
    </w:p>
    <w:p w14:paraId="7770E18A" w14:textId="77777777" w:rsidR="004F6323" w:rsidRPr="00F66D85" w:rsidRDefault="004F6323" w:rsidP="004F6323">
      <w:pPr>
        <w:rPr>
          <w:rFonts w:ascii="Arial" w:hAnsi="Arial" w:cs="Arial"/>
          <w:b/>
          <w:sz w:val="28"/>
          <w:szCs w:val="28"/>
        </w:rPr>
      </w:pPr>
      <w:r w:rsidRPr="00F66D85">
        <w:rPr>
          <w:rFonts w:ascii="Arial" w:hAnsi="Arial" w:cs="Arial"/>
          <w:b/>
          <w:sz w:val="28"/>
          <w:szCs w:val="28"/>
        </w:rPr>
        <w:t>PART A</w:t>
      </w:r>
    </w:p>
    <w:p w14:paraId="40896484" w14:textId="77777777" w:rsidR="004F6323" w:rsidRPr="00F66D85" w:rsidRDefault="004F6323" w:rsidP="004F6323">
      <w:pPr>
        <w:rPr>
          <w:rFonts w:ascii="Arial" w:hAnsi="Arial" w:cs="Arial"/>
          <w:b/>
        </w:rPr>
      </w:pPr>
      <w:r w:rsidRPr="00F66D85">
        <w:rPr>
          <w:rFonts w:ascii="Arial" w:hAnsi="Arial" w:cs="Arial"/>
          <w:b/>
        </w:rPr>
        <w:t>Evaluator specific briefing(s)</w:t>
      </w:r>
      <w:r w:rsidRPr="00F66D85">
        <w:rPr>
          <w:rFonts w:ascii="Arial" w:hAnsi="Arial" w:cs="Arial"/>
          <w:b/>
        </w:rPr>
        <w:tab/>
      </w:r>
      <w:r w:rsidRPr="00F66D85">
        <w:rPr>
          <w:rFonts w:ascii="Arial" w:hAnsi="Arial" w:cs="Arial"/>
          <w:b/>
        </w:rPr>
        <w:tab/>
      </w:r>
      <w:r w:rsidRPr="00F66D85">
        <w:rPr>
          <w:rFonts w:ascii="Arial" w:hAnsi="Arial" w:cs="Arial"/>
          <w:b/>
        </w:rPr>
        <w:tab/>
      </w:r>
      <w:r w:rsidRPr="00F66D85">
        <w:rPr>
          <w:rFonts w:ascii="Arial" w:hAnsi="Arial" w:cs="Arial"/>
          <w:b/>
        </w:rPr>
        <w:tab/>
      </w:r>
      <w:r w:rsidRPr="00F66D85">
        <w:rPr>
          <w:rFonts w:ascii="Arial" w:hAnsi="Arial" w:cs="Arial"/>
          <w:b/>
        </w:rPr>
        <w:tab/>
        <w:t xml:space="preserve">      </w:t>
      </w:r>
    </w:p>
    <w:p w14:paraId="71E1FFAE" w14:textId="4EFB0053" w:rsidR="004F6323" w:rsidRPr="00F66D85" w:rsidRDefault="004F6323" w:rsidP="004F6323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hanging="720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 xml:space="preserve">General overview of </w:t>
      </w:r>
      <w:r w:rsidR="00897E2F" w:rsidRPr="00F66D85">
        <w:rPr>
          <w:rFonts w:ascii="Arial" w:hAnsi="Arial" w:cs="Arial"/>
          <w:sz w:val="22"/>
          <w:szCs w:val="22"/>
        </w:rPr>
        <w:t>E</w:t>
      </w:r>
      <w:r w:rsidRPr="00F66D85">
        <w:rPr>
          <w:rFonts w:ascii="Arial" w:hAnsi="Arial" w:cs="Arial"/>
          <w:sz w:val="22"/>
          <w:szCs w:val="22"/>
        </w:rPr>
        <w:t>xercise</w:t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  <w:t xml:space="preserve">  </w:t>
      </w:r>
    </w:p>
    <w:p w14:paraId="061AAD5A" w14:textId="77777777" w:rsidR="004F6323" w:rsidRPr="00F66D85" w:rsidRDefault="004F6323" w:rsidP="004F6323">
      <w:pPr>
        <w:spacing w:after="0"/>
        <w:ind w:left="720"/>
        <w:rPr>
          <w:rFonts w:ascii="Arial" w:hAnsi="Arial" w:cs="Arial"/>
          <w:sz w:val="22"/>
          <w:szCs w:val="22"/>
        </w:rPr>
      </w:pPr>
    </w:p>
    <w:p w14:paraId="6217AFAA" w14:textId="2F93D745" w:rsidR="00F72433" w:rsidRPr="00F66D85" w:rsidRDefault="00F72433" w:rsidP="004F6323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hanging="720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State Emergency Management Capability Framework</w:t>
      </w:r>
    </w:p>
    <w:p w14:paraId="55B638B9" w14:textId="77777777" w:rsidR="00F72433" w:rsidRPr="00F66D85" w:rsidRDefault="00F72433" w:rsidP="00F72433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87901FA" w14:textId="69FB206C" w:rsidR="004F6323" w:rsidRPr="00F66D85" w:rsidRDefault="004F6323" w:rsidP="004F6323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hanging="720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Exercise aim</w:t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</w:p>
    <w:p w14:paraId="654DBB12" w14:textId="77777777" w:rsidR="004F6323" w:rsidRPr="00F66D85" w:rsidRDefault="004F6323" w:rsidP="004F6323">
      <w:pPr>
        <w:spacing w:after="0"/>
        <w:ind w:left="720"/>
        <w:rPr>
          <w:rFonts w:ascii="Arial" w:hAnsi="Arial" w:cs="Arial"/>
          <w:sz w:val="22"/>
          <w:szCs w:val="22"/>
        </w:rPr>
      </w:pPr>
    </w:p>
    <w:p w14:paraId="720E86EA" w14:textId="77777777" w:rsidR="004F6323" w:rsidRPr="00F66D85" w:rsidRDefault="004F6323" w:rsidP="004F6323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hanging="720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 xml:space="preserve">Exercise objectives </w:t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</w:p>
    <w:p w14:paraId="325AB5FF" w14:textId="154A22CC" w:rsidR="004F6323" w:rsidRPr="00F66D85" w:rsidRDefault="00541916" w:rsidP="004F6323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LGA</w:t>
      </w:r>
      <w:r w:rsidR="00F66D85">
        <w:rPr>
          <w:rFonts w:ascii="Arial" w:hAnsi="Arial" w:cs="Arial"/>
          <w:sz w:val="22"/>
          <w:szCs w:val="22"/>
        </w:rPr>
        <w:t xml:space="preserve"> </w:t>
      </w:r>
      <w:r w:rsidR="004F6323" w:rsidRPr="00F66D85">
        <w:rPr>
          <w:rFonts w:ascii="Arial" w:hAnsi="Arial" w:cs="Arial"/>
          <w:sz w:val="22"/>
          <w:szCs w:val="22"/>
        </w:rPr>
        <w:t>/</w:t>
      </w:r>
      <w:r w:rsidR="00F66D85">
        <w:rPr>
          <w:rFonts w:ascii="Arial" w:hAnsi="Arial" w:cs="Arial"/>
          <w:sz w:val="22"/>
          <w:szCs w:val="22"/>
        </w:rPr>
        <w:t xml:space="preserve"> </w:t>
      </w:r>
      <w:r w:rsidR="004F6323" w:rsidRPr="00F66D85">
        <w:rPr>
          <w:rFonts w:ascii="Arial" w:hAnsi="Arial" w:cs="Arial"/>
          <w:sz w:val="22"/>
          <w:szCs w:val="22"/>
        </w:rPr>
        <w:t xml:space="preserve">agency trying to get out of the </w:t>
      </w:r>
      <w:r w:rsidR="00897E2F" w:rsidRPr="00F66D85">
        <w:rPr>
          <w:rFonts w:ascii="Arial" w:hAnsi="Arial" w:cs="Arial"/>
          <w:sz w:val="22"/>
          <w:szCs w:val="22"/>
        </w:rPr>
        <w:t>E</w:t>
      </w:r>
      <w:r w:rsidR="004F6323" w:rsidRPr="00F66D85">
        <w:rPr>
          <w:rFonts w:ascii="Arial" w:hAnsi="Arial" w:cs="Arial"/>
          <w:sz w:val="22"/>
          <w:szCs w:val="22"/>
        </w:rPr>
        <w:t>xercise</w:t>
      </w:r>
      <w:r w:rsidR="00897E2F" w:rsidRPr="00F66D85">
        <w:rPr>
          <w:rFonts w:ascii="Arial" w:hAnsi="Arial" w:cs="Arial"/>
          <w:sz w:val="22"/>
          <w:szCs w:val="22"/>
        </w:rPr>
        <w:t>?</w:t>
      </w:r>
    </w:p>
    <w:p w14:paraId="5D04BC32" w14:textId="08F55FD5" w:rsidR="004F6323" w:rsidRPr="00F66D85" w:rsidRDefault="001C2D3A" w:rsidP="004F6323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key focus areas - </w:t>
      </w:r>
      <w:r w:rsidR="004F6323" w:rsidRPr="00F66D85">
        <w:rPr>
          <w:rFonts w:ascii="Arial" w:hAnsi="Arial" w:cs="Arial"/>
          <w:sz w:val="22"/>
          <w:szCs w:val="22"/>
        </w:rPr>
        <w:t>strategic</w:t>
      </w:r>
      <w:r w:rsidR="00F66D85">
        <w:rPr>
          <w:rFonts w:ascii="Arial" w:hAnsi="Arial" w:cs="Arial"/>
          <w:sz w:val="22"/>
          <w:szCs w:val="22"/>
        </w:rPr>
        <w:t xml:space="preserve"> </w:t>
      </w:r>
      <w:r w:rsidR="004F6323" w:rsidRPr="00F66D85">
        <w:rPr>
          <w:rFonts w:ascii="Arial" w:hAnsi="Arial" w:cs="Arial"/>
          <w:sz w:val="22"/>
          <w:szCs w:val="22"/>
        </w:rPr>
        <w:t>/</w:t>
      </w:r>
      <w:r w:rsidR="00F66D85">
        <w:rPr>
          <w:rFonts w:ascii="Arial" w:hAnsi="Arial" w:cs="Arial"/>
          <w:sz w:val="22"/>
          <w:szCs w:val="22"/>
        </w:rPr>
        <w:t xml:space="preserve"> </w:t>
      </w:r>
      <w:r w:rsidR="004F6323" w:rsidRPr="00F66D85">
        <w:rPr>
          <w:rFonts w:ascii="Arial" w:hAnsi="Arial" w:cs="Arial"/>
          <w:sz w:val="22"/>
          <w:szCs w:val="22"/>
        </w:rPr>
        <w:t>operational</w:t>
      </w:r>
      <w:r>
        <w:rPr>
          <w:rFonts w:ascii="Arial" w:hAnsi="Arial" w:cs="Arial"/>
          <w:sz w:val="22"/>
          <w:szCs w:val="22"/>
        </w:rPr>
        <w:t xml:space="preserve"> </w:t>
      </w:r>
      <w:r w:rsidR="004F6323" w:rsidRPr="00F66D8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tactical</w:t>
      </w:r>
      <w:r w:rsidR="00897E2F" w:rsidRPr="00F66D85">
        <w:rPr>
          <w:rFonts w:ascii="Arial" w:hAnsi="Arial" w:cs="Arial"/>
          <w:sz w:val="22"/>
          <w:szCs w:val="22"/>
        </w:rPr>
        <w:t>?</w:t>
      </w:r>
    </w:p>
    <w:p w14:paraId="19B4ABB9" w14:textId="77777777" w:rsidR="004F6323" w:rsidRPr="00F66D85" w:rsidRDefault="004F6323" w:rsidP="004F6323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What should evaluators be focusing on or not</w:t>
      </w:r>
      <w:r w:rsidR="00897E2F" w:rsidRPr="00F66D85">
        <w:rPr>
          <w:rFonts w:ascii="Arial" w:hAnsi="Arial" w:cs="Arial"/>
          <w:sz w:val="22"/>
          <w:szCs w:val="22"/>
        </w:rPr>
        <w:t>?</w:t>
      </w:r>
    </w:p>
    <w:p w14:paraId="432C9EB7" w14:textId="77777777" w:rsidR="004F6323" w:rsidRPr="00F66D85" w:rsidRDefault="004F6323" w:rsidP="004F6323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What is being tested</w:t>
      </w:r>
      <w:r w:rsidR="00897E2F" w:rsidRPr="00F66D85">
        <w:rPr>
          <w:rFonts w:ascii="Arial" w:hAnsi="Arial" w:cs="Arial"/>
          <w:sz w:val="22"/>
          <w:szCs w:val="22"/>
        </w:rPr>
        <w:t>?</w:t>
      </w:r>
      <w:r w:rsidRPr="00F66D85">
        <w:rPr>
          <w:rFonts w:ascii="Arial" w:hAnsi="Arial" w:cs="Arial"/>
          <w:sz w:val="22"/>
          <w:szCs w:val="22"/>
        </w:rPr>
        <w:t xml:space="preserve"> </w:t>
      </w:r>
    </w:p>
    <w:p w14:paraId="21D1A966" w14:textId="6FB8C993" w:rsidR="004F6323" w:rsidRPr="00F66D85" w:rsidRDefault="001C2D3A" w:rsidP="004F6323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Last </w:t>
      </w:r>
      <w:r w:rsidR="004F6323" w:rsidRPr="00F66D85">
        <w:rPr>
          <w:rFonts w:ascii="Arial" w:hAnsi="Arial" w:cs="Arial"/>
          <w:sz w:val="22"/>
          <w:szCs w:val="22"/>
        </w:rPr>
        <w:t>minute changes</w:t>
      </w:r>
    </w:p>
    <w:p w14:paraId="035C7C82" w14:textId="77777777" w:rsidR="004F6323" w:rsidRPr="00F66D85" w:rsidRDefault="004F6323" w:rsidP="004F6323">
      <w:pPr>
        <w:spacing w:after="0"/>
        <w:ind w:left="720"/>
        <w:rPr>
          <w:rFonts w:ascii="Arial" w:hAnsi="Arial" w:cs="Arial"/>
          <w:sz w:val="22"/>
          <w:szCs w:val="22"/>
        </w:rPr>
      </w:pPr>
    </w:p>
    <w:p w14:paraId="0E214186" w14:textId="07CC959F" w:rsidR="004F6323" w:rsidRPr="00F66D85" w:rsidRDefault="004F6323" w:rsidP="004F6323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hanging="720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 xml:space="preserve">Scope of </w:t>
      </w:r>
      <w:r w:rsidR="00897E2F" w:rsidRPr="00F66D85">
        <w:rPr>
          <w:rFonts w:ascii="Arial" w:hAnsi="Arial" w:cs="Arial"/>
          <w:sz w:val="22"/>
          <w:szCs w:val="22"/>
        </w:rPr>
        <w:t>E</w:t>
      </w:r>
      <w:r w:rsidRPr="00F66D85">
        <w:rPr>
          <w:rFonts w:ascii="Arial" w:hAnsi="Arial" w:cs="Arial"/>
          <w:sz w:val="22"/>
          <w:szCs w:val="22"/>
        </w:rPr>
        <w:t>xercise</w:t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</w:p>
    <w:p w14:paraId="2CDB714C" w14:textId="77777777" w:rsidR="004F6323" w:rsidRPr="00F66D85" w:rsidRDefault="004F6323" w:rsidP="004F6323">
      <w:pPr>
        <w:spacing w:after="0"/>
        <w:ind w:left="720"/>
        <w:rPr>
          <w:rFonts w:ascii="Arial" w:hAnsi="Arial" w:cs="Arial"/>
          <w:sz w:val="22"/>
          <w:szCs w:val="22"/>
        </w:rPr>
      </w:pPr>
    </w:p>
    <w:p w14:paraId="79962C40" w14:textId="77777777" w:rsidR="004F6323" w:rsidRPr="00F66D85" w:rsidRDefault="004F6323" w:rsidP="004F6323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hanging="720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Exercise parameters</w:t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</w:p>
    <w:p w14:paraId="112C8392" w14:textId="77777777" w:rsidR="004F6323" w:rsidRPr="00F66D85" w:rsidRDefault="004F6323" w:rsidP="004F6323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Agencies participating and their role</w:t>
      </w:r>
    </w:p>
    <w:p w14:paraId="73C0364D" w14:textId="77777777" w:rsidR="004F6323" w:rsidRPr="00F66D85" w:rsidRDefault="004F6323" w:rsidP="004F6323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Agencies not participating</w:t>
      </w:r>
    </w:p>
    <w:p w14:paraId="2FF02601" w14:textId="77777777" w:rsidR="004F6323" w:rsidRPr="00F66D85" w:rsidRDefault="004F6323" w:rsidP="004F6323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Notional agency involvement</w:t>
      </w:r>
    </w:p>
    <w:p w14:paraId="2AEEBBEC" w14:textId="03AC80C3" w:rsidR="004F6323" w:rsidRPr="00F66D85" w:rsidRDefault="004F6323" w:rsidP="004F6323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Notional elements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Pr="00F66D85">
        <w:rPr>
          <w:rFonts w:ascii="Arial" w:hAnsi="Arial" w:cs="Arial"/>
          <w:sz w:val="22"/>
          <w:szCs w:val="22"/>
        </w:rPr>
        <w:t>/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="00897E2F" w:rsidRPr="00F66D85">
        <w:rPr>
          <w:rFonts w:ascii="Arial" w:hAnsi="Arial" w:cs="Arial"/>
          <w:sz w:val="22"/>
          <w:szCs w:val="22"/>
        </w:rPr>
        <w:t>E</w:t>
      </w:r>
      <w:r w:rsidRPr="00F66D85">
        <w:rPr>
          <w:rFonts w:ascii="Arial" w:hAnsi="Arial" w:cs="Arial"/>
          <w:sz w:val="22"/>
          <w:szCs w:val="22"/>
        </w:rPr>
        <w:t>xercise management artificiality</w:t>
      </w:r>
    </w:p>
    <w:p w14:paraId="23AC121F" w14:textId="5EEFB2DF" w:rsidR="004F6323" w:rsidRPr="00F66D85" w:rsidRDefault="004F6323" w:rsidP="004F6323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 xml:space="preserve">Relevant </w:t>
      </w:r>
      <w:r w:rsidR="00897E2F" w:rsidRPr="00F66D85">
        <w:rPr>
          <w:rFonts w:ascii="Arial" w:hAnsi="Arial" w:cs="Arial"/>
          <w:sz w:val="22"/>
          <w:szCs w:val="22"/>
        </w:rPr>
        <w:t>E</w:t>
      </w:r>
      <w:r w:rsidRPr="00F66D85">
        <w:rPr>
          <w:rFonts w:ascii="Arial" w:hAnsi="Arial" w:cs="Arial"/>
          <w:sz w:val="22"/>
          <w:szCs w:val="22"/>
        </w:rPr>
        <w:t>xercise history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Pr="00F66D85">
        <w:rPr>
          <w:rFonts w:ascii="Arial" w:hAnsi="Arial" w:cs="Arial"/>
          <w:sz w:val="22"/>
          <w:szCs w:val="22"/>
        </w:rPr>
        <w:t>/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="00897E2F" w:rsidRPr="00F66D85">
        <w:rPr>
          <w:rFonts w:ascii="Arial" w:hAnsi="Arial" w:cs="Arial"/>
          <w:sz w:val="22"/>
          <w:szCs w:val="22"/>
        </w:rPr>
        <w:t>E</w:t>
      </w:r>
      <w:r w:rsidRPr="00F66D85">
        <w:rPr>
          <w:rFonts w:ascii="Arial" w:hAnsi="Arial" w:cs="Arial"/>
          <w:sz w:val="22"/>
          <w:szCs w:val="22"/>
        </w:rPr>
        <w:t>xercise manager’s rationale for why particular aspects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Pr="00F66D85">
        <w:rPr>
          <w:rFonts w:ascii="Arial" w:hAnsi="Arial" w:cs="Arial"/>
          <w:sz w:val="22"/>
          <w:szCs w:val="22"/>
        </w:rPr>
        <w:t>/</w:t>
      </w:r>
      <w:r w:rsidR="001C2D3A">
        <w:rPr>
          <w:rFonts w:ascii="Arial" w:hAnsi="Arial" w:cs="Arial"/>
          <w:sz w:val="22"/>
          <w:szCs w:val="22"/>
        </w:rPr>
        <w:t xml:space="preserve"> activities are included or not included</w:t>
      </w:r>
    </w:p>
    <w:p w14:paraId="1B3FEA62" w14:textId="27FE8F61" w:rsidR="004F6323" w:rsidRPr="00F66D85" w:rsidRDefault="004F6323" w:rsidP="004F6323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Any previously identified issues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Pr="00F66D85">
        <w:rPr>
          <w:rFonts w:ascii="Arial" w:hAnsi="Arial" w:cs="Arial"/>
          <w:sz w:val="22"/>
          <w:szCs w:val="22"/>
        </w:rPr>
        <w:t>/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Pr="00F66D85">
        <w:rPr>
          <w:rFonts w:ascii="Arial" w:hAnsi="Arial" w:cs="Arial"/>
          <w:sz w:val="22"/>
          <w:szCs w:val="22"/>
        </w:rPr>
        <w:t>lessons learned that are being revisited</w:t>
      </w:r>
    </w:p>
    <w:p w14:paraId="7E0F7123" w14:textId="77777777" w:rsidR="004F6323" w:rsidRPr="00F66D85" w:rsidRDefault="004F6323" w:rsidP="004F6323">
      <w:pPr>
        <w:spacing w:after="0"/>
        <w:ind w:left="720"/>
        <w:rPr>
          <w:rFonts w:ascii="Arial" w:hAnsi="Arial" w:cs="Arial"/>
          <w:sz w:val="22"/>
          <w:szCs w:val="22"/>
        </w:rPr>
      </w:pPr>
    </w:p>
    <w:p w14:paraId="31744D1E" w14:textId="1A0E4B23" w:rsidR="004F6323" w:rsidRPr="00F66D85" w:rsidRDefault="00541916" w:rsidP="004F6323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LGA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="004F6323" w:rsidRPr="00F66D85">
        <w:rPr>
          <w:rFonts w:ascii="Arial" w:hAnsi="Arial" w:cs="Arial"/>
          <w:sz w:val="22"/>
          <w:szCs w:val="22"/>
        </w:rPr>
        <w:t>/</w:t>
      </w:r>
      <w:r w:rsidR="001C2D3A">
        <w:rPr>
          <w:rFonts w:ascii="Arial" w:hAnsi="Arial" w:cs="Arial"/>
          <w:sz w:val="22"/>
          <w:szCs w:val="22"/>
        </w:rPr>
        <w:t xml:space="preserve"> organisation arrangements and </w:t>
      </w:r>
      <w:r w:rsidR="004F6323" w:rsidRPr="00F66D85">
        <w:rPr>
          <w:rFonts w:ascii="Arial" w:hAnsi="Arial" w:cs="Arial"/>
          <w:sz w:val="22"/>
          <w:szCs w:val="22"/>
        </w:rPr>
        <w:t>current issues</w:t>
      </w:r>
      <w:r w:rsidR="004F6323" w:rsidRPr="00F66D85">
        <w:rPr>
          <w:rFonts w:ascii="Arial" w:hAnsi="Arial" w:cs="Arial"/>
          <w:sz w:val="22"/>
          <w:szCs w:val="22"/>
        </w:rPr>
        <w:tab/>
      </w:r>
      <w:r w:rsidR="004F6323" w:rsidRPr="00F66D85">
        <w:rPr>
          <w:rFonts w:ascii="Arial" w:hAnsi="Arial" w:cs="Arial"/>
          <w:sz w:val="22"/>
          <w:szCs w:val="22"/>
        </w:rPr>
        <w:tab/>
      </w:r>
      <w:r w:rsidR="004F6323" w:rsidRPr="00F66D85">
        <w:rPr>
          <w:rFonts w:ascii="Arial" w:hAnsi="Arial" w:cs="Arial"/>
          <w:sz w:val="22"/>
          <w:szCs w:val="22"/>
        </w:rPr>
        <w:tab/>
      </w:r>
    </w:p>
    <w:p w14:paraId="55BF460C" w14:textId="3E7BFB70" w:rsidR="004F6323" w:rsidRPr="00F66D85" w:rsidRDefault="001C2D3A" w:rsidP="004F6323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Environment - </w:t>
      </w:r>
      <w:r w:rsidR="004F6323" w:rsidRPr="00F66D85">
        <w:rPr>
          <w:rFonts w:ascii="Arial" w:hAnsi="Arial" w:cs="Arial"/>
          <w:sz w:val="22"/>
          <w:szCs w:val="22"/>
        </w:rPr>
        <w:t>organisational, jurisdictional, political</w:t>
      </w:r>
    </w:p>
    <w:p w14:paraId="25EF2582" w14:textId="77777777" w:rsidR="004F6323" w:rsidRPr="00F66D85" w:rsidRDefault="004F6323" w:rsidP="004F6323">
      <w:pPr>
        <w:spacing w:after="0"/>
        <w:ind w:left="720"/>
        <w:rPr>
          <w:rFonts w:ascii="Arial" w:hAnsi="Arial" w:cs="Arial"/>
          <w:sz w:val="22"/>
          <w:szCs w:val="22"/>
        </w:rPr>
      </w:pPr>
    </w:p>
    <w:p w14:paraId="627EBC53" w14:textId="77777777" w:rsidR="004F6323" w:rsidRPr="00F66D85" w:rsidRDefault="004F6323" w:rsidP="004F6323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hanging="720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 xml:space="preserve">Scenario </w:t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</w:p>
    <w:p w14:paraId="330B9CA9" w14:textId="77777777" w:rsidR="004F6323" w:rsidRPr="00F66D85" w:rsidRDefault="004F6323" w:rsidP="004F6323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Master schedule</w:t>
      </w:r>
    </w:p>
    <w:p w14:paraId="5F85D76F" w14:textId="35BACF2F" w:rsidR="004F6323" w:rsidRPr="00F66D85" w:rsidRDefault="004F6323" w:rsidP="004F6323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Critical scenario developments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Pr="00F66D85">
        <w:rPr>
          <w:rFonts w:ascii="Arial" w:hAnsi="Arial" w:cs="Arial"/>
          <w:sz w:val="22"/>
          <w:szCs w:val="22"/>
        </w:rPr>
        <w:t>/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Pr="00F66D85">
        <w:rPr>
          <w:rFonts w:ascii="Arial" w:hAnsi="Arial" w:cs="Arial"/>
          <w:sz w:val="22"/>
          <w:szCs w:val="22"/>
        </w:rPr>
        <w:t>key timings</w:t>
      </w:r>
    </w:p>
    <w:p w14:paraId="2CA6A793" w14:textId="77777777" w:rsidR="004F6323" w:rsidRPr="00F66D85" w:rsidRDefault="004F6323" w:rsidP="004F6323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Key events relevant to evaluators</w:t>
      </w:r>
    </w:p>
    <w:p w14:paraId="10777B9C" w14:textId="77777777" w:rsidR="004F6323" w:rsidRPr="00F66D85" w:rsidRDefault="004F6323" w:rsidP="004F6323">
      <w:pPr>
        <w:spacing w:after="0"/>
        <w:ind w:left="720"/>
        <w:rPr>
          <w:rFonts w:ascii="Arial" w:hAnsi="Arial" w:cs="Arial"/>
          <w:sz w:val="22"/>
          <w:szCs w:val="22"/>
        </w:rPr>
      </w:pPr>
    </w:p>
    <w:p w14:paraId="52CDD4E8" w14:textId="77777777" w:rsidR="004F6323" w:rsidRPr="00F66D85" w:rsidRDefault="004F6323" w:rsidP="004F6323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hanging="720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Exercise management structure</w:t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</w:r>
      <w:r w:rsidRPr="00F66D85">
        <w:rPr>
          <w:rFonts w:ascii="Arial" w:hAnsi="Arial" w:cs="Arial"/>
          <w:sz w:val="22"/>
          <w:szCs w:val="22"/>
        </w:rPr>
        <w:tab/>
        <w:t xml:space="preserve"> </w:t>
      </w:r>
    </w:p>
    <w:p w14:paraId="3D6D9BD4" w14:textId="77777777" w:rsidR="004F6323" w:rsidRPr="00F66D85" w:rsidRDefault="004F6323" w:rsidP="004F6323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Key timings</w:t>
      </w:r>
    </w:p>
    <w:p w14:paraId="30FFDBCC" w14:textId="07E34F24" w:rsidR="004F6323" w:rsidRPr="00F66D85" w:rsidRDefault="004F6323" w:rsidP="004F6323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Briefings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Pr="00F66D85">
        <w:rPr>
          <w:rFonts w:ascii="Arial" w:hAnsi="Arial" w:cs="Arial"/>
          <w:sz w:val="22"/>
          <w:szCs w:val="22"/>
        </w:rPr>
        <w:t>/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Pr="00F66D85">
        <w:rPr>
          <w:rFonts w:ascii="Arial" w:hAnsi="Arial" w:cs="Arial"/>
          <w:sz w:val="22"/>
          <w:szCs w:val="22"/>
        </w:rPr>
        <w:t>meetings</w:t>
      </w:r>
    </w:p>
    <w:p w14:paraId="629FFB65" w14:textId="125BEBEB" w:rsidR="004F6323" w:rsidRDefault="004F6323" w:rsidP="004F6323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Evaluator brief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Pr="00F66D85">
        <w:rPr>
          <w:rFonts w:ascii="Arial" w:hAnsi="Arial" w:cs="Arial"/>
          <w:sz w:val="22"/>
          <w:szCs w:val="22"/>
        </w:rPr>
        <w:t>/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Pr="00F66D85">
        <w:rPr>
          <w:rFonts w:ascii="Arial" w:hAnsi="Arial" w:cs="Arial"/>
          <w:sz w:val="22"/>
          <w:szCs w:val="22"/>
        </w:rPr>
        <w:t>debrief times</w:t>
      </w:r>
    </w:p>
    <w:p w14:paraId="44A4B097" w14:textId="77777777" w:rsidR="001C2D3A" w:rsidRPr="00F66D85" w:rsidRDefault="001C2D3A" w:rsidP="001C2D3A">
      <w:pPr>
        <w:spacing w:after="0" w:line="240" w:lineRule="auto"/>
        <w:ind w:left="1440"/>
        <w:rPr>
          <w:rFonts w:ascii="Arial" w:hAnsi="Arial" w:cs="Arial"/>
          <w:sz w:val="22"/>
          <w:szCs w:val="22"/>
        </w:rPr>
      </w:pPr>
    </w:p>
    <w:p w14:paraId="71A97802" w14:textId="77777777" w:rsidR="004F6323" w:rsidRPr="00F66D85" w:rsidRDefault="004F6323" w:rsidP="004F6323">
      <w:pPr>
        <w:keepNext/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hanging="720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Evaluator administration</w:t>
      </w:r>
    </w:p>
    <w:p w14:paraId="0D6DDB91" w14:textId="77777777" w:rsidR="004F6323" w:rsidRPr="00F66D85" w:rsidRDefault="004F6323" w:rsidP="004F6323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General instructions</w:t>
      </w:r>
    </w:p>
    <w:p w14:paraId="4A8D0073" w14:textId="77777777" w:rsidR="004F6323" w:rsidRPr="00F66D85" w:rsidRDefault="004F6323" w:rsidP="004F6323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Administration details</w:t>
      </w:r>
    </w:p>
    <w:p w14:paraId="1E570D27" w14:textId="77777777" w:rsidR="004F6323" w:rsidRPr="00F66D85" w:rsidRDefault="004F6323" w:rsidP="004F6323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lastRenderedPageBreak/>
        <w:t>Meals</w:t>
      </w:r>
    </w:p>
    <w:p w14:paraId="0CA04EB0" w14:textId="77777777" w:rsidR="004F6323" w:rsidRPr="00F66D85" w:rsidRDefault="004F6323" w:rsidP="004F6323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Accommodation</w:t>
      </w:r>
    </w:p>
    <w:p w14:paraId="7CF76E48" w14:textId="35CD868E" w:rsidR="004F6323" w:rsidRPr="00F66D85" w:rsidRDefault="004F6323" w:rsidP="004F6323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Security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Pr="00F66D85">
        <w:rPr>
          <w:rFonts w:ascii="Arial" w:hAnsi="Arial" w:cs="Arial"/>
          <w:sz w:val="22"/>
          <w:szCs w:val="22"/>
        </w:rPr>
        <w:t>/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Pr="00F66D85">
        <w:rPr>
          <w:rFonts w:ascii="Arial" w:hAnsi="Arial" w:cs="Arial"/>
          <w:sz w:val="22"/>
          <w:szCs w:val="22"/>
        </w:rPr>
        <w:t>access</w:t>
      </w:r>
    </w:p>
    <w:p w14:paraId="3B4EB0C6" w14:textId="7953F5AF" w:rsidR="004F6323" w:rsidRPr="00F66D85" w:rsidRDefault="004F6323" w:rsidP="004F6323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Transport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Pr="00F66D85">
        <w:rPr>
          <w:rFonts w:ascii="Arial" w:hAnsi="Arial" w:cs="Arial"/>
          <w:sz w:val="22"/>
          <w:szCs w:val="22"/>
        </w:rPr>
        <w:t>/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Pr="00F66D85">
        <w:rPr>
          <w:rFonts w:ascii="Arial" w:hAnsi="Arial" w:cs="Arial"/>
          <w:sz w:val="22"/>
          <w:szCs w:val="22"/>
        </w:rPr>
        <w:t>hire cars</w:t>
      </w:r>
    </w:p>
    <w:p w14:paraId="54E07611" w14:textId="534E05D1" w:rsidR="004F6323" w:rsidRPr="00F66D85" w:rsidRDefault="004F6323" w:rsidP="004F6323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Identification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Pr="00F66D85">
        <w:rPr>
          <w:rFonts w:ascii="Arial" w:hAnsi="Arial" w:cs="Arial"/>
          <w:sz w:val="22"/>
          <w:szCs w:val="22"/>
        </w:rPr>
        <w:t>/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Pr="00F66D85">
        <w:rPr>
          <w:rFonts w:ascii="Arial" w:hAnsi="Arial" w:cs="Arial"/>
          <w:sz w:val="22"/>
          <w:szCs w:val="22"/>
        </w:rPr>
        <w:t>tabards</w:t>
      </w:r>
    </w:p>
    <w:p w14:paraId="421E57B9" w14:textId="77777777" w:rsidR="004F6323" w:rsidRPr="00F66D85" w:rsidRDefault="004F6323" w:rsidP="004F6323">
      <w:pPr>
        <w:spacing w:after="0"/>
        <w:ind w:left="720"/>
        <w:rPr>
          <w:rFonts w:ascii="Arial" w:hAnsi="Arial" w:cs="Arial"/>
          <w:sz w:val="22"/>
          <w:szCs w:val="22"/>
        </w:rPr>
      </w:pPr>
    </w:p>
    <w:p w14:paraId="21181D1D" w14:textId="77777777" w:rsidR="004F6323" w:rsidRPr="00F66D85" w:rsidRDefault="004F6323" w:rsidP="004F6323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hanging="720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Questions</w:t>
      </w:r>
    </w:p>
    <w:p w14:paraId="3521B143" w14:textId="77777777" w:rsidR="004F6323" w:rsidRPr="00F66D85" w:rsidRDefault="004F6323" w:rsidP="004F6323">
      <w:pPr>
        <w:spacing w:after="0"/>
        <w:ind w:left="720"/>
        <w:rPr>
          <w:rFonts w:ascii="Arial" w:hAnsi="Arial" w:cs="Arial"/>
          <w:szCs w:val="22"/>
        </w:rPr>
      </w:pPr>
    </w:p>
    <w:p w14:paraId="689A1501" w14:textId="77777777" w:rsidR="004F6323" w:rsidRPr="00F66D85" w:rsidRDefault="004F6323" w:rsidP="004F6323">
      <w:pPr>
        <w:rPr>
          <w:rFonts w:ascii="Arial" w:hAnsi="Arial" w:cs="Arial"/>
          <w:b/>
          <w:sz w:val="28"/>
          <w:szCs w:val="28"/>
        </w:rPr>
      </w:pPr>
      <w:r w:rsidRPr="00F66D85">
        <w:rPr>
          <w:rFonts w:ascii="Arial" w:hAnsi="Arial" w:cs="Arial"/>
          <w:b/>
          <w:sz w:val="28"/>
          <w:szCs w:val="28"/>
        </w:rPr>
        <w:t>PART B</w:t>
      </w:r>
    </w:p>
    <w:p w14:paraId="7A24B402" w14:textId="7A8757E3" w:rsidR="004F6323" w:rsidRPr="00F66D85" w:rsidRDefault="004F6323" w:rsidP="004F6323">
      <w:pPr>
        <w:rPr>
          <w:rFonts w:ascii="Arial" w:hAnsi="Arial" w:cs="Arial"/>
          <w:b/>
        </w:rPr>
      </w:pPr>
      <w:r w:rsidRPr="00F66D85">
        <w:rPr>
          <w:rFonts w:ascii="Arial" w:hAnsi="Arial" w:cs="Arial"/>
          <w:b/>
        </w:rPr>
        <w:t>Agency</w:t>
      </w:r>
      <w:r w:rsidR="001C2D3A">
        <w:rPr>
          <w:rFonts w:ascii="Arial" w:hAnsi="Arial" w:cs="Arial"/>
          <w:b/>
        </w:rPr>
        <w:t xml:space="preserve"> </w:t>
      </w:r>
      <w:r w:rsidRPr="00F66D85">
        <w:rPr>
          <w:rFonts w:ascii="Arial" w:hAnsi="Arial" w:cs="Arial"/>
          <w:b/>
        </w:rPr>
        <w:t>/</w:t>
      </w:r>
      <w:r w:rsidR="001C2D3A">
        <w:rPr>
          <w:rFonts w:ascii="Arial" w:hAnsi="Arial" w:cs="Arial"/>
          <w:b/>
        </w:rPr>
        <w:t xml:space="preserve"> </w:t>
      </w:r>
      <w:r w:rsidRPr="00F66D85">
        <w:rPr>
          <w:rFonts w:ascii="Arial" w:hAnsi="Arial" w:cs="Arial"/>
          <w:b/>
        </w:rPr>
        <w:t>capability-specific briefing</w:t>
      </w:r>
      <w:r w:rsidR="001C2D3A">
        <w:rPr>
          <w:rFonts w:ascii="Arial" w:hAnsi="Arial" w:cs="Arial"/>
          <w:b/>
        </w:rPr>
        <w:t xml:space="preserve"> </w:t>
      </w:r>
      <w:r w:rsidRPr="00F66D85">
        <w:rPr>
          <w:rFonts w:ascii="Arial" w:hAnsi="Arial" w:cs="Arial"/>
          <w:b/>
        </w:rPr>
        <w:t>/</w:t>
      </w:r>
      <w:r w:rsidR="001C2D3A">
        <w:rPr>
          <w:rFonts w:ascii="Arial" w:hAnsi="Arial" w:cs="Arial"/>
          <w:b/>
        </w:rPr>
        <w:t xml:space="preserve"> </w:t>
      </w:r>
      <w:r w:rsidRPr="00F66D85">
        <w:rPr>
          <w:rFonts w:ascii="Arial" w:hAnsi="Arial" w:cs="Arial"/>
          <w:b/>
        </w:rPr>
        <w:t>discussions</w:t>
      </w:r>
    </w:p>
    <w:p w14:paraId="6D1A9919" w14:textId="7FA9506F" w:rsidR="004F6323" w:rsidRPr="00F66D85" w:rsidRDefault="004F6323" w:rsidP="004F632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Evaluators to visit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Pr="00F66D85">
        <w:rPr>
          <w:rFonts w:ascii="Arial" w:hAnsi="Arial" w:cs="Arial"/>
          <w:sz w:val="22"/>
          <w:szCs w:val="22"/>
        </w:rPr>
        <w:t>/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Pr="00F66D85">
        <w:rPr>
          <w:rFonts w:ascii="Arial" w:hAnsi="Arial" w:cs="Arial"/>
          <w:sz w:val="22"/>
          <w:szCs w:val="22"/>
        </w:rPr>
        <w:t>meet with the relevant agency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Pr="00F66D85">
        <w:rPr>
          <w:rFonts w:ascii="Arial" w:hAnsi="Arial" w:cs="Arial"/>
          <w:sz w:val="22"/>
          <w:szCs w:val="22"/>
        </w:rPr>
        <w:t>/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Pr="00F66D85">
        <w:rPr>
          <w:rFonts w:ascii="Arial" w:hAnsi="Arial" w:cs="Arial"/>
          <w:sz w:val="22"/>
          <w:szCs w:val="22"/>
        </w:rPr>
        <w:t>capability area to discuss specific details</w:t>
      </w:r>
    </w:p>
    <w:p w14:paraId="30705556" w14:textId="77777777" w:rsidR="004F6323" w:rsidRPr="00F66D85" w:rsidRDefault="004F6323" w:rsidP="004F6323">
      <w:pPr>
        <w:spacing w:after="0" w:line="240" w:lineRule="auto"/>
        <w:ind w:left="360"/>
        <w:rPr>
          <w:rFonts w:ascii="Arial" w:hAnsi="Arial" w:cs="Arial"/>
          <w:sz w:val="22"/>
          <w:szCs w:val="22"/>
        </w:rPr>
      </w:pPr>
    </w:p>
    <w:p w14:paraId="60868474" w14:textId="489743DB" w:rsidR="004F6323" w:rsidRPr="00F66D85" w:rsidRDefault="004F6323" w:rsidP="004F632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Detail of agency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Pr="00F66D85">
        <w:rPr>
          <w:rFonts w:ascii="Arial" w:hAnsi="Arial" w:cs="Arial"/>
          <w:sz w:val="22"/>
          <w:szCs w:val="22"/>
        </w:rPr>
        <w:t>/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Pr="00F66D85">
        <w:rPr>
          <w:rFonts w:ascii="Arial" w:hAnsi="Arial" w:cs="Arial"/>
          <w:sz w:val="22"/>
          <w:szCs w:val="22"/>
        </w:rPr>
        <w:t>capability objectives</w:t>
      </w:r>
    </w:p>
    <w:p w14:paraId="23944988" w14:textId="77777777" w:rsidR="004F6323" w:rsidRPr="00F66D85" w:rsidRDefault="004F6323" w:rsidP="004F6323">
      <w:pPr>
        <w:spacing w:after="0" w:line="240" w:lineRule="auto"/>
        <w:ind w:left="360"/>
        <w:rPr>
          <w:rFonts w:ascii="Arial" w:hAnsi="Arial" w:cs="Arial"/>
          <w:sz w:val="22"/>
          <w:szCs w:val="22"/>
        </w:rPr>
      </w:pPr>
    </w:p>
    <w:p w14:paraId="0AD5B5C2" w14:textId="326E59D7" w:rsidR="004F6323" w:rsidRPr="00F66D85" w:rsidRDefault="004F6323" w:rsidP="004F632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Critical scenario developments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Pr="00F66D85">
        <w:rPr>
          <w:rFonts w:ascii="Arial" w:hAnsi="Arial" w:cs="Arial"/>
          <w:sz w:val="22"/>
          <w:szCs w:val="22"/>
        </w:rPr>
        <w:t>/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Pr="00F66D85">
        <w:rPr>
          <w:rFonts w:ascii="Arial" w:hAnsi="Arial" w:cs="Arial"/>
          <w:sz w:val="22"/>
          <w:szCs w:val="22"/>
        </w:rPr>
        <w:t>key timings for that agency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Pr="00F66D85">
        <w:rPr>
          <w:rFonts w:ascii="Arial" w:hAnsi="Arial" w:cs="Arial"/>
          <w:sz w:val="22"/>
          <w:szCs w:val="22"/>
        </w:rPr>
        <w:t>/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Pr="00F66D85">
        <w:rPr>
          <w:rFonts w:ascii="Arial" w:hAnsi="Arial" w:cs="Arial"/>
          <w:sz w:val="22"/>
          <w:szCs w:val="22"/>
        </w:rPr>
        <w:t>capability</w:t>
      </w:r>
    </w:p>
    <w:p w14:paraId="43AA94AA" w14:textId="77777777" w:rsidR="004F6323" w:rsidRPr="00F66D85" w:rsidRDefault="004F6323" w:rsidP="004F6323">
      <w:pPr>
        <w:spacing w:after="0" w:line="240" w:lineRule="auto"/>
        <w:ind w:left="360"/>
        <w:rPr>
          <w:rFonts w:ascii="Arial" w:hAnsi="Arial" w:cs="Arial"/>
          <w:sz w:val="22"/>
          <w:szCs w:val="22"/>
        </w:rPr>
      </w:pPr>
    </w:p>
    <w:p w14:paraId="021618A6" w14:textId="77777777" w:rsidR="004F6323" w:rsidRPr="00F66D85" w:rsidRDefault="004F6323" w:rsidP="004F632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Focus areas</w:t>
      </w:r>
    </w:p>
    <w:p w14:paraId="24BC5872" w14:textId="77777777" w:rsidR="004F6323" w:rsidRPr="00F66D85" w:rsidRDefault="004F6323" w:rsidP="004F6323">
      <w:pPr>
        <w:spacing w:after="0" w:line="240" w:lineRule="auto"/>
        <w:ind w:left="360"/>
        <w:rPr>
          <w:rFonts w:ascii="Arial" w:hAnsi="Arial" w:cs="Arial"/>
          <w:sz w:val="22"/>
          <w:szCs w:val="22"/>
        </w:rPr>
      </w:pPr>
    </w:p>
    <w:p w14:paraId="6899D379" w14:textId="237797B1" w:rsidR="004F6323" w:rsidRPr="00F66D85" w:rsidRDefault="004F6323" w:rsidP="004F6323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Discuss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Pr="00F66D85">
        <w:rPr>
          <w:rFonts w:ascii="Arial" w:hAnsi="Arial" w:cs="Arial"/>
          <w:sz w:val="22"/>
          <w:szCs w:val="22"/>
        </w:rPr>
        <w:t>/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Pr="00F66D85">
        <w:rPr>
          <w:rFonts w:ascii="Arial" w:hAnsi="Arial" w:cs="Arial"/>
          <w:sz w:val="22"/>
          <w:szCs w:val="22"/>
        </w:rPr>
        <w:t>agree evaluator role</w:t>
      </w:r>
    </w:p>
    <w:p w14:paraId="7052B36D" w14:textId="77777777" w:rsidR="004F6323" w:rsidRPr="00F66D85" w:rsidRDefault="004F6323" w:rsidP="004F6323">
      <w:pPr>
        <w:spacing w:after="0"/>
        <w:ind w:left="720"/>
        <w:rPr>
          <w:rFonts w:ascii="Arial" w:hAnsi="Arial" w:cs="Arial"/>
          <w:b/>
          <w:szCs w:val="22"/>
        </w:rPr>
      </w:pPr>
    </w:p>
    <w:p w14:paraId="2FBA6112" w14:textId="77777777" w:rsidR="004F6323" w:rsidRPr="00F66D85" w:rsidRDefault="004F6323" w:rsidP="004F6323">
      <w:pPr>
        <w:rPr>
          <w:rFonts w:ascii="Arial" w:hAnsi="Arial" w:cs="Arial"/>
          <w:b/>
          <w:sz w:val="28"/>
          <w:szCs w:val="28"/>
        </w:rPr>
      </w:pPr>
      <w:r w:rsidRPr="00F66D85">
        <w:rPr>
          <w:rFonts w:ascii="Arial" w:hAnsi="Arial" w:cs="Arial"/>
          <w:b/>
          <w:sz w:val="28"/>
          <w:szCs w:val="28"/>
        </w:rPr>
        <w:t>PART C</w:t>
      </w:r>
    </w:p>
    <w:p w14:paraId="1C2ACEC7" w14:textId="5ACA029D" w:rsidR="004F6323" w:rsidRPr="00F66D85" w:rsidRDefault="004F6323" w:rsidP="004F6323">
      <w:pPr>
        <w:rPr>
          <w:rFonts w:ascii="Arial" w:hAnsi="Arial" w:cs="Arial"/>
          <w:b/>
        </w:rPr>
      </w:pPr>
      <w:r w:rsidRPr="00F66D85">
        <w:rPr>
          <w:rFonts w:ascii="Arial" w:hAnsi="Arial" w:cs="Arial"/>
          <w:b/>
        </w:rPr>
        <w:t xml:space="preserve">General </w:t>
      </w:r>
      <w:r w:rsidR="00897E2F" w:rsidRPr="00F66D85">
        <w:rPr>
          <w:rFonts w:ascii="Arial" w:hAnsi="Arial" w:cs="Arial"/>
          <w:b/>
        </w:rPr>
        <w:t>E</w:t>
      </w:r>
      <w:r w:rsidRPr="00F66D85">
        <w:rPr>
          <w:rFonts w:ascii="Arial" w:hAnsi="Arial" w:cs="Arial"/>
          <w:b/>
        </w:rPr>
        <w:t>xercise briefings that evaluators need to attend</w:t>
      </w:r>
    </w:p>
    <w:p w14:paraId="32460F2A" w14:textId="275F2761" w:rsidR="004F6323" w:rsidRPr="001C2D3A" w:rsidRDefault="004F6323" w:rsidP="0096149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 xml:space="preserve">Safety </w:t>
      </w:r>
      <w:r w:rsidR="001C2D3A">
        <w:rPr>
          <w:rFonts w:ascii="Arial" w:hAnsi="Arial" w:cs="Arial"/>
          <w:sz w:val="22"/>
          <w:szCs w:val="22"/>
        </w:rPr>
        <w:t xml:space="preserve">- Risk assessment and </w:t>
      </w:r>
      <w:r w:rsidRPr="001C2D3A">
        <w:rPr>
          <w:rFonts w:ascii="Arial" w:hAnsi="Arial" w:cs="Arial"/>
          <w:sz w:val="22"/>
          <w:szCs w:val="22"/>
        </w:rPr>
        <w:t>management</w:t>
      </w:r>
    </w:p>
    <w:p w14:paraId="44C08118" w14:textId="77777777" w:rsidR="004F6323" w:rsidRPr="00F66D85" w:rsidRDefault="004F6323" w:rsidP="0096149D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28255075" w14:textId="77777777" w:rsidR="004F6323" w:rsidRPr="00F66D85" w:rsidRDefault="004F6323" w:rsidP="0096149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Communications</w:t>
      </w:r>
    </w:p>
    <w:p w14:paraId="3A8C7112" w14:textId="77777777" w:rsidR="004F6323" w:rsidRPr="00F66D85" w:rsidRDefault="004F6323" w:rsidP="0096149D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38DA8DD7" w14:textId="77777777" w:rsidR="004F6323" w:rsidRPr="00F66D85" w:rsidRDefault="004F6323" w:rsidP="0096149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 xml:space="preserve">Logistics </w:t>
      </w:r>
    </w:p>
    <w:p w14:paraId="338043D4" w14:textId="77777777" w:rsidR="004F6323" w:rsidRPr="00F66D85" w:rsidRDefault="004F6323" w:rsidP="0096149D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5AB6E3DF" w14:textId="77777777" w:rsidR="004F6323" w:rsidRPr="00F66D85" w:rsidRDefault="004F6323" w:rsidP="0096149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Media</w:t>
      </w:r>
    </w:p>
    <w:p w14:paraId="3550C345" w14:textId="77777777" w:rsidR="004F6323" w:rsidRPr="00F66D85" w:rsidRDefault="004F6323" w:rsidP="0096149D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765FFF10" w14:textId="77777777" w:rsidR="004F6323" w:rsidRPr="00F66D85" w:rsidRDefault="004F6323" w:rsidP="0096149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Site visits</w:t>
      </w:r>
    </w:p>
    <w:p w14:paraId="5BC8F036" w14:textId="77777777" w:rsidR="004F6323" w:rsidRPr="00F66D85" w:rsidRDefault="004F6323" w:rsidP="0096149D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46B43AEF" w14:textId="46974E0D" w:rsidR="004F6323" w:rsidRPr="00F66D85" w:rsidRDefault="004F6323" w:rsidP="0096149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Other relevant meetings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Pr="00F66D85">
        <w:rPr>
          <w:rFonts w:ascii="Arial" w:hAnsi="Arial" w:cs="Arial"/>
          <w:sz w:val="22"/>
          <w:szCs w:val="22"/>
        </w:rPr>
        <w:t>/</w:t>
      </w:r>
      <w:r w:rsidR="001C2D3A">
        <w:rPr>
          <w:rFonts w:ascii="Arial" w:hAnsi="Arial" w:cs="Arial"/>
          <w:sz w:val="22"/>
          <w:szCs w:val="22"/>
        </w:rPr>
        <w:t xml:space="preserve"> </w:t>
      </w:r>
      <w:r w:rsidRPr="00F66D85">
        <w:rPr>
          <w:rFonts w:ascii="Arial" w:hAnsi="Arial" w:cs="Arial"/>
          <w:sz w:val="22"/>
          <w:szCs w:val="22"/>
        </w:rPr>
        <w:t xml:space="preserve">briefings </w:t>
      </w:r>
    </w:p>
    <w:p w14:paraId="0B45AB35" w14:textId="77777777" w:rsidR="004F6323" w:rsidRPr="00F66D85" w:rsidRDefault="004F6323" w:rsidP="0096149D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0AC5D591" w14:textId="77777777" w:rsidR="004F6323" w:rsidRPr="00F66D85" w:rsidRDefault="004F6323" w:rsidP="0096149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Role player briefings</w:t>
      </w:r>
    </w:p>
    <w:p w14:paraId="629ECFD3" w14:textId="77777777" w:rsidR="004F6323" w:rsidRPr="00F66D85" w:rsidRDefault="004F6323" w:rsidP="0096149D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0197BBAE" w14:textId="77777777" w:rsidR="004F6323" w:rsidRPr="00F66D85" w:rsidRDefault="004F6323" w:rsidP="0096149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66D85">
        <w:rPr>
          <w:rFonts w:ascii="Arial" w:hAnsi="Arial" w:cs="Arial"/>
          <w:sz w:val="22"/>
          <w:szCs w:val="22"/>
        </w:rPr>
        <w:t>Debrief(s)</w:t>
      </w:r>
    </w:p>
    <w:p w14:paraId="3507B683" w14:textId="77777777" w:rsidR="003346AC" w:rsidRPr="00F66D85" w:rsidRDefault="003346AC">
      <w:pPr>
        <w:rPr>
          <w:rFonts w:ascii="Arial" w:hAnsi="Arial" w:cs="Arial"/>
          <w:sz w:val="22"/>
          <w:szCs w:val="22"/>
        </w:rPr>
      </w:pPr>
    </w:p>
    <w:sectPr w:rsidR="003346AC" w:rsidRPr="00F66D85" w:rsidSect="006A3C57">
      <w:headerReference w:type="default" r:id="rId7"/>
      <w:footerReference w:type="default" r:id="rId8"/>
      <w:pgSz w:w="11906" w:h="16838"/>
      <w:pgMar w:top="1440" w:right="1440" w:bottom="1440" w:left="144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187DF" w14:textId="77777777" w:rsidR="002D1B74" w:rsidRDefault="002D1B74" w:rsidP="006A3C57">
      <w:pPr>
        <w:spacing w:after="0" w:line="240" w:lineRule="auto"/>
      </w:pPr>
      <w:r>
        <w:separator/>
      </w:r>
    </w:p>
  </w:endnote>
  <w:endnote w:type="continuationSeparator" w:id="0">
    <w:p w14:paraId="4B98F8EB" w14:textId="77777777" w:rsidR="002D1B74" w:rsidRDefault="002D1B74" w:rsidP="006A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E9730" w14:textId="02BB11DB" w:rsidR="006A3C57" w:rsidRDefault="00541916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F38FFC" wp14:editId="0BE51F8F">
              <wp:simplePos x="0" y="0"/>
              <wp:positionH relativeFrom="column">
                <wp:posOffset>-277978</wp:posOffset>
              </wp:positionH>
              <wp:positionV relativeFrom="paragraph">
                <wp:posOffset>33553</wp:posOffset>
              </wp:positionV>
              <wp:extent cx="3993515" cy="306121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3515" cy="30612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1386B2" w14:textId="43CB7AC5" w:rsidR="00F66D85" w:rsidRPr="00F66D85" w:rsidRDefault="00F66D8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      This template is part of </w:t>
                          </w:r>
                          <w:r w:rsidR="0054191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the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 Managing Exercises Guidelines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F38FF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1.9pt;margin-top:2.65pt;width:314.45pt;height:2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" filled="f" stroked="f" strokeweight=".5pt">
              <v:textbox>
                <w:txbxContent>
                  <w:p w14:paraId="211386B2" w14:textId="43CB7AC5" w:rsidR="00F66D85" w:rsidRPr="00F66D85" w:rsidRDefault="00F66D8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      This template is part of </w:t>
                    </w:r>
                    <w:r w:rsidR="005419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the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 Managing Exercises Guidelines</w:t>
                    </w:r>
                  </w:p>
                </w:txbxContent>
              </v:textbox>
            </v:shape>
          </w:pict>
        </mc:Fallback>
      </mc:AlternateContent>
    </w:r>
    <w:r w:rsidR="00F66D8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D7959F" wp14:editId="227A9FC5">
              <wp:simplePos x="0" y="0"/>
              <wp:positionH relativeFrom="column">
                <wp:posOffset>3899002</wp:posOffset>
              </wp:positionH>
              <wp:positionV relativeFrom="paragraph">
                <wp:posOffset>4293</wp:posOffset>
              </wp:positionV>
              <wp:extent cx="2099462" cy="431596"/>
              <wp:effectExtent l="0" t="0" r="0" b="698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462" cy="4315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8A083C" w14:textId="2D4D55AF" w:rsidR="00F66D85" w:rsidRPr="00F66D85" w:rsidRDefault="00F66D85">
                          <w:pPr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  </w:t>
                          </w:r>
                          <w:r w:rsidRPr="00F66D85">
                            <w:rPr>
                              <w:rFonts w:ascii="Arial" w:hAnsi="Arial" w:cs="Arial"/>
                              <w:color w:val="FFFFFF" w:themeColor="background1"/>
                            </w:rPr>
                            <w:t>Templates and Resources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D7959F" id="Text Box 4" o:spid="_x0000_s1027" type="#_x0000_t202" style="position:absolute;margin-left:307pt;margin-top:.35pt;width:165.3pt;height:3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" filled="f" stroked="f" strokeweight=".5pt">
              <v:textbox>
                <w:txbxContent>
                  <w:p w14:paraId="3A8A083C" w14:textId="2D4D55AF" w:rsidR="00F66D85" w:rsidRPr="00F66D85" w:rsidRDefault="00F66D85">
                    <w:pPr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</w:rPr>
                      <w:t xml:space="preserve">  </w:t>
                    </w:r>
                    <w:r w:rsidRPr="00F66D85">
                      <w:rPr>
                        <w:rFonts w:ascii="Arial" w:hAnsi="Arial" w:cs="Arial"/>
                        <w:color w:val="FFFFFF" w:themeColor="background1"/>
                      </w:rPr>
                      <w:t>Templates and Resources</w:t>
                    </w:r>
                  </w:p>
                </w:txbxContent>
              </v:textbox>
            </v:shape>
          </w:pict>
        </mc:Fallback>
      </mc:AlternateContent>
    </w:r>
    <w:r w:rsidR="00F66D85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A3FE268" wp14:editId="26D600E3">
          <wp:simplePos x="0" y="0"/>
          <wp:positionH relativeFrom="margin">
            <wp:align>center</wp:align>
          </wp:positionH>
          <wp:positionV relativeFrom="paragraph">
            <wp:posOffset>-201143</wp:posOffset>
          </wp:positionV>
          <wp:extent cx="7029450" cy="83502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C9A7F" w14:textId="77777777" w:rsidR="002D1B74" w:rsidRDefault="002D1B74" w:rsidP="006A3C57">
      <w:pPr>
        <w:spacing w:after="0" w:line="240" w:lineRule="auto"/>
      </w:pPr>
      <w:r>
        <w:separator/>
      </w:r>
    </w:p>
  </w:footnote>
  <w:footnote w:type="continuationSeparator" w:id="0">
    <w:p w14:paraId="3BA62153" w14:textId="77777777" w:rsidR="002D1B74" w:rsidRDefault="002D1B74" w:rsidP="006A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4E989" w14:textId="4A01FB7C" w:rsidR="00016032" w:rsidRPr="006D138F" w:rsidRDefault="00016032" w:rsidP="00F66D85">
    <w:pPr>
      <w:pStyle w:val="Heading2Guideline"/>
      <w:spacing w:before="0"/>
      <w:jc w:val="center"/>
      <w:rPr>
        <w:rFonts w:ascii="Arial" w:hAnsi="Arial"/>
        <w:b w:val="0"/>
        <w:sz w:val="24"/>
        <w:szCs w:val="24"/>
      </w:rPr>
    </w:pPr>
    <w:r w:rsidRPr="00226D3B">
      <w:rPr>
        <w:rFonts w:ascii="Arial" w:hAnsi="Arial"/>
        <w:b w:val="0"/>
        <w:caps w:val="0"/>
        <w:sz w:val="24"/>
        <w:szCs w:val="24"/>
      </w:rPr>
      <w:t>Template</w:t>
    </w:r>
    <w:r w:rsidR="00226D3B">
      <w:rPr>
        <w:rFonts w:ascii="Arial" w:hAnsi="Arial"/>
        <w:b w:val="0"/>
        <w:sz w:val="24"/>
        <w:szCs w:val="24"/>
      </w:rPr>
      <w:t xml:space="preserve"> 3.1 </w:t>
    </w:r>
    <w:r w:rsidRPr="006D138F">
      <w:rPr>
        <w:rFonts w:ascii="Arial" w:hAnsi="Arial"/>
        <w:b w:val="0"/>
        <w:sz w:val="24"/>
        <w:szCs w:val="24"/>
      </w:rPr>
      <w:t>exercise evaluator briefing</w:t>
    </w:r>
  </w:p>
  <w:p w14:paraId="30142A4B" w14:textId="48072BA4" w:rsidR="006A3C57" w:rsidRPr="00F66D85" w:rsidRDefault="00541916" w:rsidP="00F66D85">
    <w:pPr>
      <w:spacing w:before="80"/>
      <w:jc w:val="center"/>
    </w:pPr>
    <w:r>
      <w:rPr>
        <w:rFonts w:ascii="Arial" w:eastAsia="Calibri" w:hAnsi="Arial"/>
        <w:color w:val="FF0000"/>
      </w:rPr>
      <w:t xml:space="preserve">Insert organisation’s logos </w:t>
    </w:r>
    <w:r w:rsidR="00016032" w:rsidRPr="00F66D85">
      <w:rPr>
        <w:rFonts w:ascii="Arial" w:eastAsia="Calibri" w:hAnsi="Arial"/>
        <w:color w:val="FF0000"/>
      </w:rPr>
      <w:t xml:space="preserve">or exercise </w:t>
    </w:r>
    <w:r w:rsidR="00F66D85">
      <w:rPr>
        <w:rFonts w:ascii="Arial" w:eastAsia="Calibri" w:hAnsi="Arial"/>
        <w:color w:val="FF0000"/>
      </w:rPr>
      <w:t>branding into the header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50BF"/>
    <w:multiLevelType w:val="hybridMultilevel"/>
    <w:tmpl w:val="80A6FC3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092229"/>
    <w:multiLevelType w:val="hybridMultilevel"/>
    <w:tmpl w:val="80A6FC3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6E682F"/>
    <w:multiLevelType w:val="hybridMultilevel"/>
    <w:tmpl w:val="D846B4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323"/>
    <w:rsid w:val="00016032"/>
    <w:rsid w:val="000169A9"/>
    <w:rsid w:val="00034C89"/>
    <w:rsid w:val="001A3EA7"/>
    <w:rsid w:val="001C2D3A"/>
    <w:rsid w:val="001D1BE2"/>
    <w:rsid w:val="001E1FD5"/>
    <w:rsid w:val="00226D3B"/>
    <w:rsid w:val="00287BDC"/>
    <w:rsid w:val="002942E4"/>
    <w:rsid w:val="002D1B74"/>
    <w:rsid w:val="003346AC"/>
    <w:rsid w:val="00386A9E"/>
    <w:rsid w:val="00474699"/>
    <w:rsid w:val="004D2B07"/>
    <w:rsid w:val="004E3192"/>
    <w:rsid w:val="004F6323"/>
    <w:rsid w:val="00537D2F"/>
    <w:rsid w:val="00541916"/>
    <w:rsid w:val="00673C1C"/>
    <w:rsid w:val="006A3C57"/>
    <w:rsid w:val="006D138F"/>
    <w:rsid w:val="00710EEA"/>
    <w:rsid w:val="00892978"/>
    <w:rsid w:val="00897E2F"/>
    <w:rsid w:val="009522AE"/>
    <w:rsid w:val="0096149D"/>
    <w:rsid w:val="00A56534"/>
    <w:rsid w:val="00AE65CA"/>
    <w:rsid w:val="00B00D74"/>
    <w:rsid w:val="00B62231"/>
    <w:rsid w:val="00DC034E"/>
    <w:rsid w:val="00DE6AA7"/>
    <w:rsid w:val="00E57958"/>
    <w:rsid w:val="00F3517B"/>
    <w:rsid w:val="00F66D85"/>
    <w:rsid w:val="00F7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55F66C"/>
  <w15:docId w15:val="{E888059E-53E3-44D8-AA04-A487C2CA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323"/>
    <w:pPr>
      <w:spacing w:after="200" w:line="300" w:lineRule="auto"/>
    </w:pPr>
    <w:rPr>
      <w:rFonts w:ascii="Calibri" w:eastAsia="Arial" w:hAnsi="Calibri" w:cs="Times New Roman"/>
      <w:sz w:val="24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32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F6323"/>
    <w:pPr>
      <w:keepLines/>
      <w:spacing w:before="200" w:after="120" w:line="276" w:lineRule="auto"/>
      <w:outlineLvl w:val="2"/>
    </w:pPr>
    <w:rPr>
      <w:rFonts w:ascii="Calibri" w:eastAsia="Times New Roman" w:hAnsi="Calibri" w:cs="Times New Roman"/>
      <w:i w:val="0"/>
      <w:iCs w:val="0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F6323"/>
    <w:rPr>
      <w:rFonts w:ascii="Calibri" w:eastAsia="Times New Roman" w:hAnsi="Calibri" w:cs="Times New Roman"/>
      <w:b/>
      <w:bCs/>
      <w:sz w:val="32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3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BE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BE2"/>
    <w:rPr>
      <w:rFonts w:ascii="Times New Roman" w:eastAsia="Arial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3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C57"/>
    <w:rPr>
      <w:rFonts w:ascii="Calibri" w:eastAsia="Arial" w:hAnsi="Calibri" w:cs="Times New Roman"/>
      <w:sz w:val="24"/>
      <w:szCs w:val="72"/>
    </w:rPr>
  </w:style>
  <w:style w:type="paragraph" w:styleId="Footer">
    <w:name w:val="footer"/>
    <w:basedOn w:val="Normal"/>
    <w:link w:val="FooterChar"/>
    <w:uiPriority w:val="99"/>
    <w:unhideWhenUsed/>
    <w:rsid w:val="006A3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C57"/>
    <w:rPr>
      <w:rFonts w:ascii="Calibri" w:eastAsia="Arial" w:hAnsi="Calibri" w:cs="Times New Roman"/>
      <w:sz w:val="24"/>
      <w:szCs w:val="72"/>
    </w:rPr>
  </w:style>
  <w:style w:type="paragraph" w:customStyle="1" w:styleId="Heading2Guideline">
    <w:name w:val="Heading 2 Guideline"/>
    <w:basedOn w:val="Heading2"/>
    <w:next w:val="Normal"/>
    <w:link w:val="Heading2GuidelineChar"/>
    <w:qFormat/>
    <w:rsid w:val="00016032"/>
    <w:pPr>
      <w:keepLines/>
      <w:tabs>
        <w:tab w:val="left" w:pos="567"/>
      </w:tabs>
      <w:spacing w:before="480" w:after="120" w:line="276" w:lineRule="auto"/>
      <w:ind w:right="-227"/>
      <w:jc w:val="both"/>
    </w:pPr>
    <w:rPr>
      <w:rFonts w:ascii="Arial Bold" w:hAnsi="Arial Bold" w:cs="Arial"/>
      <w:i w:val="0"/>
      <w:iCs w:val="0"/>
      <w:caps/>
      <w:color w:val="F78D1E"/>
    </w:rPr>
  </w:style>
  <w:style w:type="character" w:customStyle="1" w:styleId="Heading2GuidelineChar">
    <w:name w:val="Heading 2 Guideline Char"/>
    <w:basedOn w:val="Heading2Char"/>
    <w:link w:val="Heading2Guideline"/>
    <w:rsid w:val="00016032"/>
    <w:rPr>
      <w:rFonts w:ascii="Arial Bold" w:eastAsiaTheme="majorEastAsia" w:hAnsi="Arial Bold" w:cs="Arial"/>
      <w:b/>
      <w:bCs/>
      <w:i w:val="0"/>
      <w:iCs w:val="0"/>
      <w:caps/>
      <w:color w:val="F78D1E"/>
      <w:sz w:val="28"/>
      <w:szCs w:val="28"/>
    </w:rPr>
  </w:style>
  <w:style w:type="paragraph" w:styleId="ListParagraph">
    <w:name w:val="List Paragraph"/>
    <w:basedOn w:val="Normal"/>
    <w:uiPriority w:val="34"/>
    <w:qFormat/>
    <w:rsid w:val="00F724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2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B07"/>
    <w:rPr>
      <w:rFonts w:ascii="Calibri" w:eastAsia="Arial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B07"/>
    <w:rPr>
      <w:rFonts w:ascii="Calibri" w:eastAsia="Arial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BF6DEEB951044B2CD40FE68E24958" ma:contentTypeVersion="8" ma:contentTypeDescription="Create a new document." ma:contentTypeScope="" ma:versionID="730cb3d3c93781b9146f807fae0ba199">
  <xsd:schema xmlns:xsd="http://www.w3.org/2001/XMLSchema" xmlns:xs="http://www.w3.org/2001/XMLSchema" xmlns:p="http://schemas.microsoft.com/office/2006/metadata/properties" xmlns:ns1="http://schemas.microsoft.com/sharepoint/v3" xmlns:ns2="d93b70d6-a9c8-49ba-afbf-866fb35e6d2f" xmlns:ns3="51c91b80-c876-40d6-81cd-c8a52f7005db" targetNamespace="http://schemas.microsoft.com/office/2006/metadata/properties" ma:root="true" ma:fieldsID="748884c46be698911c71c0c404b28a46" ns1:_="" ns2:_="" ns3:_="">
    <xsd:import namespace="http://schemas.microsoft.com/sharepoint/v3"/>
    <xsd:import namespace="d93b70d6-a9c8-49ba-afbf-866fb35e6d2f"/>
    <xsd:import namespace="51c91b80-c876-40d6-81cd-c8a52f7005d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rticleByLine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ByLine" ma:index="7" nillable="true" ma:displayName="Byline" ma:description="Byline is a site column created by the Publishing feature. It is used on the Article Page Content Type as the byline of the page." ma:hidden="true" ma:internalName="ArticleByLine" ma:readOnly="false">
      <xsd:simpleType>
        <xsd:restriction base="dms:Text">
          <xsd:maxLength value="255"/>
        </xsd:restriction>
      </xsd:simpleType>
    </xsd:element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70d6-a9c8-49ba-afbf-866fb35e6d2f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91b80-c876-40d6-81cd-c8a52f700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cleByLine xmlns="http://schemas.microsoft.com/sharepoint/v3" xsi:nil="true"/>
    <PublishingExpirationDate xmlns="http://schemas.microsoft.com/sharepoint/v3" xsi:nil="true"/>
    <PublishingStartDate xmlns="http://schemas.microsoft.com/sharepoint/v3" xsi:nil="true"/>
    <_dlc_DocId xmlns="d93b70d6-a9c8-49ba-afbf-866fb35e6d2f">SEMC-769547318-56</_dlc_DocId>
    <_dlc_DocIdUrl xmlns="d93b70d6-a9c8-49ba-afbf-866fb35e6d2f">
      <Url>https://dfeswa.sharepoint.com/sites/SEMCProductionArchive/emergency-management/em-tools/_layouts/15/DocIdRedir.aspx?ID=SEMC-769547318-56</Url>
      <Description>SEMC-769547318-56</Description>
    </_dlc_DocIdUrl>
  </documentManagement>
</p:properties>
</file>

<file path=customXml/itemProps1.xml><?xml version="1.0" encoding="utf-8"?>
<ds:datastoreItem xmlns:ds="http://schemas.openxmlformats.org/officeDocument/2006/customXml" ds:itemID="{ECD3F14E-F73B-4C9A-A865-5B44F2E30B74}"/>
</file>

<file path=customXml/itemProps2.xml><?xml version="1.0" encoding="utf-8"?>
<ds:datastoreItem xmlns:ds="http://schemas.openxmlformats.org/officeDocument/2006/customXml" ds:itemID="{6EB3F8BD-5673-4035-9BF2-0416D55DD419}"/>
</file>

<file path=customXml/itemProps3.xml><?xml version="1.0" encoding="utf-8"?>
<ds:datastoreItem xmlns:ds="http://schemas.openxmlformats.org/officeDocument/2006/customXml" ds:itemID="{3085C78A-9035-44A0-919D-608B177E34B7}"/>
</file>

<file path=customXml/itemProps4.xml><?xml version="1.0" encoding="utf-8"?>
<ds:datastoreItem xmlns:ds="http://schemas.openxmlformats.org/officeDocument/2006/customXml" ds:itemID="{97B1FC41-5D60-4ABA-9B76-EDE796EED8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Tasmania Fire Service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3.1 Exercise Evaluator Briefing</dc:title>
  <dc:creator>scotca</dc:creator>
  <cp:lastModifiedBy>COMER Christine</cp:lastModifiedBy>
  <cp:revision>2</cp:revision>
  <cp:lastPrinted>2020-01-21T00:38:00Z</cp:lastPrinted>
  <dcterms:created xsi:type="dcterms:W3CDTF">2020-02-26T00:23:00Z</dcterms:created>
  <dcterms:modified xsi:type="dcterms:W3CDTF">2020-02-26T00:23:00Z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0x0101007F9BF6DEEB951044B2CD40FE68E24958</vt:lpwstr>
  </property>
  <property fmtid="{D5CDD505-2E9C-101B-9397-08002B2CF9AE}" pid="3" name="Order">
    <vt:r8>8400</vt:r8>
  </property>
  <property fmtid="{D5CDD505-2E9C-101B-9397-08002B2CF9AE}" pid="4" name="_dlc_DocIdItemGuid">
    <vt:lpwstr>e587a0eb-7fba-4096-a8cc-ef2ebe5e4a46</vt:lpwstr>
  </property>
</Properties>
</file>