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FCE3" w14:textId="77777777" w:rsidR="00355E96" w:rsidRDefault="00355E96" w:rsidP="00EF7E8D">
      <w:pPr>
        <w:pStyle w:val="Heading1"/>
      </w:pPr>
      <w:r w:rsidRPr="00355E96">
        <w:t xml:space="preserve">Action List to Support Gender Equality </w:t>
      </w:r>
    </w:p>
    <w:p w14:paraId="7FB05582" w14:textId="5A2050E8" w:rsidR="00355E96" w:rsidRPr="00355E96" w:rsidRDefault="00355E96" w:rsidP="00355E96">
      <w:pPr>
        <w:pStyle w:val="BodyText"/>
      </w:pPr>
      <w:r w:rsidRPr="00355E96">
        <w:t>The WA Government encourages all businesses and organisations to play their part in driving gender equality in the state</w:t>
      </w:r>
      <w:r w:rsidR="00487061">
        <w:t xml:space="preserve">, which requires a </w:t>
      </w:r>
      <w:r w:rsidRPr="00355E96">
        <w:t>long-term commitment</w:t>
      </w:r>
      <w:r w:rsidR="00487061">
        <w:t xml:space="preserve"> to</w:t>
      </w:r>
      <w:r w:rsidRPr="00355E96">
        <w:t xml:space="preserve"> behaviour change.</w:t>
      </w:r>
    </w:p>
    <w:p w14:paraId="225A2567" w14:textId="72B5E5BA" w:rsidR="00355E96" w:rsidRPr="00355E96" w:rsidRDefault="001C7C7C" w:rsidP="00355E96">
      <w:pPr>
        <w:pStyle w:val="BodyText"/>
      </w:pPr>
      <w:r>
        <w:t>E</w:t>
      </w:r>
      <w:r w:rsidR="00487061">
        <w:t>ach</w:t>
      </w:r>
      <w:r w:rsidR="00355E96" w:rsidRPr="00355E96">
        <w:t xml:space="preserve"> organisation will be at </w:t>
      </w:r>
      <w:r w:rsidR="00487061">
        <w:t xml:space="preserve">a </w:t>
      </w:r>
      <w:r w:rsidR="00355E96" w:rsidRPr="00355E96">
        <w:t>different stage on the journey towards achieving gender equalit</w:t>
      </w:r>
      <w:r>
        <w:t>y</w:t>
      </w:r>
      <w:r w:rsidR="00355E96" w:rsidRPr="00355E96">
        <w:t xml:space="preserve">.  </w:t>
      </w:r>
    </w:p>
    <w:p w14:paraId="46EF774C" w14:textId="3B455785" w:rsidR="00355E96" w:rsidRPr="00355E96" w:rsidRDefault="00355E96" w:rsidP="00355E96">
      <w:pPr>
        <w:pStyle w:val="BodyText"/>
      </w:pPr>
      <w:r w:rsidRPr="00355E96">
        <w:t>Th</w:t>
      </w:r>
      <w:r w:rsidR="00487061">
        <w:t>is</w:t>
      </w:r>
      <w:r w:rsidRPr="00355E96">
        <w:t xml:space="preserve"> Action List to Support Gender Equality is a tool </w:t>
      </w:r>
      <w:r w:rsidR="00487061">
        <w:t>for</w:t>
      </w:r>
      <w:r w:rsidRPr="00355E96">
        <w:t xml:space="preserve"> businesses of </w:t>
      </w:r>
      <w:r w:rsidR="00487061">
        <w:t>all</w:t>
      </w:r>
      <w:r w:rsidRPr="00355E96">
        <w:t xml:space="preserve"> size</w:t>
      </w:r>
      <w:r w:rsidR="00487061">
        <w:t xml:space="preserve">s </w:t>
      </w:r>
      <w:r w:rsidRPr="00355E96">
        <w:t>to identify where they are on the journey</w:t>
      </w:r>
      <w:r w:rsidR="00487061">
        <w:t xml:space="preserve"> and </w:t>
      </w:r>
      <w:r w:rsidRPr="00355E96">
        <w:t>provides examples of further actions that can</w:t>
      </w:r>
      <w:r w:rsidR="00487061">
        <w:t xml:space="preserve"> be</w:t>
      </w:r>
      <w:r w:rsidRPr="00355E96">
        <w:t xml:space="preserve"> take</w:t>
      </w:r>
      <w:r w:rsidR="00487061">
        <w:t>n</w:t>
      </w:r>
      <w:r w:rsidR="001A78FD">
        <w:t>.</w:t>
      </w:r>
      <w:r w:rsidR="001C7C7C">
        <w:t xml:space="preserve"> Every action is valuable.</w:t>
      </w:r>
    </w:p>
    <w:p w14:paraId="72D94F62" w14:textId="5107C1A5" w:rsidR="00355E96" w:rsidRPr="008E05B5" w:rsidRDefault="00355E96" w:rsidP="00355E96">
      <w:pPr>
        <w:pStyle w:val="Bullet1"/>
        <w:rPr>
          <w:lang w:eastAsia="en-AU"/>
        </w:rPr>
      </w:pPr>
      <w:r w:rsidRPr="001C7C7C">
        <w:rPr>
          <w:rFonts w:eastAsia="Times New Roman"/>
          <w:b/>
          <w:bCs/>
          <w:lang w:eastAsia="en-AU"/>
        </w:rPr>
        <w:t>Micro Business</w:t>
      </w:r>
      <w:r w:rsidRPr="008E05B5">
        <w:rPr>
          <w:lang w:eastAsia="en-AU"/>
        </w:rPr>
        <w:t xml:space="preserve"> (1-4 employees)</w:t>
      </w:r>
      <w:r w:rsidR="001C7C7C">
        <w:rPr>
          <w:lang w:eastAsia="en-AU"/>
        </w:rPr>
        <w:t xml:space="preserve"> it is recommended that </w:t>
      </w:r>
      <w:r w:rsidR="001C7C7C" w:rsidRPr="001C7C7C">
        <w:rPr>
          <w:b/>
          <w:bCs/>
          <w:lang w:eastAsia="en-AU"/>
        </w:rPr>
        <w:t>Sole Traders</w:t>
      </w:r>
      <w:r w:rsidR="001C7C7C">
        <w:rPr>
          <w:lang w:eastAsia="en-AU"/>
        </w:rPr>
        <w:t xml:space="preserve"> review this list, which includes actions</w:t>
      </w:r>
      <w:r w:rsidR="001C7C7C" w:rsidRPr="008E05B5">
        <w:rPr>
          <w:lang w:eastAsia="en-AU"/>
        </w:rPr>
        <w:t xml:space="preserve"> to progress gender equality as your business grows</w:t>
      </w:r>
    </w:p>
    <w:p w14:paraId="15C75552" w14:textId="5DFD147C" w:rsidR="00355E96" w:rsidRPr="008E05B5" w:rsidRDefault="00355E96" w:rsidP="00355E96">
      <w:pPr>
        <w:pStyle w:val="Bullet1"/>
        <w:rPr>
          <w:lang w:eastAsia="en-AU"/>
        </w:rPr>
      </w:pPr>
      <w:r w:rsidRPr="001C7C7C">
        <w:rPr>
          <w:rFonts w:eastAsia="Times New Roman"/>
          <w:b/>
          <w:bCs/>
          <w:lang w:eastAsia="en-AU"/>
        </w:rPr>
        <w:t>Small Business</w:t>
      </w:r>
      <w:r w:rsidRPr="008E05B5">
        <w:rPr>
          <w:lang w:eastAsia="en-AU"/>
        </w:rPr>
        <w:t xml:space="preserve"> (5-19 employees)</w:t>
      </w:r>
    </w:p>
    <w:p w14:paraId="1B20E1DD" w14:textId="04AF8E91" w:rsidR="00355E96" w:rsidRPr="008E05B5" w:rsidRDefault="00355E96" w:rsidP="00355E96">
      <w:pPr>
        <w:pStyle w:val="Bullet1"/>
        <w:rPr>
          <w:lang w:eastAsia="en-AU"/>
        </w:rPr>
      </w:pPr>
      <w:r w:rsidRPr="001C7C7C">
        <w:rPr>
          <w:rFonts w:eastAsia="Times New Roman"/>
          <w:b/>
          <w:bCs/>
          <w:lang w:eastAsia="en-AU"/>
        </w:rPr>
        <w:t>Medium Business</w:t>
      </w:r>
      <w:r w:rsidRPr="008E05B5">
        <w:rPr>
          <w:lang w:eastAsia="en-AU"/>
        </w:rPr>
        <w:t xml:space="preserve"> (20-99 employees)</w:t>
      </w:r>
    </w:p>
    <w:p w14:paraId="5785A22B" w14:textId="316B0375" w:rsidR="00355E96" w:rsidRPr="008E05B5" w:rsidRDefault="00355E96" w:rsidP="00355E96">
      <w:pPr>
        <w:pStyle w:val="Bullet1"/>
        <w:rPr>
          <w:lang w:eastAsia="en-AU"/>
        </w:rPr>
      </w:pPr>
      <w:r w:rsidRPr="001C7C7C">
        <w:rPr>
          <w:rFonts w:eastAsia="Times New Roman"/>
          <w:b/>
          <w:bCs/>
          <w:lang w:eastAsia="en-AU"/>
        </w:rPr>
        <w:t>Large Organisation</w:t>
      </w:r>
      <w:r w:rsidRPr="008E05B5">
        <w:rPr>
          <w:lang w:eastAsia="en-AU"/>
        </w:rPr>
        <w:t xml:space="preserve"> (100+ employees)</w:t>
      </w:r>
    </w:p>
    <w:p w14:paraId="3CAB1F04" w14:textId="77777777" w:rsidR="00355E96" w:rsidRDefault="00355E96" w:rsidP="00355E96">
      <w:pPr>
        <w:spacing w:after="0"/>
        <w:rPr>
          <w:rFonts w:eastAsia="Times New Roman" w:cs="Arial"/>
          <w:color w:val="000000"/>
          <w:lang w:eastAsia="en-AU"/>
        </w:rPr>
      </w:pPr>
    </w:p>
    <w:p w14:paraId="0BD1BCAA" w14:textId="2452760B" w:rsidR="00355E96" w:rsidRDefault="00355E96" w:rsidP="00355E96">
      <w:pPr>
        <w:spacing w:after="0"/>
        <w:rPr>
          <w:rFonts w:eastAsia="Times New Roman" w:cs="Arial"/>
          <w:color w:val="000000"/>
          <w:lang w:eastAsia="en-AU"/>
        </w:rPr>
      </w:pPr>
      <w:r>
        <w:rPr>
          <w:rFonts w:eastAsia="Times New Roman" w:cs="Arial"/>
          <w:color w:val="000000"/>
          <w:lang w:eastAsia="en-AU"/>
        </w:rPr>
        <w:t xml:space="preserve">This Action List does not currently form part of the WA Government procurement process and organisations do not need to report on these actions. It is intended as a framework to enable </w:t>
      </w:r>
      <w:r w:rsidR="001C7C7C">
        <w:rPr>
          <w:rFonts w:eastAsia="Times New Roman" w:cs="Arial"/>
          <w:color w:val="000000"/>
          <w:lang w:eastAsia="en-AU"/>
        </w:rPr>
        <w:t>organisations</w:t>
      </w:r>
      <w:r>
        <w:rPr>
          <w:rFonts w:eastAsia="Times New Roman" w:cs="Arial"/>
          <w:color w:val="000000"/>
          <w:lang w:eastAsia="en-AU"/>
        </w:rPr>
        <w:t xml:space="preserve"> to work towards incorporating gender equality practices into their workplaces. </w:t>
      </w:r>
    </w:p>
    <w:p w14:paraId="0E1840F0" w14:textId="77777777" w:rsidR="00EF7E8D" w:rsidRDefault="00EF7E8D" w:rsidP="00355E96">
      <w:pPr>
        <w:spacing w:after="0"/>
        <w:rPr>
          <w:rFonts w:eastAsia="Times New Roman" w:cs="Arial"/>
          <w:color w:val="000000"/>
          <w:lang w:eastAsia="en-AU"/>
        </w:rPr>
      </w:pPr>
    </w:p>
    <w:p w14:paraId="07683578" w14:textId="7720CB2B" w:rsidR="00355E96" w:rsidRDefault="00355E96" w:rsidP="00355E96">
      <w:pPr>
        <w:spacing w:after="0"/>
        <w:rPr>
          <w:rFonts w:eastAsia="Times New Roman" w:cs="Arial"/>
          <w:color w:val="000000"/>
          <w:lang w:eastAsia="en-AU"/>
        </w:rPr>
      </w:pPr>
      <w:r>
        <w:rPr>
          <w:rFonts w:eastAsia="Times New Roman" w:cs="Arial"/>
          <w:color w:val="000000"/>
          <w:lang w:eastAsia="en-AU"/>
        </w:rPr>
        <w:t xml:space="preserve">The questions below broadly align with the reporting criteria under the </w:t>
      </w:r>
      <w:r w:rsidRPr="00934CED">
        <w:rPr>
          <w:rFonts w:eastAsia="Times New Roman" w:cs="Arial"/>
          <w:i/>
          <w:iCs/>
          <w:color w:val="000000"/>
          <w:lang w:eastAsia="en-AU"/>
        </w:rPr>
        <w:t>Workplace Gender Equality Act 2012</w:t>
      </w:r>
      <w:r>
        <w:rPr>
          <w:rFonts w:eastAsia="Times New Roman" w:cs="Arial"/>
          <w:i/>
          <w:iCs/>
          <w:color w:val="000000"/>
          <w:lang w:eastAsia="en-AU"/>
        </w:rPr>
        <w:t>.</w:t>
      </w:r>
      <w:r>
        <w:rPr>
          <w:rFonts w:eastAsia="Times New Roman" w:cs="Arial"/>
          <w:color w:val="000000"/>
          <w:lang w:eastAsia="en-AU"/>
        </w:rPr>
        <w:t xml:space="preserve"> </w:t>
      </w:r>
    </w:p>
    <w:p w14:paraId="401F261C" w14:textId="0605D2D2" w:rsidR="00EF7E8D" w:rsidRDefault="00EF7E8D" w:rsidP="00355E96">
      <w:pPr>
        <w:spacing w:after="0"/>
        <w:rPr>
          <w:rFonts w:eastAsia="Times New Roman" w:cs="Arial"/>
          <w:color w:val="000000"/>
          <w:lang w:eastAsia="en-AU"/>
        </w:rPr>
      </w:pPr>
    </w:p>
    <w:p w14:paraId="3F363ABA" w14:textId="77777777" w:rsidR="00EF7E8D" w:rsidRDefault="00EF7E8D" w:rsidP="00EF7E8D">
      <w:pPr>
        <w:spacing w:after="0"/>
        <w:rPr>
          <w:rFonts w:eastAsia="Times New Roman" w:cs="Arial"/>
          <w:color w:val="000000"/>
          <w:lang w:eastAsia="en-AU"/>
        </w:rPr>
      </w:pPr>
      <w:r>
        <w:t>All organisations are encouraged to use these resources as a guide to improve workplace gender equality.</w:t>
      </w:r>
    </w:p>
    <w:p w14:paraId="2875832E" w14:textId="77777777" w:rsidR="00EF7E8D" w:rsidRPr="00934CED" w:rsidRDefault="00EF7E8D" w:rsidP="00355E96">
      <w:pPr>
        <w:spacing w:after="0"/>
        <w:rPr>
          <w:rFonts w:eastAsia="Times New Roman" w:cs="Arial"/>
          <w:color w:val="000000"/>
          <w:lang w:eastAsia="en-AU"/>
        </w:rPr>
      </w:pPr>
    </w:p>
    <w:p w14:paraId="6EF1504C" w14:textId="77777777" w:rsidR="001A78FD" w:rsidRDefault="001A78FD" w:rsidP="00355E96">
      <w:pPr>
        <w:pStyle w:val="BodyText"/>
        <w:sectPr w:rsidR="001A78FD" w:rsidSect="006E12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418" w:right="1134" w:bottom="1134" w:left="1134" w:header="0" w:footer="0" w:gutter="0"/>
          <w:pgNumType w:start="1"/>
          <w:cols w:space="567"/>
          <w:titlePg/>
          <w:docGrid w:linePitch="326"/>
        </w:sectPr>
      </w:pPr>
    </w:p>
    <w:p w14:paraId="69CF7946" w14:textId="77777777" w:rsidR="00355E96" w:rsidRPr="002A7165" w:rsidRDefault="00355E96" w:rsidP="00EF7E8D">
      <w:pPr>
        <w:pStyle w:val="Heading2"/>
      </w:pPr>
      <w:bookmarkStart w:id="0" w:name="_Hlk504552460"/>
      <w:bookmarkStart w:id="1" w:name="_Toc90910109"/>
      <w:bookmarkStart w:id="2" w:name="_Toc501711838"/>
      <w:r w:rsidRPr="002A7165">
        <w:lastRenderedPageBreak/>
        <w:t>Micro Business (1 to 4 employees)</w:t>
      </w:r>
    </w:p>
    <w:p w14:paraId="721B4BB4" w14:textId="53FCD919" w:rsidR="00355E96" w:rsidRDefault="00EF7E8D" w:rsidP="00355E96">
      <w:pPr>
        <w:pStyle w:val="BodyText"/>
        <w:rPr>
          <w:color w:val="FF0000"/>
        </w:rPr>
      </w:pPr>
      <w:bookmarkStart w:id="3" w:name="_Hlk104983258"/>
      <w:r w:rsidRPr="00EF7E8D">
        <w:rPr>
          <w:color w:val="FF0000"/>
        </w:rPr>
        <w:t>T</w:t>
      </w:r>
      <w:r w:rsidR="00355E96" w:rsidRPr="00EF7E8D">
        <w:rPr>
          <w:color w:val="FF0000"/>
        </w:rPr>
        <w:t>h</w:t>
      </w:r>
      <w:r w:rsidR="00355E96" w:rsidRPr="00355E96">
        <w:rPr>
          <w:color w:val="FF0000"/>
        </w:rPr>
        <w:t>ese questions</w:t>
      </w:r>
      <w:r w:rsidR="00487061">
        <w:rPr>
          <w:color w:val="FF0000"/>
        </w:rPr>
        <w:t xml:space="preserve"> are intended to </w:t>
      </w:r>
      <w:r>
        <w:rPr>
          <w:color w:val="FF0000"/>
        </w:rPr>
        <w:t xml:space="preserve">support businesses and organisations with planning to implement gender equality measures. The responses </w:t>
      </w:r>
      <w:r w:rsidR="001A78FD">
        <w:rPr>
          <w:color w:val="FF0000"/>
        </w:rPr>
        <w:t xml:space="preserve">do not </w:t>
      </w:r>
      <w:r w:rsidR="001A78FD" w:rsidRPr="00355E96">
        <w:rPr>
          <w:color w:val="FF0000"/>
        </w:rPr>
        <w:t>need to be reported</w:t>
      </w:r>
      <w:r w:rsidR="001A78FD">
        <w:rPr>
          <w:color w:val="FF0000"/>
        </w:rPr>
        <w:t xml:space="preserve"> as part of the </w:t>
      </w:r>
      <w:hyperlink r:id="rId15" w:history="1">
        <w:r w:rsidR="001A78FD" w:rsidRPr="00786D82">
          <w:rPr>
            <w:rStyle w:val="Hyperlink"/>
          </w:rPr>
          <w:t>Gender Equality in Procurement pilot</w:t>
        </w:r>
      </w:hyperlink>
      <w:r w:rsidR="001A78FD">
        <w:rPr>
          <w:color w:val="FF0000"/>
        </w:rPr>
        <w:t>.</w:t>
      </w:r>
    </w:p>
    <w:bookmarkEnd w:id="3"/>
    <w:p w14:paraId="73A2EFDF" w14:textId="097A79BE" w:rsidR="00355E96" w:rsidRDefault="00355E96" w:rsidP="00355E96">
      <w:pPr>
        <w:pStyle w:val="Caption"/>
      </w:pPr>
      <w:r>
        <w:t xml:space="preserve">Table </w:t>
      </w:r>
      <w:fldSimple w:instr=" SEQ Table \* ARABIC ">
        <w:r w:rsidR="003831EE">
          <w:rPr>
            <w:noProof/>
          </w:rPr>
          <w:t>1</w:t>
        </w:r>
      </w:fldSimple>
      <w:r>
        <w:t xml:space="preserve"> - </w:t>
      </w:r>
      <w:r w:rsidRPr="00F149AE">
        <w:t>Gender Equality and Diversity Workplace Indicators</w:t>
      </w:r>
    </w:p>
    <w:tbl>
      <w:tblPr>
        <w:tblStyle w:val="TableStyle"/>
        <w:tblW w:w="9493" w:type="dxa"/>
        <w:tblLook w:val="04A0" w:firstRow="1" w:lastRow="0" w:firstColumn="1" w:lastColumn="0" w:noHBand="0" w:noVBand="1"/>
        <w:tblDescription w:val="Table example"/>
      </w:tblPr>
      <w:tblGrid>
        <w:gridCol w:w="6658"/>
        <w:gridCol w:w="708"/>
        <w:gridCol w:w="617"/>
        <w:gridCol w:w="1510"/>
      </w:tblGrid>
      <w:tr w:rsidR="00355E96" w:rsidRPr="00531866" w14:paraId="0CAF6BBE" w14:textId="77777777" w:rsidTr="00355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6658" w:type="dxa"/>
          </w:tcPr>
          <w:p w14:paraId="26674F26" w14:textId="00371491" w:rsidR="00355E96" w:rsidRPr="00531866" w:rsidRDefault="00355E96" w:rsidP="00513AEE">
            <w:pPr>
              <w:pStyle w:val="TableContent"/>
            </w:pPr>
            <w:r w:rsidRPr="00355E96">
              <w:t>Does your business have the following employment activities in place to achieve gender equality, or are you considering developing them?</w:t>
            </w:r>
          </w:p>
        </w:tc>
        <w:tc>
          <w:tcPr>
            <w:tcW w:w="708" w:type="dxa"/>
          </w:tcPr>
          <w:p w14:paraId="1E663BA8" w14:textId="11A58765" w:rsidR="00355E96" w:rsidRPr="00531866" w:rsidRDefault="00355E96" w:rsidP="00513AEE">
            <w:pPr>
              <w:pStyle w:val="TableContent"/>
            </w:pPr>
            <w:r>
              <w:t>Yes</w:t>
            </w:r>
          </w:p>
        </w:tc>
        <w:tc>
          <w:tcPr>
            <w:tcW w:w="617" w:type="dxa"/>
          </w:tcPr>
          <w:p w14:paraId="09FABCFC" w14:textId="625BA6DA" w:rsidR="00355E96" w:rsidRPr="00531866" w:rsidRDefault="00355E96" w:rsidP="00513AEE">
            <w:pPr>
              <w:pStyle w:val="TableContent"/>
            </w:pPr>
            <w:r>
              <w:t>No</w:t>
            </w:r>
          </w:p>
        </w:tc>
        <w:tc>
          <w:tcPr>
            <w:tcW w:w="1510" w:type="dxa"/>
          </w:tcPr>
          <w:p w14:paraId="64542F82" w14:textId="3BAAD018" w:rsidR="00355E96" w:rsidRPr="00531866" w:rsidRDefault="00355E96" w:rsidP="00513AEE">
            <w:pPr>
              <w:pStyle w:val="TableContent"/>
            </w:pPr>
            <w:r>
              <w:t>Developing</w:t>
            </w:r>
          </w:p>
        </w:tc>
      </w:tr>
      <w:tr w:rsidR="00355E96" w:rsidRPr="00531866" w14:paraId="5285E5DE" w14:textId="77777777" w:rsidTr="00355E96">
        <w:trPr>
          <w:trHeight w:val="567"/>
        </w:trPr>
        <w:tc>
          <w:tcPr>
            <w:tcW w:w="6658" w:type="dxa"/>
          </w:tcPr>
          <w:p w14:paraId="5B899C94" w14:textId="77777777" w:rsidR="00355E96" w:rsidRDefault="00355E96" w:rsidP="00513AEE">
            <w:pPr>
              <w:pStyle w:val="TableContent"/>
            </w:pPr>
            <w:r w:rsidRPr="00355E96">
              <w:rPr>
                <w:b/>
                <w:bCs/>
              </w:rPr>
              <w:t>Workforce gender composition.</w:t>
            </w:r>
            <w:r w:rsidRPr="00355E96">
              <w:t xml:space="preserve"> </w:t>
            </w:r>
          </w:p>
          <w:p w14:paraId="40C4FF83" w14:textId="5D27D0FF" w:rsidR="00355E96" w:rsidRPr="00531866" w:rsidRDefault="00355E96" w:rsidP="00513AEE">
            <w:pPr>
              <w:pStyle w:val="TableContent"/>
            </w:pPr>
            <w:r w:rsidRPr="00355E96">
              <w:t>Gender representation (percentage of women and men in roles) is considered, and the business tries to achieve gender balance and diversity in the workplace and leadership</w:t>
            </w:r>
            <w:r>
              <w:t>.</w:t>
            </w:r>
          </w:p>
        </w:tc>
        <w:tc>
          <w:tcPr>
            <w:tcW w:w="708" w:type="dxa"/>
          </w:tcPr>
          <w:p w14:paraId="77099C76" w14:textId="77777777" w:rsidR="00355E96" w:rsidRPr="00531866" w:rsidRDefault="00355E96" w:rsidP="00513AEE">
            <w:pPr>
              <w:pStyle w:val="TableContent"/>
            </w:pPr>
          </w:p>
        </w:tc>
        <w:tc>
          <w:tcPr>
            <w:tcW w:w="617" w:type="dxa"/>
          </w:tcPr>
          <w:p w14:paraId="32575C1A" w14:textId="530B6409" w:rsidR="00355E96" w:rsidRPr="00531866" w:rsidRDefault="00355E96" w:rsidP="00513AEE">
            <w:pPr>
              <w:pStyle w:val="TableContent"/>
            </w:pPr>
          </w:p>
        </w:tc>
        <w:tc>
          <w:tcPr>
            <w:tcW w:w="1510" w:type="dxa"/>
          </w:tcPr>
          <w:p w14:paraId="608B13DD" w14:textId="26FFA48B" w:rsidR="00355E96" w:rsidRPr="00531866" w:rsidRDefault="00355E96" w:rsidP="00513AEE">
            <w:pPr>
              <w:pStyle w:val="TableContent"/>
            </w:pPr>
          </w:p>
        </w:tc>
      </w:tr>
      <w:tr w:rsidR="00355E96" w:rsidRPr="00531866" w14:paraId="5E10F801" w14:textId="77777777" w:rsidTr="00355E96">
        <w:trPr>
          <w:trHeight w:val="567"/>
        </w:trPr>
        <w:tc>
          <w:tcPr>
            <w:tcW w:w="6658" w:type="dxa"/>
          </w:tcPr>
          <w:p w14:paraId="3B820737" w14:textId="77777777" w:rsidR="00355E96" w:rsidRPr="00355E96" w:rsidRDefault="00355E96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t>Equal remuneration between women and men.</w:t>
            </w:r>
          </w:p>
          <w:p w14:paraId="2360A6BA" w14:textId="34D7DC5F" w:rsidR="00355E96" w:rsidRPr="00355E96" w:rsidRDefault="00355E96" w:rsidP="00513AEE">
            <w:pPr>
              <w:pStyle w:val="TableContent"/>
            </w:pPr>
            <w:r w:rsidRPr="004C6575">
              <w:rPr>
                <w:rFonts w:eastAsia="Times New Roman"/>
                <w:color w:val="000000"/>
                <w:lang w:eastAsia="en-AU"/>
              </w:rPr>
              <w:t>Where there is more than one employee, pay equality is considered to ensure no gender pay gap exists between women and men performing similar jobs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4DE8FB58" w14:textId="77777777" w:rsidR="00355E96" w:rsidRPr="00531866" w:rsidRDefault="00355E96" w:rsidP="00513AEE">
            <w:pPr>
              <w:pStyle w:val="TableContent"/>
            </w:pPr>
          </w:p>
        </w:tc>
        <w:tc>
          <w:tcPr>
            <w:tcW w:w="617" w:type="dxa"/>
          </w:tcPr>
          <w:p w14:paraId="7DFF4DA2" w14:textId="77777777" w:rsidR="00355E96" w:rsidRPr="00531866" w:rsidRDefault="00355E96" w:rsidP="00513AEE">
            <w:pPr>
              <w:pStyle w:val="TableContent"/>
            </w:pPr>
          </w:p>
        </w:tc>
        <w:tc>
          <w:tcPr>
            <w:tcW w:w="1510" w:type="dxa"/>
          </w:tcPr>
          <w:p w14:paraId="46524AEB" w14:textId="77777777" w:rsidR="00355E96" w:rsidRPr="00531866" w:rsidRDefault="00355E96" w:rsidP="00513AEE">
            <w:pPr>
              <w:pStyle w:val="TableContent"/>
            </w:pPr>
          </w:p>
        </w:tc>
      </w:tr>
      <w:tr w:rsidR="00355E96" w:rsidRPr="00531866" w14:paraId="407D4BC6" w14:textId="77777777" w:rsidTr="00355E96">
        <w:trPr>
          <w:trHeight w:val="567"/>
        </w:trPr>
        <w:tc>
          <w:tcPr>
            <w:tcW w:w="6658" w:type="dxa"/>
          </w:tcPr>
          <w:p w14:paraId="2EA8F75A" w14:textId="77777777" w:rsidR="00355E96" w:rsidRPr="00355E96" w:rsidRDefault="00355E96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t>Employment terms, conditions and practices relating to flexible working arrangements for employees and to working arrangements supporting employees with family or caring responsibilities.</w:t>
            </w:r>
          </w:p>
          <w:p w14:paraId="16A4F54C" w14:textId="21C74983" w:rsidR="00355E96" w:rsidRPr="00355E96" w:rsidRDefault="00355E96" w:rsidP="00513AEE">
            <w:pPr>
              <w:pStyle w:val="TableContent"/>
            </w:pPr>
            <w:r w:rsidRPr="00355E96">
              <w:t xml:space="preserve">Work flexibility is equally available to and accessed by all genders. Work flexibility may include policies and practices like remote work, part time work, work from home capability, parental </w:t>
            </w:r>
            <w:proofErr w:type="gramStart"/>
            <w:r w:rsidRPr="00355E96">
              <w:t>leave</w:t>
            </w:r>
            <w:proofErr w:type="gramEnd"/>
            <w:r w:rsidRPr="00355E96">
              <w:t xml:space="preserve"> and carer's leave</w:t>
            </w:r>
            <w:r>
              <w:t>.</w:t>
            </w:r>
          </w:p>
        </w:tc>
        <w:tc>
          <w:tcPr>
            <w:tcW w:w="708" w:type="dxa"/>
          </w:tcPr>
          <w:p w14:paraId="516326C5" w14:textId="77777777" w:rsidR="00355E96" w:rsidRPr="00531866" w:rsidRDefault="00355E96" w:rsidP="00513AEE">
            <w:pPr>
              <w:pStyle w:val="TableContent"/>
            </w:pPr>
          </w:p>
        </w:tc>
        <w:tc>
          <w:tcPr>
            <w:tcW w:w="617" w:type="dxa"/>
          </w:tcPr>
          <w:p w14:paraId="63D33C50" w14:textId="77777777" w:rsidR="00355E96" w:rsidRPr="00531866" w:rsidRDefault="00355E96" w:rsidP="00513AEE">
            <w:pPr>
              <w:pStyle w:val="TableContent"/>
            </w:pPr>
          </w:p>
        </w:tc>
        <w:tc>
          <w:tcPr>
            <w:tcW w:w="1510" w:type="dxa"/>
          </w:tcPr>
          <w:p w14:paraId="39BDC6B8" w14:textId="77777777" w:rsidR="00355E96" w:rsidRPr="00531866" w:rsidRDefault="00355E96" w:rsidP="00513AEE">
            <w:pPr>
              <w:pStyle w:val="TableContent"/>
            </w:pPr>
          </w:p>
        </w:tc>
      </w:tr>
      <w:tr w:rsidR="00355E96" w:rsidRPr="00531866" w14:paraId="38CFA8FF" w14:textId="77777777" w:rsidTr="00355E96">
        <w:trPr>
          <w:trHeight w:val="567"/>
        </w:trPr>
        <w:tc>
          <w:tcPr>
            <w:tcW w:w="6658" w:type="dxa"/>
          </w:tcPr>
          <w:p w14:paraId="1E425BB6" w14:textId="77777777" w:rsidR="00355E96" w:rsidRDefault="00355E96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t>Consultation with employees on issues concerning gender equality in the workplace</w:t>
            </w:r>
            <w:r>
              <w:rPr>
                <w:b/>
                <w:bCs/>
              </w:rPr>
              <w:t>.</w:t>
            </w:r>
          </w:p>
          <w:p w14:paraId="587C8D3A" w14:textId="19B93F1B" w:rsidR="00355E96" w:rsidRPr="00355E96" w:rsidRDefault="00355E96" w:rsidP="00513AEE">
            <w:pPr>
              <w:pStyle w:val="TableContent"/>
            </w:pPr>
            <w:r w:rsidRPr="00355E96">
              <w:t>There is a documented policy or statement that communicates leadership's commitment and action towards promoting gender equality and diversity.</w:t>
            </w:r>
          </w:p>
        </w:tc>
        <w:tc>
          <w:tcPr>
            <w:tcW w:w="708" w:type="dxa"/>
          </w:tcPr>
          <w:p w14:paraId="3D42CA81" w14:textId="77777777" w:rsidR="00355E96" w:rsidRPr="00531866" w:rsidRDefault="00355E96" w:rsidP="00513AEE">
            <w:pPr>
              <w:pStyle w:val="TableContent"/>
            </w:pPr>
          </w:p>
        </w:tc>
        <w:tc>
          <w:tcPr>
            <w:tcW w:w="617" w:type="dxa"/>
          </w:tcPr>
          <w:p w14:paraId="465F87F0" w14:textId="77777777" w:rsidR="00355E96" w:rsidRPr="00531866" w:rsidRDefault="00355E96" w:rsidP="00513AEE">
            <w:pPr>
              <w:pStyle w:val="TableContent"/>
            </w:pPr>
          </w:p>
        </w:tc>
        <w:tc>
          <w:tcPr>
            <w:tcW w:w="1510" w:type="dxa"/>
          </w:tcPr>
          <w:p w14:paraId="59EECA31" w14:textId="77777777" w:rsidR="00355E96" w:rsidRPr="00531866" w:rsidRDefault="00355E96" w:rsidP="00513AEE">
            <w:pPr>
              <w:pStyle w:val="TableContent"/>
            </w:pPr>
          </w:p>
        </w:tc>
      </w:tr>
      <w:tr w:rsidR="00355E96" w:rsidRPr="00531866" w14:paraId="21BAF407" w14:textId="77777777" w:rsidTr="00355E96">
        <w:trPr>
          <w:trHeight w:val="567"/>
        </w:trPr>
        <w:tc>
          <w:tcPr>
            <w:tcW w:w="6658" w:type="dxa"/>
          </w:tcPr>
          <w:p w14:paraId="35F76416" w14:textId="5602EB1A" w:rsidR="00355E96" w:rsidRPr="00355E96" w:rsidRDefault="00355E96" w:rsidP="00513AEE">
            <w:pPr>
              <w:pStyle w:val="TableContent"/>
              <w:rPr>
                <w:b/>
                <w:bCs/>
              </w:rPr>
            </w:pPr>
            <w:r w:rsidRPr="004C6575">
              <w:rPr>
                <w:rFonts w:eastAsia="Times New Roman"/>
                <w:color w:val="000000"/>
                <w:lang w:eastAsia="en-AU"/>
              </w:rPr>
              <w:t>Hiring decisions include consideration of gender diversity, for example, including both women and men in interview discussions and decisions where possible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6EC761ED" w14:textId="77777777" w:rsidR="00355E96" w:rsidRPr="00531866" w:rsidRDefault="00355E96" w:rsidP="00513AEE">
            <w:pPr>
              <w:pStyle w:val="TableContent"/>
            </w:pPr>
          </w:p>
        </w:tc>
        <w:tc>
          <w:tcPr>
            <w:tcW w:w="617" w:type="dxa"/>
          </w:tcPr>
          <w:p w14:paraId="7204BB4E" w14:textId="77777777" w:rsidR="00355E96" w:rsidRPr="00531866" w:rsidRDefault="00355E96" w:rsidP="00513AEE">
            <w:pPr>
              <w:pStyle w:val="TableContent"/>
            </w:pPr>
          </w:p>
        </w:tc>
        <w:tc>
          <w:tcPr>
            <w:tcW w:w="1510" w:type="dxa"/>
          </w:tcPr>
          <w:p w14:paraId="3A928311" w14:textId="77777777" w:rsidR="00355E96" w:rsidRPr="00531866" w:rsidRDefault="00355E96" w:rsidP="00513AEE">
            <w:pPr>
              <w:pStyle w:val="TableContent"/>
            </w:pPr>
          </w:p>
        </w:tc>
      </w:tr>
      <w:tr w:rsidR="00355E96" w:rsidRPr="00531866" w14:paraId="6DD1BD4E" w14:textId="77777777" w:rsidTr="00355E96">
        <w:trPr>
          <w:trHeight w:val="567"/>
        </w:trPr>
        <w:tc>
          <w:tcPr>
            <w:tcW w:w="6658" w:type="dxa"/>
          </w:tcPr>
          <w:p w14:paraId="08010E37" w14:textId="77777777" w:rsidR="00355E96" w:rsidRDefault="002A7165" w:rsidP="00513AEE">
            <w:pPr>
              <w:pStyle w:val="TableContent"/>
              <w:rPr>
                <w:rFonts w:eastAsia="Times New Roman"/>
                <w:b/>
                <w:bCs/>
                <w:color w:val="auto"/>
                <w:lang w:eastAsia="en-AU"/>
              </w:rPr>
            </w:pPr>
            <w:r w:rsidRPr="002A7165">
              <w:rPr>
                <w:rFonts w:eastAsia="Times New Roman"/>
                <w:b/>
                <w:bCs/>
                <w:color w:val="auto"/>
                <w:lang w:eastAsia="en-AU"/>
              </w:rPr>
              <w:lastRenderedPageBreak/>
              <w:t>Sex-based harassment and discrimination</w:t>
            </w:r>
            <w:r>
              <w:rPr>
                <w:rFonts w:eastAsia="Times New Roman"/>
                <w:b/>
                <w:bCs/>
                <w:color w:val="auto"/>
                <w:lang w:eastAsia="en-AU"/>
              </w:rPr>
              <w:t>.</w:t>
            </w:r>
          </w:p>
          <w:p w14:paraId="14080A19" w14:textId="42BF22B8" w:rsidR="002A7165" w:rsidRPr="002A7165" w:rsidRDefault="002A7165" w:rsidP="00513AEE">
            <w:pPr>
              <w:pStyle w:val="TableContent"/>
              <w:rPr>
                <w:rFonts w:eastAsia="Times New Roman"/>
                <w:color w:val="000000"/>
                <w:lang w:eastAsia="en-AU"/>
              </w:rPr>
            </w:pPr>
            <w:r w:rsidRPr="002A7165">
              <w:rPr>
                <w:rFonts w:eastAsia="Times New Roman"/>
                <w:color w:val="000000"/>
                <w:lang w:eastAsia="en-AU"/>
              </w:rPr>
              <w:t>The business promotes a respectful, safe workplace, and a work culture that does not tolerate sexual harassment, bullying, discrimination, or harassment, and the business's leaders or owners uphold this commitment.</w:t>
            </w:r>
          </w:p>
        </w:tc>
        <w:tc>
          <w:tcPr>
            <w:tcW w:w="708" w:type="dxa"/>
          </w:tcPr>
          <w:p w14:paraId="13782D4A" w14:textId="77777777" w:rsidR="00355E96" w:rsidRPr="00531866" w:rsidRDefault="00355E96" w:rsidP="00513AEE">
            <w:pPr>
              <w:pStyle w:val="TableContent"/>
            </w:pPr>
          </w:p>
        </w:tc>
        <w:tc>
          <w:tcPr>
            <w:tcW w:w="617" w:type="dxa"/>
          </w:tcPr>
          <w:p w14:paraId="046E18F3" w14:textId="77777777" w:rsidR="00355E96" w:rsidRPr="00531866" w:rsidRDefault="00355E96" w:rsidP="00513AEE">
            <w:pPr>
              <w:pStyle w:val="TableContent"/>
            </w:pPr>
          </w:p>
        </w:tc>
        <w:tc>
          <w:tcPr>
            <w:tcW w:w="1510" w:type="dxa"/>
          </w:tcPr>
          <w:p w14:paraId="0EBFC413" w14:textId="77777777" w:rsidR="00355E96" w:rsidRPr="00531866" w:rsidRDefault="00355E96" w:rsidP="00513AEE">
            <w:pPr>
              <w:pStyle w:val="TableContent"/>
            </w:pPr>
          </w:p>
        </w:tc>
      </w:tr>
      <w:tr w:rsidR="002A7165" w:rsidRPr="00531866" w14:paraId="377E41BA" w14:textId="77777777" w:rsidTr="00355E96">
        <w:trPr>
          <w:trHeight w:val="567"/>
        </w:trPr>
        <w:tc>
          <w:tcPr>
            <w:tcW w:w="6658" w:type="dxa"/>
          </w:tcPr>
          <w:p w14:paraId="7952928C" w14:textId="77777777" w:rsidR="002A7165" w:rsidRDefault="002A7165" w:rsidP="00513AEE">
            <w:pPr>
              <w:pStyle w:val="TableContent"/>
              <w:rPr>
                <w:rFonts w:eastAsia="Times New Roman"/>
                <w:b/>
                <w:bCs/>
                <w:color w:val="auto"/>
                <w:lang w:eastAsia="en-AU"/>
              </w:rPr>
            </w:pPr>
            <w:r w:rsidRPr="002A7165">
              <w:rPr>
                <w:rFonts w:eastAsia="Times New Roman"/>
                <w:b/>
                <w:bCs/>
                <w:color w:val="auto"/>
                <w:lang w:eastAsia="en-AU"/>
              </w:rPr>
              <w:t>Procurement and supply chain</w:t>
            </w:r>
            <w:r>
              <w:rPr>
                <w:rFonts w:eastAsia="Times New Roman"/>
                <w:b/>
                <w:bCs/>
                <w:color w:val="auto"/>
                <w:lang w:eastAsia="en-AU"/>
              </w:rPr>
              <w:t>.</w:t>
            </w:r>
          </w:p>
          <w:p w14:paraId="612E4D4B" w14:textId="6ACF2DA5" w:rsidR="002A7165" w:rsidRPr="002A7165" w:rsidRDefault="002A7165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2A7165">
              <w:rPr>
                <w:rFonts w:eastAsia="Times New Roman"/>
                <w:color w:val="auto"/>
                <w:lang w:eastAsia="en-AU"/>
              </w:rPr>
              <w:t>The business purchases goods and services from women owned businesses.</w:t>
            </w:r>
          </w:p>
        </w:tc>
        <w:tc>
          <w:tcPr>
            <w:tcW w:w="708" w:type="dxa"/>
          </w:tcPr>
          <w:p w14:paraId="4858181A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617" w:type="dxa"/>
          </w:tcPr>
          <w:p w14:paraId="76A17FD3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1510" w:type="dxa"/>
          </w:tcPr>
          <w:p w14:paraId="2CB1AE73" w14:textId="77777777" w:rsidR="002A7165" w:rsidRPr="00531866" w:rsidRDefault="002A7165" w:rsidP="00513AEE">
            <w:pPr>
              <w:pStyle w:val="TableContent"/>
            </w:pPr>
          </w:p>
        </w:tc>
      </w:tr>
    </w:tbl>
    <w:p w14:paraId="0C2667FF" w14:textId="60E7265D" w:rsidR="00355E96" w:rsidRDefault="00355E96" w:rsidP="00355E96">
      <w:pPr>
        <w:pStyle w:val="BodyText"/>
      </w:pPr>
    </w:p>
    <w:p w14:paraId="1EB7A9AF" w14:textId="280A2E78" w:rsidR="002A7165" w:rsidRDefault="002A7165" w:rsidP="002A7165">
      <w:pPr>
        <w:pStyle w:val="Heading3"/>
      </w:pPr>
      <w:r w:rsidRPr="002A7165">
        <w:t>Small Business (5 to 19 employees)</w:t>
      </w:r>
    </w:p>
    <w:p w14:paraId="6A383747" w14:textId="77777777" w:rsidR="00EF7E8D" w:rsidRDefault="00EF7E8D" w:rsidP="00EF7E8D">
      <w:pPr>
        <w:pStyle w:val="BodyText"/>
        <w:rPr>
          <w:color w:val="FF0000"/>
        </w:rPr>
      </w:pPr>
      <w:r w:rsidRPr="00EF7E8D">
        <w:rPr>
          <w:color w:val="FF0000"/>
        </w:rPr>
        <w:t>Th</w:t>
      </w:r>
      <w:r w:rsidRPr="00355E96">
        <w:rPr>
          <w:color w:val="FF0000"/>
        </w:rPr>
        <w:t>ese questions</w:t>
      </w:r>
      <w:r>
        <w:rPr>
          <w:color w:val="FF0000"/>
        </w:rPr>
        <w:t xml:space="preserve"> are intended to support businesses and organisations with planning to implement gender equality measures. The responses do not </w:t>
      </w:r>
      <w:r w:rsidRPr="00355E96">
        <w:rPr>
          <w:color w:val="FF0000"/>
        </w:rPr>
        <w:t>need to be reported</w:t>
      </w:r>
      <w:r>
        <w:rPr>
          <w:color w:val="FF0000"/>
        </w:rPr>
        <w:t xml:space="preserve"> as part of the </w:t>
      </w:r>
      <w:hyperlink r:id="rId16" w:history="1">
        <w:r w:rsidRPr="00786D82">
          <w:rPr>
            <w:rStyle w:val="Hyperlink"/>
          </w:rPr>
          <w:t>Gender Equality in Procurement pilot</w:t>
        </w:r>
      </w:hyperlink>
      <w:r>
        <w:rPr>
          <w:color w:val="FF0000"/>
        </w:rPr>
        <w:t>.</w:t>
      </w:r>
    </w:p>
    <w:p w14:paraId="1633EF42" w14:textId="77777777" w:rsidR="00786D82" w:rsidRPr="002A7165" w:rsidRDefault="00786D82" w:rsidP="00786D82">
      <w:pPr>
        <w:pStyle w:val="BodyText"/>
        <w:rPr>
          <w:color w:val="FF0000"/>
        </w:rPr>
      </w:pPr>
    </w:p>
    <w:p w14:paraId="13A33841" w14:textId="5B001A40" w:rsidR="002A7165" w:rsidRDefault="002A7165" w:rsidP="002A7165">
      <w:pPr>
        <w:pStyle w:val="Caption"/>
      </w:pPr>
      <w:r>
        <w:t xml:space="preserve">Table </w:t>
      </w:r>
      <w:fldSimple w:instr=" SEQ Table \* ARABIC ">
        <w:r w:rsidR="003831EE">
          <w:rPr>
            <w:noProof/>
          </w:rPr>
          <w:t>2</w:t>
        </w:r>
      </w:fldSimple>
      <w:r>
        <w:t xml:space="preserve"> - Gender Equality and Diversity Workplace Indicators</w:t>
      </w:r>
    </w:p>
    <w:tbl>
      <w:tblPr>
        <w:tblStyle w:val="TableStyle"/>
        <w:tblW w:w="9493" w:type="dxa"/>
        <w:tblLook w:val="04A0" w:firstRow="1" w:lastRow="0" w:firstColumn="1" w:lastColumn="0" w:noHBand="0" w:noVBand="1"/>
        <w:tblDescription w:val="Table example"/>
      </w:tblPr>
      <w:tblGrid>
        <w:gridCol w:w="6658"/>
        <w:gridCol w:w="708"/>
        <w:gridCol w:w="617"/>
        <w:gridCol w:w="1510"/>
      </w:tblGrid>
      <w:tr w:rsidR="002A7165" w:rsidRPr="00531866" w14:paraId="0CA22CC7" w14:textId="77777777" w:rsidTr="00513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6658" w:type="dxa"/>
          </w:tcPr>
          <w:p w14:paraId="18057072" w14:textId="77777777" w:rsidR="002A7165" w:rsidRPr="00531866" w:rsidRDefault="002A7165" w:rsidP="00513AEE">
            <w:pPr>
              <w:pStyle w:val="TableContent"/>
            </w:pPr>
            <w:r w:rsidRPr="00355E96">
              <w:t>Does your business have the following employment activities in place to achieve gender equality, or are you considering developing them?</w:t>
            </w:r>
          </w:p>
        </w:tc>
        <w:tc>
          <w:tcPr>
            <w:tcW w:w="708" w:type="dxa"/>
          </w:tcPr>
          <w:p w14:paraId="23B78C60" w14:textId="77777777" w:rsidR="002A7165" w:rsidRPr="00531866" w:rsidRDefault="002A7165" w:rsidP="00513AEE">
            <w:pPr>
              <w:pStyle w:val="TableContent"/>
            </w:pPr>
            <w:r>
              <w:t>Yes</w:t>
            </w:r>
          </w:p>
        </w:tc>
        <w:tc>
          <w:tcPr>
            <w:tcW w:w="617" w:type="dxa"/>
          </w:tcPr>
          <w:p w14:paraId="5390F2E0" w14:textId="77777777" w:rsidR="002A7165" w:rsidRPr="00531866" w:rsidRDefault="002A7165" w:rsidP="00513AEE">
            <w:pPr>
              <w:pStyle w:val="TableContent"/>
            </w:pPr>
            <w:r>
              <w:t>No</w:t>
            </w:r>
          </w:p>
        </w:tc>
        <w:tc>
          <w:tcPr>
            <w:tcW w:w="1510" w:type="dxa"/>
          </w:tcPr>
          <w:p w14:paraId="7AC25775" w14:textId="77777777" w:rsidR="002A7165" w:rsidRPr="00531866" w:rsidRDefault="002A7165" w:rsidP="00513AEE">
            <w:pPr>
              <w:pStyle w:val="TableContent"/>
            </w:pPr>
            <w:r>
              <w:t>Developing</w:t>
            </w:r>
          </w:p>
        </w:tc>
      </w:tr>
      <w:tr w:rsidR="002A7165" w:rsidRPr="00531866" w14:paraId="1A83679D" w14:textId="77777777" w:rsidTr="00513AEE">
        <w:trPr>
          <w:trHeight w:val="567"/>
        </w:trPr>
        <w:tc>
          <w:tcPr>
            <w:tcW w:w="6658" w:type="dxa"/>
          </w:tcPr>
          <w:p w14:paraId="449C78C7" w14:textId="77777777" w:rsidR="002A7165" w:rsidRDefault="002A7165" w:rsidP="00513AEE">
            <w:pPr>
              <w:pStyle w:val="TableContent"/>
            </w:pPr>
            <w:r w:rsidRPr="00355E96">
              <w:rPr>
                <w:b/>
                <w:bCs/>
              </w:rPr>
              <w:t>Workforce gender composition.</w:t>
            </w:r>
            <w:r w:rsidRPr="00355E96">
              <w:t xml:space="preserve"> </w:t>
            </w:r>
          </w:p>
          <w:p w14:paraId="41D243C2" w14:textId="77777777" w:rsidR="002A7165" w:rsidRPr="00531866" w:rsidRDefault="002A7165" w:rsidP="00513AEE">
            <w:pPr>
              <w:pStyle w:val="TableContent"/>
            </w:pPr>
            <w:r w:rsidRPr="00355E96">
              <w:t>Gender representation (percentage of women and men in roles) is considered, and the business tries to achieve gender balance and diversity in the workplace and leadership</w:t>
            </w:r>
            <w:r>
              <w:t>.</w:t>
            </w:r>
          </w:p>
        </w:tc>
        <w:tc>
          <w:tcPr>
            <w:tcW w:w="708" w:type="dxa"/>
          </w:tcPr>
          <w:p w14:paraId="3A7E3EAC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617" w:type="dxa"/>
          </w:tcPr>
          <w:p w14:paraId="1837141E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1510" w:type="dxa"/>
          </w:tcPr>
          <w:p w14:paraId="140B8F41" w14:textId="77777777" w:rsidR="002A7165" w:rsidRPr="00531866" w:rsidRDefault="002A7165" w:rsidP="00513AEE">
            <w:pPr>
              <w:pStyle w:val="TableContent"/>
            </w:pPr>
          </w:p>
        </w:tc>
      </w:tr>
      <w:tr w:rsidR="002A7165" w:rsidRPr="00531866" w14:paraId="0D206251" w14:textId="77777777" w:rsidTr="00513AEE">
        <w:trPr>
          <w:trHeight w:val="567"/>
        </w:trPr>
        <w:tc>
          <w:tcPr>
            <w:tcW w:w="6658" w:type="dxa"/>
          </w:tcPr>
          <w:p w14:paraId="770A3617" w14:textId="77777777" w:rsidR="002A7165" w:rsidRDefault="002A7165" w:rsidP="00513AEE">
            <w:pPr>
              <w:pStyle w:val="TableContent"/>
              <w:rPr>
                <w:b/>
                <w:bCs/>
              </w:rPr>
            </w:pPr>
            <w:r w:rsidRPr="002A7165">
              <w:rPr>
                <w:b/>
                <w:bCs/>
              </w:rPr>
              <w:t>Gender composition of leadership</w:t>
            </w:r>
            <w:r>
              <w:rPr>
                <w:b/>
                <w:bCs/>
              </w:rPr>
              <w:t>.</w:t>
            </w:r>
          </w:p>
          <w:p w14:paraId="41690178" w14:textId="21D28760" w:rsidR="002A7165" w:rsidRPr="002A7165" w:rsidRDefault="002A7165" w:rsidP="00513AEE">
            <w:pPr>
              <w:pStyle w:val="TableContent"/>
            </w:pPr>
            <w:r w:rsidRPr="002A7165">
              <w:t>Gender representation on the Board of Directors or Leadership Team includes a balance of women and men.</w:t>
            </w:r>
          </w:p>
        </w:tc>
        <w:tc>
          <w:tcPr>
            <w:tcW w:w="708" w:type="dxa"/>
          </w:tcPr>
          <w:p w14:paraId="746A3F3E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617" w:type="dxa"/>
          </w:tcPr>
          <w:p w14:paraId="2B0927E2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1510" w:type="dxa"/>
          </w:tcPr>
          <w:p w14:paraId="194BD468" w14:textId="77777777" w:rsidR="002A7165" w:rsidRPr="00531866" w:rsidRDefault="002A7165" w:rsidP="00513AEE">
            <w:pPr>
              <w:pStyle w:val="TableContent"/>
            </w:pPr>
          </w:p>
        </w:tc>
      </w:tr>
      <w:tr w:rsidR="002A7165" w:rsidRPr="00531866" w14:paraId="50BDEF15" w14:textId="77777777" w:rsidTr="00513AEE">
        <w:trPr>
          <w:trHeight w:val="567"/>
        </w:trPr>
        <w:tc>
          <w:tcPr>
            <w:tcW w:w="6658" w:type="dxa"/>
          </w:tcPr>
          <w:p w14:paraId="063527FE" w14:textId="760218C8" w:rsidR="002A7165" w:rsidRPr="002A7165" w:rsidRDefault="002A7165" w:rsidP="00513AEE">
            <w:pPr>
              <w:pStyle w:val="TableContent"/>
            </w:pPr>
            <w:r w:rsidRPr="002A7165">
              <w:t>There are targets in place to achieve greater gender balance on the Board of Directors or Leadership Team.</w:t>
            </w:r>
          </w:p>
        </w:tc>
        <w:tc>
          <w:tcPr>
            <w:tcW w:w="708" w:type="dxa"/>
          </w:tcPr>
          <w:p w14:paraId="404BF259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617" w:type="dxa"/>
          </w:tcPr>
          <w:p w14:paraId="3C9D0737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1510" w:type="dxa"/>
          </w:tcPr>
          <w:p w14:paraId="6F2A9C60" w14:textId="77777777" w:rsidR="002A7165" w:rsidRPr="00531866" w:rsidRDefault="002A7165" w:rsidP="00513AEE">
            <w:pPr>
              <w:pStyle w:val="TableContent"/>
            </w:pPr>
          </w:p>
        </w:tc>
      </w:tr>
      <w:tr w:rsidR="002A7165" w:rsidRPr="00531866" w14:paraId="70BCC5C0" w14:textId="77777777" w:rsidTr="00513AEE">
        <w:trPr>
          <w:trHeight w:val="567"/>
        </w:trPr>
        <w:tc>
          <w:tcPr>
            <w:tcW w:w="6658" w:type="dxa"/>
          </w:tcPr>
          <w:p w14:paraId="3E2AB1F3" w14:textId="77777777" w:rsidR="002A7165" w:rsidRPr="00355E96" w:rsidRDefault="002A7165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t>Equal remuneration between women and men.</w:t>
            </w:r>
          </w:p>
          <w:p w14:paraId="06F98ECC" w14:textId="12636FAD" w:rsidR="002A7165" w:rsidRPr="00355E96" w:rsidRDefault="002A7165" w:rsidP="00513AEE">
            <w:pPr>
              <w:pStyle w:val="TableContent"/>
            </w:pPr>
            <w:r w:rsidRPr="002A7165">
              <w:rPr>
                <w:rFonts w:eastAsia="Times New Roman"/>
                <w:color w:val="000000"/>
                <w:lang w:eastAsia="en-AU"/>
              </w:rPr>
              <w:t xml:space="preserve">Pay equality is measured annually and includes inconsideration of all payments, </w:t>
            </w:r>
            <w:r>
              <w:rPr>
                <w:rFonts w:eastAsia="Times New Roman"/>
                <w:color w:val="000000"/>
                <w:lang w:eastAsia="en-AU"/>
              </w:rPr>
              <w:t>for example</w:t>
            </w:r>
            <w:r w:rsidRPr="002A7165">
              <w:rPr>
                <w:rFonts w:eastAsia="Times New Roman"/>
                <w:color w:val="000000"/>
                <w:lang w:eastAsia="en-AU"/>
              </w:rPr>
              <w:t xml:space="preserve"> bonuses, incentives, commissions, and retention payments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2EE7E195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617" w:type="dxa"/>
          </w:tcPr>
          <w:p w14:paraId="10C5D0D2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1510" w:type="dxa"/>
          </w:tcPr>
          <w:p w14:paraId="0FE8CAE7" w14:textId="77777777" w:rsidR="002A7165" w:rsidRPr="00531866" w:rsidRDefault="002A7165" w:rsidP="00513AEE">
            <w:pPr>
              <w:pStyle w:val="TableContent"/>
            </w:pPr>
          </w:p>
        </w:tc>
      </w:tr>
      <w:tr w:rsidR="002A7165" w:rsidRPr="00531866" w14:paraId="741E34F1" w14:textId="77777777" w:rsidTr="00513AEE">
        <w:trPr>
          <w:trHeight w:val="567"/>
        </w:trPr>
        <w:tc>
          <w:tcPr>
            <w:tcW w:w="6658" w:type="dxa"/>
          </w:tcPr>
          <w:p w14:paraId="07AA4703" w14:textId="3CFA44A4" w:rsidR="002A7165" w:rsidRPr="002A7165" w:rsidRDefault="002A7165" w:rsidP="00513AEE">
            <w:pPr>
              <w:pStyle w:val="TableContent"/>
            </w:pPr>
            <w:r w:rsidRPr="002A7165">
              <w:lastRenderedPageBreak/>
              <w:t>Where a gender pay gap is found, it is fixed in a timely manner to ensure no gender pay gap exists between women and men performing similar roles.</w:t>
            </w:r>
          </w:p>
        </w:tc>
        <w:tc>
          <w:tcPr>
            <w:tcW w:w="708" w:type="dxa"/>
          </w:tcPr>
          <w:p w14:paraId="2A72EF2B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617" w:type="dxa"/>
          </w:tcPr>
          <w:p w14:paraId="164E1D7D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1510" w:type="dxa"/>
          </w:tcPr>
          <w:p w14:paraId="4DCE0838" w14:textId="77777777" w:rsidR="002A7165" w:rsidRPr="00531866" w:rsidRDefault="002A7165" w:rsidP="00513AEE">
            <w:pPr>
              <w:pStyle w:val="TableContent"/>
            </w:pPr>
          </w:p>
        </w:tc>
      </w:tr>
      <w:tr w:rsidR="002A7165" w:rsidRPr="00531866" w14:paraId="00F85A53" w14:textId="77777777" w:rsidTr="00513AEE">
        <w:trPr>
          <w:trHeight w:val="567"/>
        </w:trPr>
        <w:tc>
          <w:tcPr>
            <w:tcW w:w="6658" w:type="dxa"/>
          </w:tcPr>
          <w:p w14:paraId="14FB3BAE" w14:textId="77777777" w:rsidR="002A7165" w:rsidRPr="00355E96" w:rsidRDefault="002A7165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t>Employment terms, conditions and practices relating to flexible working arrangements for employees and to working arrangements supporting employees with family or caring responsibilities.</w:t>
            </w:r>
          </w:p>
          <w:p w14:paraId="052D4F77" w14:textId="77777777" w:rsidR="002A7165" w:rsidRPr="00355E96" w:rsidRDefault="002A7165" w:rsidP="00513AEE">
            <w:pPr>
              <w:pStyle w:val="TableContent"/>
            </w:pPr>
            <w:r w:rsidRPr="00355E96">
              <w:t xml:space="preserve">Work flexibility is equally available to and accessed by all genders. Work flexibility may include policies and practices like remote work, part time work, work from home capability, parental </w:t>
            </w:r>
            <w:proofErr w:type="gramStart"/>
            <w:r w:rsidRPr="00355E96">
              <w:t>leave</w:t>
            </w:r>
            <w:proofErr w:type="gramEnd"/>
            <w:r w:rsidRPr="00355E96">
              <w:t xml:space="preserve"> and carer's leave</w:t>
            </w:r>
            <w:r>
              <w:t>.</w:t>
            </w:r>
          </w:p>
        </w:tc>
        <w:tc>
          <w:tcPr>
            <w:tcW w:w="708" w:type="dxa"/>
          </w:tcPr>
          <w:p w14:paraId="364E461F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617" w:type="dxa"/>
          </w:tcPr>
          <w:p w14:paraId="73E4EE72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1510" w:type="dxa"/>
          </w:tcPr>
          <w:p w14:paraId="309C8DCA" w14:textId="77777777" w:rsidR="002A7165" w:rsidRPr="00531866" w:rsidRDefault="002A7165" w:rsidP="00513AEE">
            <w:pPr>
              <w:pStyle w:val="TableContent"/>
            </w:pPr>
          </w:p>
        </w:tc>
      </w:tr>
      <w:tr w:rsidR="002A7165" w:rsidRPr="00531866" w14:paraId="2A86530D" w14:textId="77777777" w:rsidTr="00513AEE">
        <w:trPr>
          <w:trHeight w:val="567"/>
        </w:trPr>
        <w:tc>
          <w:tcPr>
            <w:tcW w:w="6658" w:type="dxa"/>
          </w:tcPr>
          <w:p w14:paraId="52ADD0C2" w14:textId="77777777" w:rsidR="002A7165" w:rsidRDefault="002A7165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t>Consultation with employees on issues concerning gender equality in the workplace</w:t>
            </w:r>
            <w:r>
              <w:rPr>
                <w:b/>
                <w:bCs/>
              </w:rPr>
              <w:t>.</w:t>
            </w:r>
          </w:p>
          <w:p w14:paraId="712E7B91" w14:textId="77777777" w:rsidR="002A7165" w:rsidRPr="00355E96" w:rsidRDefault="002A7165" w:rsidP="00513AEE">
            <w:pPr>
              <w:pStyle w:val="TableContent"/>
            </w:pPr>
            <w:r w:rsidRPr="00355E96">
              <w:t>There is a documented policy or statement that communicates leadership's commitment and action towards promoting gender equality and diversity.</w:t>
            </w:r>
          </w:p>
        </w:tc>
        <w:tc>
          <w:tcPr>
            <w:tcW w:w="708" w:type="dxa"/>
          </w:tcPr>
          <w:p w14:paraId="1F474DDB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617" w:type="dxa"/>
          </w:tcPr>
          <w:p w14:paraId="0D829EDB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1510" w:type="dxa"/>
          </w:tcPr>
          <w:p w14:paraId="6714F84B" w14:textId="77777777" w:rsidR="002A7165" w:rsidRPr="00531866" w:rsidRDefault="002A7165" w:rsidP="00513AEE">
            <w:pPr>
              <w:pStyle w:val="TableContent"/>
            </w:pPr>
          </w:p>
        </w:tc>
      </w:tr>
      <w:tr w:rsidR="002A7165" w:rsidRPr="00531866" w14:paraId="0B21915C" w14:textId="77777777" w:rsidTr="00513AEE">
        <w:trPr>
          <w:trHeight w:val="567"/>
        </w:trPr>
        <w:tc>
          <w:tcPr>
            <w:tcW w:w="6658" w:type="dxa"/>
          </w:tcPr>
          <w:p w14:paraId="7E2CF296" w14:textId="6E0D6FE9" w:rsidR="002A7165" w:rsidRPr="00355E96" w:rsidRDefault="00C34B10" w:rsidP="00513AEE">
            <w:pPr>
              <w:pStyle w:val="TableContent"/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en-AU"/>
              </w:rPr>
              <w:t>Recruitment practices</w:t>
            </w:r>
            <w:r w:rsidR="002A7165" w:rsidRPr="004C6575">
              <w:rPr>
                <w:rFonts w:eastAsia="Times New Roman"/>
                <w:color w:val="000000"/>
                <w:lang w:eastAsia="en-AU"/>
              </w:rPr>
              <w:t xml:space="preserve"> include consideration of gender diversity, for example, including both women and men in interview discussions and decisions</w:t>
            </w:r>
            <w:r w:rsidR="002A7165"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1D634EAB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617" w:type="dxa"/>
          </w:tcPr>
          <w:p w14:paraId="05CDB870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1510" w:type="dxa"/>
          </w:tcPr>
          <w:p w14:paraId="40294AA6" w14:textId="77777777" w:rsidR="002A7165" w:rsidRPr="00531866" w:rsidRDefault="002A7165" w:rsidP="00513AEE">
            <w:pPr>
              <w:pStyle w:val="TableContent"/>
            </w:pPr>
          </w:p>
        </w:tc>
      </w:tr>
      <w:tr w:rsidR="002A7165" w:rsidRPr="00531866" w14:paraId="7086419D" w14:textId="77777777" w:rsidTr="00513AEE">
        <w:trPr>
          <w:trHeight w:val="567"/>
        </w:trPr>
        <w:tc>
          <w:tcPr>
            <w:tcW w:w="6658" w:type="dxa"/>
          </w:tcPr>
          <w:p w14:paraId="21D21BBD" w14:textId="77777777" w:rsidR="002A7165" w:rsidRDefault="002A7165" w:rsidP="00513AEE">
            <w:pPr>
              <w:pStyle w:val="TableContent"/>
              <w:rPr>
                <w:rFonts w:eastAsia="Times New Roman"/>
                <w:b/>
                <w:bCs/>
                <w:color w:val="auto"/>
                <w:lang w:eastAsia="en-AU"/>
              </w:rPr>
            </w:pPr>
            <w:r w:rsidRPr="002A7165">
              <w:rPr>
                <w:rFonts w:eastAsia="Times New Roman"/>
                <w:b/>
                <w:bCs/>
                <w:color w:val="auto"/>
                <w:lang w:eastAsia="en-AU"/>
              </w:rPr>
              <w:t>Sex-based harassment and discrimination</w:t>
            </w:r>
            <w:r>
              <w:rPr>
                <w:rFonts w:eastAsia="Times New Roman"/>
                <w:b/>
                <w:bCs/>
                <w:color w:val="auto"/>
                <w:lang w:eastAsia="en-AU"/>
              </w:rPr>
              <w:t>.</w:t>
            </w:r>
          </w:p>
          <w:p w14:paraId="147EE6AC" w14:textId="1B08FB63" w:rsidR="002A7165" w:rsidRPr="002A7165" w:rsidRDefault="00C34B10" w:rsidP="00513AEE">
            <w:pPr>
              <w:pStyle w:val="TableContent"/>
              <w:rPr>
                <w:rFonts w:eastAsia="Times New Roman"/>
                <w:color w:val="000000"/>
                <w:lang w:eastAsia="en-AU"/>
              </w:rPr>
            </w:pPr>
            <w:r w:rsidRPr="00C34B10">
              <w:rPr>
                <w:rFonts w:eastAsia="Times New Roman"/>
                <w:color w:val="000000"/>
                <w:lang w:eastAsia="en-AU"/>
              </w:rPr>
              <w:t>A policy is in place to promote a respectful, safe workplace, and a culture that does not tolerate sexual harassment, bullying, discrimination, or harassment</w:t>
            </w:r>
            <w:r>
              <w:rPr>
                <w:rFonts w:eastAsia="Times New Roman"/>
                <w:color w:val="000000"/>
                <w:lang w:eastAsia="en-AU"/>
              </w:rPr>
              <w:t>/</w:t>
            </w:r>
          </w:p>
        </w:tc>
        <w:tc>
          <w:tcPr>
            <w:tcW w:w="708" w:type="dxa"/>
          </w:tcPr>
          <w:p w14:paraId="6364131F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617" w:type="dxa"/>
          </w:tcPr>
          <w:p w14:paraId="113E86C6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1510" w:type="dxa"/>
          </w:tcPr>
          <w:p w14:paraId="26C50CBC" w14:textId="77777777" w:rsidR="002A7165" w:rsidRPr="00531866" w:rsidRDefault="002A7165" w:rsidP="00513AEE">
            <w:pPr>
              <w:pStyle w:val="TableContent"/>
            </w:pPr>
          </w:p>
        </w:tc>
      </w:tr>
      <w:tr w:rsidR="00C34B10" w:rsidRPr="00531866" w14:paraId="145FAD16" w14:textId="77777777" w:rsidTr="00513AEE">
        <w:trPr>
          <w:trHeight w:val="567"/>
        </w:trPr>
        <w:tc>
          <w:tcPr>
            <w:tcW w:w="6658" w:type="dxa"/>
          </w:tcPr>
          <w:p w14:paraId="0DB2C8DF" w14:textId="3188DD4F" w:rsidR="00C34B10" w:rsidRPr="00C34B10" w:rsidRDefault="00C34B10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C34B10">
              <w:rPr>
                <w:rFonts w:eastAsia="Times New Roman"/>
                <w:color w:val="auto"/>
                <w:lang w:eastAsia="en-AU"/>
              </w:rPr>
              <w:t>All employees are made aware of the policy, and action is taken where breaches of the policy are reported, in line with Fair Work Australia requirements.</w:t>
            </w:r>
          </w:p>
        </w:tc>
        <w:tc>
          <w:tcPr>
            <w:tcW w:w="708" w:type="dxa"/>
          </w:tcPr>
          <w:p w14:paraId="1ED0D6FA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4CD3F5A2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7A832642" w14:textId="77777777" w:rsidR="00C34B10" w:rsidRPr="00531866" w:rsidRDefault="00C34B10" w:rsidP="00513AEE">
            <w:pPr>
              <w:pStyle w:val="TableContent"/>
            </w:pPr>
          </w:p>
        </w:tc>
      </w:tr>
      <w:tr w:rsidR="002A7165" w:rsidRPr="00531866" w14:paraId="0FB32A94" w14:textId="77777777" w:rsidTr="00513AEE">
        <w:trPr>
          <w:trHeight w:val="567"/>
        </w:trPr>
        <w:tc>
          <w:tcPr>
            <w:tcW w:w="6658" w:type="dxa"/>
          </w:tcPr>
          <w:p w14:paraId="69902283" w14:textId="77777777" w:rsidR="002A7165" w:rsidRDefault="002A7165" w:rsidP="00513AEE">
            <w:pPr>
              <w:pStyle w:val="TableContent"/>
              <w:rPr>
                <w:rFonts w:eastAsia="Times New Roman"/>
                <w:b/>
                <w:bCs/>
                <w:color w:val="auto"/>
                <w:lang w:eastAsia="en-AU"/>
              </w:rPr>
            </w:pPr>
            <w:r w:rsidRPr="002A7165">
              <w:rPr>
                <w:rFonts w:eastAsia="Times New Roman"/>
                <w:b/>
                <w:bCs/>
                <w:color w:val="auto"/>
                <w:lang w:eastAsia="en-AU"/>
              </w:rPr>
              <w:t>Procurement and supply chain</w:t>
            </w:r>
            <w:r>
              <w:rPr>
                <w:rFonts w:eastAsia="Times New Roman"/>
                <w:b/>
                <w:bCs/>
                <w:color w:val="auto"/>
                <w:lang w:eastAsia="en-AU"/>
              </w:rPr>
              <w:t>.</w:t>
            </w:r>
          </w:p>
          <w:p w14:paraId="5988ECCE" w14:textId="77777777" w:rsidR="002A7165" w:rsidRPr="002A7165" w:rsidRDefault="002A7165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2A7165">
              <w:rPr>
                <w:rFonts w:eastAsia="Times New Roman"/>
                <w:color w:val="auto"/>
                <w:lang w:eastAsia="en-AU"/>
              </w:rPr>
              <w:t>The business purchases goods and services from women owned businesses.</w:t>
            </w:r>
          </w:p>
        </w:tc>
        <w:tc>
          <w:tcPr>
            <w:tcW w:w="708" w:type="dxa"/>
          </w:tcPr>
          <w:p w14:paraId="74F18648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617" w:type="dxa"/>
          </w:tcPr>
          <w:p w14:paraId="70B96420" w14:textId="77777777" w:rsidR="002A7165" w:rsidRPr="00531866" w:rsidRDefault="002A7165" w:rsidP="00513AEE">
            <w:pPr>
              <w:pStyle w:val="TableContent"/>
            </w:pPr>
          </w:p>
        </w:tc>
        <w:tc>
          <w:tcPr>
            <w:tcW w:w="1510" w:type="dxa"/>
          </w:tcPr>
          <w:p w14:paraId="13431617" w14:textId="77777777" w:rsidR="002A7165" w:rsidRPr="00531866" w:rsidRDefault="002A7165" w:rsidP="00513AEE">
            <w:pPr>
              <w:pStyle w:val="TableContent"/>
            </w:pPr>
          </w:p>
        </w:tc>
      </w:tr>
    </w:tbl>
    <w:p w14:paraId="7B9BBC17" w14:textId="208BC827" w:rsidR="002A7165" w:rsidRDefault="002A7165" w:rsidP="00355E96">
      <w:pPr>
        <w:pStyle w:val="BodyText"/>
      </w:pPr>
    </w:p>
    <w:p w14:paraId="07E5D76F" w14:textId="4AC2CB78" w:rsidR="00C34B10" w:rsidRDefault="00C34B10" w:rsidP="00C34B10">
      <w:pPr>
        <w:pStyle w:val="Heading3"/>
      </w:pPr>
      <w:r>
        <w:t>Medium Organisation</w:t>
      </w:r>
      <w:r w:rsidRPr="002A7165">
        <w:t xml:space="preserve"> (</w:t>
      </w:r>
      <w:r>
        <w:t>20</w:t>
      </w:r>
      <w:r w:rsidRPr="002A7165">
        <w:t xml:space="preserve"> to </w:t>
      </w:r>
      <w:r>
        <w:t>9</w:t>
      </w:r>
      <w:r w:rsidRPr="002A7165">
        <w:t>9 employees)</w:t>
      </w:r>
    </w:p>
    <w:p w14:paraId="7361BCB8" w14:textId="77777777" w:rsidR="00EF7E8D" w:rsidRDefault="00EF7E8D" w:rsidP="00EF7E8D">
      <w:pPr>
        <w:pStyle w:val="BodyText"/>
        <w:rPr>
          <w:color w:val="FF0000"/>
        </w:rPr>
      </w:pPr>
      <w:bookmarkStart w:id="4" w:name="_Hlk104984677"/>
      <w:r w:rsidRPr="00EF7E8D">
        <w:rPr>
          <w:color w:val="FF0000"/>
        </w:rPr>
        <w:lastRenderedPageBreak/>
        <w:t>Th</w:t>
      </w:r>
      <w:r w:rsidRPr="00355E96">
        <w:rPr>
          <w:color w:val="FF0000"/>
        </w:rPr>
        <w:t>ese questions</w:t>
      </w:r>
      <w:r>
        <w:rPr>
          <w:color w:val="FF0000"/>
        </w:rPr>
        <w:t xml:space="preserve"> are intended to support businesses and organisations with planning to implement gender equality measures. The responses do not </w:t>
      </w:r>
      <w:r w:rsidRPr="00355E96">
        <w:rPr>
          <w:color w:val="FF0000"/>
        </w:rPr>
        <w:t>need to be reported</w:t>
      </w:r>
      <w:r>
        <w:rPr>
          <w:color w:val="FF0000"/>
        </w:rPr>
        <w:t xml:space="preserve"> as part of the </w:t>
      </w:r>
      <w:hyperlink r:id="rId17" w:history="1">
        <w:r w:rsidRPr="00786D82">
          <w:rPr>
            <w:rStyle w:val="Hyperlink"/>
          </w:rPr>
          <w:t>Gender Equality in Procurement pilot</w:t>
        </w:r>
      </w:hyperlink>
      <w:r>
        <w:rPr>
          <w:color w:val="FF0000"/>
        </w:rPr>
        <w:t>.</w:t>
      </w:r>
    </w:p>
    <w:p w14:paraId="7EFC9023" w14:textId="77777777" w:rsidR="00786D82" w:rsidRDefault="00786D82" w:rsidP="00C34B10">
      <w:pPr>
        <w:pStyle w:val="BodyText"/>
        <w:rPr>
          <w:color w:val="FF0000"/>
        </w:rPr>
      </w:pPr>
    </w:p>
    <w:p w14:paraId="6A1F4E32" w14:textId="26D227FE" w:rsidR="00F71953" w:rsidRPr="00F71953" w:rsidRDefault="00F71953" w:rsidP="00F71953">
      <w:pPr>
        <w:pStyle w:val="Caption"/>
        <w:rPr>
          <w:color w:val="auto"/>
        </w:rPr>
      </w:pPr>
      <w:r>
        <w:t xml:space="preserve">Table </w:t>
      </w:r>
      <w:fldSimple w:instr=" SEQ Table \* ARABIC ">
        <w:r w:rsidR="003831EE">
          <w:rPr>
            <w:noProof/>
          </w:rPr>
          <w:t>3</w:t>
        </w:r>
      </w:fldSimple>
      <w:r>
        <w:t xml:space="preserve"> </w:t>
      </w:r>
      <w:r w:rsidRPr="00540AC9">
        <w:t>- Gender Equality and Diversity Workplace Indicators</w:t>
      </w:r>
    </w:p>
    <w:tbl>
      <w:tblPr>
        <w:tblStyle w:val="TableStyle"/>
        <w:tblW w:w="9493" w:type="dxa"/>
        <w:tblLook w:val="04A0" w:firstRow="1" w:lastRow="0" w:firstColumn="1" w:lastColumn="0" w:noHBand="0" w:noVBand="1"/>
        <w:tblDescription w:val="Table example"/>
      </w:tblPr>
      <w:tblGrid>
        <w:gridCol w:w="6658"/>
        <w:gridCol w:w="708"/>
        <w:gridCol w:w="617"/>
        <w:gridCol w:w="1510"/>
      </w:tblGrid>
      <w:tr w:rsidR="00C34B10" w:rsidRPr="00531866" w14:paraId="62269707" w14:textId="77777777" w:rsidTr="00513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6658" w:type="dxa"/>
          </w:tcPr>
          <w:bookmarkEnd w:id="4"/>
          <w:p w14:paraId="19C7B9AA" w14:textId="77777777" w:rsidR="00C34B10" w:rsidRPr="00531866" w:rsidRDefault="00C34B10" w:rsidP="00513AEE">
            <w:pPr>
              <w:pStyle w:val="TableContent"/>
            </w:pPr>
            <w:r w:rsidRPr="00355E96">
              <w:t>Does your business have the following employment activities in place to achieve gender equality, or are you considering developing them?</w:t>
            </w:r>
          </w:p>
        </w:tc>
        <w:tc>
          <w:tcPr>
            <w:tcW w:w="708" w:type="dxa"/>
          </w:tcPr>
          <w:p w14:paraId="1E2A7412" w14:textId="77777777" w:rsidR="00C34B10" w:rsidRPr="00531866" w:rsidRDefault="00C34B10" w:rsidP="00513AEE">
            <w:pPr>
              <w:pStyle w:val="TableContent"/>
            </w:pPr>
            <w:r>
              <w:t>Yes</w:t>
            </w:r>
          </w:p>
        </w:tc>
        <w:tc>
          <w:tcPr>
            <w:tcW w:w="617" w:type="dxa"/>
          </w:tcPr>
          <w:p w14:paraId="5DB38AB0" w14:textId="77777777" w:rsidR="00C34B10" w:rsidRPr="00531866" w:rsidRDefault="00C34B10" w:rsidP="00513AEE">
            <w:pPr>
              <w:pStyle w:val="TableContent"/>
            </w:pPr>
            <w:r>
              <w:t>No</w:t>
            </w:r>
          </w:p>
        </w:tc>
        <w:tc>
          <w:tcPr>
            <w:tcW w:w="1510" w:type="dxa"/>
          </w:tcPr>
          <w:p w14:paraId="4BDC6BF6" w14:textId="77777777" w:rsidR="00C34B10" w:rsidRPr="00531866" w:rsidRDefault="00C34B10" w:rsidP="00513AEE">
            <w:pPr>
              <w:pStyle w:val="TableContent"/>
            </w:pPr>
            <w:r>
              <w:t>Developing</w:t>
            </w:r>
          </w:p>
        </w:tc>
      </w:tr>
      <w:tr w:rsidR="00C34B10" w:rsidRPr="00531866" w14:paraId="141C17D6" w14:textId="77777777" w:rsidTr="00513AEE">
        <w:trPr>
          <w:trHeight w:val="567"/>
        </w:trPr>
        <w:tc>
          <w:tcPr>
            <w:tcW w:w="6658" w:type="dxa"/>
          </w:tcPr>
          <w:p w14:paraId="66F10320" w14:textId="77777777" w:rsidR="00C34B10" w:rsidRDefault="00C34B10" w:rsidP="00513AEE">
            <w:pPr>
              <w:pStyle w:val="TableContent"/>
              <w:rPr>
                <w:b/>
                <w:bCs/>
              </w:rPr>
            </w:pPr>
            <w:r w:rsidRPr="00C34B10">
              <w:rPr>
                <w:b/>
                <w:bCs/>
              </w:rPr>
              <w:t>Workplace Gender Equality Agency (WGEA) Annual Reporting</w:t>
            </w:r>
            <w:r>
              <w:rPr>
                <w:b/>
                <w:bCs/>
              </w:rPr>
              <w:t>.</w:t>
            </w:r>
          </w:p>
          <w:p w14:paraId="4BB3C810" w14:textId="7CA7DD32" w:rsidR="00C34B10" w:rsidRPr="00C34B10" w:rsidRDefault="00C34B10" w:rsidP="00513AEE">
            <w:pPr>
              <w:pStyle w:val="TableContent"/>
            </w:pPr>
            <w:r w:rsidRPr="00C34B10">
              <w:t xml:space="preserve">Under the Workplace Gender Equality Act 2012, if your organisation has 100 employees or more, you must report annually to WGEA. If your organisation is approaching this size, or </w:t>
            </w:r>
            <w:proofErr w:type="gramStart"/>
            <w:r w:rsidRPr="00C34B10">
              <w:t>has aspirations</w:t>
            </w:r>
            <w:proofErr w:type="gramEnd"/>
            <w:r w:rsidRPr="00C34B10">
              <w:t xml:space="preserve"> to grow to this size, it is recommended that businesses investigate and consider these requirements.</w:t>
            </w:r>
          </w:p>
        </w:tc>
        <w:tc>
          <w:tcPr>
            <w:tcW w:w="708" w:type="dxa"/>
          </w:tcPr>
          <w:p w14:paraId="4B0EE6E7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15BD04A3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0F679717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63DF5DBB" w14:textId="77777777" w:rsidTr="00513AEE">
        <w:trPr>
          <w:trHeight w:val="567"/>
        </w:trPr>
        <w:tc>
          <w:tcPr>
            <w:tcW w:w="6658" w:type="dxa"/>
          </w:tcPr>
          <w:p w14:paraId="62E7C47F" w14:textId="77777777" w:rsidR="00C34B10" w:rsidRDefault="00C34B10" w:rsidP="00C34B10">
            <w:pPr>
              <w:pStyle w:val="TableContent"/>
            </w:pPr>
            <w:r w:rsidRPr="00355E96">
              <w:rPr>
                <w:b/>
                <w:bCs/>
              </w:rPr>
              <w:t>Workforce gender composition.</w:t>
            </w:r>
            <w:r w:rsidRPr="00355E96">
              <w:t xml:space="preserve"> </w:t>
            </w:r>
          </w:p>
          <w:p w14:paraId="672AD749" w14:textId="13E4EE77" w:rsidR="00C34B10" w:rsidRPr="00355E96" w:rsidRDefault="00C34B10" w:rsidP="00C34B10">
            <w:pPr>
              <w:pStyle w:val="TableContent"/>
              <w:rPr>
                <w:b/>
                <w:bCs/>
              </w:rPr>
            </w:pPr>
            <w:r w:rsidRPr="00137367">
              <w:rPr>
                <w:rFonts w:eastAsia="Times New Roman"/>
                <w:color w:val="000000"/>
                <w:lang w:eastAsia="en-AU"/>
              </w:rPr>
              <w:t>Gender representation (percentage of female and male full-time, part-time, and casual employees) across all organisational levels is measured and reported annually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7191F3E4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07467302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34B6CCE6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2B10051F" w14:textId="77777777" w:rsidTr="00513AEE">
        <w:trPr>
          <w:trHeight w:val="567"/>
        </w:trPr>
        <w:tc>
          <w:tcPr>
            <w:tcW w:w="6658" w:type="dxa"/>
          </w:tcPr>
          <w:p w14:paraId="3A972A49" w14:textId="6925D36C" w:rsidR="00C34B10" w:rsidRPr="00531866" w:rsidRDefault="00C34B10" w:rsidP="00513AEE">
            <w:pPr>
              <w:pStyle w:val="TableContent"/>
            </w:pPr>
            <w:r w:rsidRPr="00C34B10">
              <w:t xml:space="preserve">Gender representation at </w:t>
            </w:r>
            <w:r w:rsidR="00D002B9">
              <w:t>l</w:t>
            </w:r>
            <w:r w:rsidRPr="00C34B10">
              <w:t xml:space="preserve">eadership and </w:t>
            </w:r>
            <w:r w:rsidR="00D002B9">
              <w:t>m</w:t>
            </w:r>
            <w:r w:rsidRPr="00C34B10">
              <w:t>anagement levels is balanced</w:t>
            </w:r>
            <w:r>
              <w:t>.</w:t>
            </w:r>
          </w:p>
        </w:tc>
        <w:tc>
          <w:tcPr>
            <w:tcW w:w="708" w:type="dxa"/>
          </w:tcPr>
          <w:p w14:paraId="543E04DD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6A4D8406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3ACED00B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6ED91E0E" w14:textId="77777777" w:rsidTr="00513AEE">
        <w:trPr>
          <w:trHeight w:val="567"/>
        </w:trPr>
        <w:tc>
          <w:tcPr>
            <w:tcW w:w="6658" w:type="dxa"/>
          </w:tcPr>
          <w:p w14:paraId="20A148E9" w14:textId="57C32330" w:rsidR="00C34B10" w:rsidRDefault="00C34B10" w:rsidP="00513AEE">
            <w:pPr>
              <w:pStyle w:val="TableContent"/>
              <w:rPr>
                <w:b/>
                <w:bCs/>
              </w:rPr>
            </w:pPr>
            <w:r w:rsidRPr="002A7165">
              <w:rPr>
                <w:b/>
                <w:bCs/>
              </w:rPr>
              <w:t xml:space="preserve">Gender composition of </w:t>
            </w:r>
            <w:r>
              <w:rPr>
                <w:b/>
                <w:bCs/>
              </w:rPr>
              <w:t>governing bodies (Board of Directors).</w:t>
            </w:r>
          </w:p>
          <w:p w14:paraId="6676D388" w14:textId="28A85C6E" w:rsidR="00C34B10" w:rsidRPr="002A7165" w:rsidRDefault="00C34B10" w:rsidP="00513AEE">
            <w:pPr>
              <w:pStyle w:val="TableContent"/>
            </w:pPr>
            <w:r w:rsidRPr="002A7165">
              <w:t xml:space="preserve">Gender representation on the Board of Directors </w:t>
            </w:r>
            <w:r w:rsidR="00D002B9">
              <w:t>is balanced</w:t>
            </w:r>
            <w:r w:rsidRPr="002A7165">
              <w:t>.</w:t>
            </w:r>
          </w:p>
        </w:tc>
        <w:tc>
          <w:tcPr>
            <w:tcW w:w="708" w:type="dxa"/>
          </w:tcPr>
          <w:p w14:paraId="779DEDC8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00B808A6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2F306681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0E680E5C" w14:textId="77777777" w:rsidTr="00513AEE">
        <w:trPr>
          <w:trHeight w:val="567"/>
        </w:trPr>
        <w:tc>
          <w:tcPr>
            <w:tcW w:w="6658" w:type="dxa"/>
          </w:tcPr>
          <w:p w14:paraId="1A62F776" w14:textId="77777777" w:rsidR="00C34B10" w:rsidRPr="002A7165" w:rsidRDefault="00C34B10" w:rsidP="00513AEE">
            <w:pPr>
              <w:pStyle w:val="TableContent"/>
            </w:pPr>
            <w:r w:rsidRPr="002A7165">
              <w:t>There are targets in place to achieve greater gender balance on the Board of Directors or Leadership Team.</w:t>
            </w:r>
          </w:p>
        </w:tc>
        <w:tc>
          <w:tcPr>
            <w:tcW w:w="708" w:type="dxa"/>
          </w:tcPr>
          <w:p w14:paraId="61BC292E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0A84B636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204EE9B2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051B85A8" w14:textId="77777777" w:rsidTr="00513AEE">
        <w:trPr>
          <w:trHeight w:val="567"/>
        </w:trPr>
        <w:tc>
          <w:tcPr>
            <w:tcW w:w="6658" w:type="dxa"/>
          </w:tcPr>
          <w:p w14:paraId="48FB97D8" w14:textId="77777777" w:rsidR="00C34B10" w:rsidRPr="00355E96" w:rsidRDefault="00C34B10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t>Equal remuneration between women and men.</w:t>
            </w:r>
          </w:p>
          <w:p w14:paraId="76FD0AB0" w14:textId="3B75FDE2" w:rsidR="00C34B10" w:rsidRPr="00355E96" w:rsidRDefault="00C34B10" w:rsidP="00C34B10">
            <w:pPr>
              <w:pStyle w:val="TableContent"/>
            </w:pPr>
            <w:r w:rsidRPr="00C34B10">
              <w:rPr>
                <w:rFonts w:eastAsia="Times New Roman"/>
                <w:color w:val="000000"/>
                <w:lang w:eastAsia="en-AU"/>
              </w:rPr>
              <w:t xml:space="preserve">Pay equality is measured annually through gender pay gap audits that include a review of total remuneration, </w:t>
            </w:r>
            <w:r>
              <w:rPr>
                <w:rFonts w:eastAsia="Times New Roman"/>
                <w:color w:val="000000"/>
                <w:lang w:eastAsia="en-AU"/>
              </w:rPr>
              <w:t>for example</w:t>
            </w:r>
            <w:r w:rsidRPr="00C34B10">
              <w:rPr>
                <w:rFonts w:eastAsia="Times New Roman"/>
                <w:color w:val="000000"/>
                <w:lang w:eastAsia="en-AU"/>
              </w:rPr>
              <w:t xml:space="preserve"> incentive schemes/ bonuses/ retention payments/ attraction payments</w:t>
            </w:r>
            <w:r w:rsidR="00D002B9">
              <w:rPr>
                <w:rFonts w:eastAsia="Times New Roman"/>
                <w:color w:val="000000"/>
                <w:lang w:eastAsia="en-AU"/>
              </w:rPr>
              <w:t>,</w:t>
            </w:r>
            <w:r w:rsidRPr="00C34B10">
              <w:rPr>
                <w:rFonts w:eastAsia="Times New Roman"/>
                <w:color w:val="000000"/>
                <w:lang w:eastAsia="en-AU"/>
              </w:rPr>
              <w:t xml:space="preserve"> to eliminate the gender pay gap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648FFE3E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0319778E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030C2CB3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6A7C1BE7" w14:textId="77777777" w:rsidTr="00513AEE">
        <w:trPr>
          <w:trHeight w:val="567"/>
        </w:trPr>
        <w:tc>
          <w:tcPr>
            <w:tcW w:w="6658" w:type="dxa"/>
          </w:tcPr>
          <w:p w14:paraId="0BE3321B" w14:textId="23638386" w:rsidR="00C34B10" w:rsidRPr="002A7165" w:rsidRDefault="00C34B10" w:rsidP="00513AEE">
            <w:pPr>
              <w:pStyle w:val="TableContent"/>
            </w:pPr>
            <w:r w:rsidRPr="00C34B10">
              <w:t>Where a gender pay gap is found, it is addressed and remedied in a timely manner</w:t>
            </w:r>
            <w:r>
              <w:t>.</w:t>
            </w:r>
          </w:p>
        </w:tc>
        <w:tc>
          <w:tcPr>
            <w:tcW w:w="708" w:type="dxa"/>
          </w:tcPr>
          <w:p w14:paraId="2605EAE0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4C104E75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289EADBE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7323FFED" w14:textId="77777777" w:rsidTr="00513AEE">
        <w:trPr>
          <w:trHeight w:val="567"/>
        </w:trPr>
        <w:tc>
          <w:tcPr>
            <w:tcW w:w="6658" w:type="dxa"/>
          </w:tcPr>
          <w:p w14:paraId="36474A81" w14:textId="77777777" w:rsidR="00C34B10" w:rsidRPr="00355E96" w:rsidRDefault="00C34B10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lastRenderedPageBreak/>
              <w:t>Employment terms, conditions and practices relating to flexible working arrangements for employees and to working arrangements supporting employees with family or caring responsibilities.</w:t>
            </w:r>
          </w:p>
          <w:p w14:paraId="68020BAE" w14:textId="11C80DF8" w:rsidR="00C34B10" w:rsidRPr="00355E96" w:rsidRDefault="00C34B10" w:rsidP="00513AEE">
            <w:pPr>
              <w:pStyle w:val="TableContent"/>
            </w:pPr>
            <w:r w:rsidRPr="00C34B10">
              <w:t>Work flexibility is available, encouraged and taken up by both genders and across all organisational levels</w:t>
            </w:r>
            <w:r>
              <w:t>.</w:t>
            </w:r>
          </w:p>
        </w:tc>
        <w:tc>
          <w:tcPr>
            <w:tcW w:w="708" w:type="dxa"/>
          </w:tcPr>
          <w:p w14:paraId="318703BA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23A6D788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52A73188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1C3C0405" w14:textId="77777777" w:rsidTr="00513AEE">
        <w:trPr>
          <w:trHeight w:val="567"/>
        </w:trPr>
        <w:tc>
          <w:tcPr>
            <w:tcW w:w="6658" w:type="dxa"/>
          </w:tcPr>
          <w:p w14:paraId="0205F967" w14:textId="62A6B61F" w:rsidR="00C34B10" w:rsidRPr="00C34B10" w:rsidRDefault="00C34B10" w:rsidP="00513AEE">
            <w:pPr>
              <w:pStyle w:val="TableContent"/>
            </w:pPr>
            <w:r w:rsidRPr="00C34B10">
              <w:t>Flexible work arrangements include remote work and work from home capability.</w:t>
            </w:r>
          </w:p>
        </w:tc>
        <w:tc>
          <w:tcPr>
            <w:tcW w:w="708" w:type="dxa"/>
          </w:tcPr>
          <w:p w14:paraId="3A3DA3F5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69C7C90B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30789013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51DBE376" w14:textId="77777777" w:rsidTr="00513AEE">
        <w:trPr>
          <w:trHeight w:val="567"/>
        </w:trPr>
        <w:tc>
          <w:tcPr>
            <w:tcW w:w="6658" w:type="dxa"/>
          </w:tcPr>
          <w:p w14:paraId="7CDC784F" w14:textId="17CE842A" w:rsidR="00C34B10" w:rsidRPr="00C34B10" w:rsidRDefault="00C34B10" w:rsidP="00513AEE">
            <w:pPr>
              <w:pStyle w:val="TableContent"/>
            </w:pPr>
            <w:r w:rsidRPr="00C34B10">
              <w:t xml:space="preserve">Equitable parental leave policy and practice, with men encouraged to access parental leave entitlements. The amount of paid parental leave is equivalent for </w:t>
            </w:r>
            <w:r w:rsidR="00F71953">
              <w:t>all</w:t>
            </w:r>
            <w:r w:rsidRPr="00C34B10">
              <w:t xml:space="preserve"> genders.</w:t>
            </w:r>
          </w:p>
        </w:tc>
        <w:tc>
          <w:tcPr>
            <w:tcW w:w="708" w:type="dxa"/>
          </w:tcPr>
          <w:p w14:paraId="31006F6D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78BF84D5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6657D038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56678C9F" w14:textId="77777777" w:rsidTr="00513AEE">
        <w:trPr>
          <w:trHeight w:val="567"/>
        </w:trPr>
        <w:tc>
          <w:tcPr>
            <w:tcW w:w="6658" w:type="dxa"/>
          </w:tcPr>
          <w:p w14:paraId="471E18EA" w14:textId="77777777" w:rsidR="00C34B10" w:rsidRDefault="00C34B10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t>Consultation with employees on issues concerning gender equality in the workplace</w:t>
            </w:r>
            <w:r>
              <w:rPr>
                <w:b/>
                <w:bCs/>
              </w:rPr>
              <w:t>.</w:t>
            </w:r>
          </w:p>
          <w:p w14:paraId="68AE9F8C" w14:textId="279109EC" w:rsidR="00C34B10" w:rsidRPr="00355E96" w:rsidRDefault="00F71953" w:rsidP="00513AEE">
            <w:pPr>
              <w:pStyle w:val="TableContent"/>
            </w:pPr>
            <w:r w:rsidRPr="00F71953">
              <w:t>There is a documented gender equality policy and/or strategy in place, which is endorsed by the Governing Body (Board of Directors) to demonstrate senior leadership commitment and action towards promoting leadership gender balance and diversity</w:t>
            </w:r>
            <w:r>
              <w:t>.</w:t>
            </w:r>
          </w:p>
        </w:tc>
        <w:tc>
          <w:tcPr>
            <w:tcW w:w="708" w:type="dxa"/>
          </w:tcPr>
          <w:p w14:paraId="0E2BB633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3DF96B10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248D28EB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45608BB7" w14:textId="77777777" w:rsidTr="00513AEE">
        <w:trPr>
          <w:trHeight w:val="567"/>
        </w:trPr>
        <w:tc>
          <w:tcPr>
            <w:tcW w:w="6658" w:type="dxa"/>
          </w:tcPr>
          <w:p w14:paraId="5D8A9404" w14:textId="369E27BD" w:rsidR="00C34B10" w:rsidRPr="00355E96" w:rsidRDefault="00F71953" w:rsidP="00513AEE">
            <w:pPr>
              <w:pStyle w:val="TableContent"/>
              <w:rPr>
                <w:b/>
                <w:bCs/>
              </w:rPr>
            </w:pPr>
            <w:r w:rsidRPr="00F71953">
              <w:rPr>
                <w:rFonts w:eastAsia="Times New Roman"/>
                <w:color w:val="000000"/>
                <w:lang w:eastAsia="en-AU"/>
              </w:rPr>
              <w:t xml:space="preserve">Recruitment practices to attract diverse candidates are in place, </w:t>
            </w:r>
            <w:r>
              <w:rPr>
                <w:rFonts w:eastAsia="Times New Roman"/>
                <w:color w:val="000000"/>
                <w:lang w:eastAsia="en-AU"/>
              </w:rPr>
              <w:t>for example</w:t>
            </w:r>
            <w:r w:rsidRPr="00F71953">
              <w:rPr>
                <w:rFonts w:eastAsia="Times New Roman"/>
                <w:color w:val="000000"/>
                <w:lang w:eastAsia="en-AU"/>
              </w:rPr>
              <w:t xml:space="preserve"> gender balance on selection shortlists and interview panels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285D38A5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1B52C798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51BFC7CB" w14:textId="77777777" w:rsidR="00C34B10" w:rsidRPr="00531866" w:rsidRDefault="00C34B10" w:rsidP="00513AEE">
            <w:pPr>
              <w:pStyle w:val="TableContent"/>
            </w:pPr>
          </w:p>
        </w:tc>
      </w:tr>
      <w:tr w:rsidR="00F71953" w:rsidRPr="00531866" w14:paraId="02DB70C9" w14:textId="77777777" w:rsidTr="00513AEE">
        <w:trPr>
          <w:trHeight w:val="567"/>
        </w:trPr>
        <w:tc>
          <w:tcPr>
            <w:tcW w:w="6658" w:type="dxa"/>
          </w:tcPr>
          <w:p w14:paraId="34A32EA5" w14:textId="057154E6" w:rsidR="00F71953" w:rsidRPr="00F71953" w:rsidRDefault="00F71953" w:rsidP="00513AEE">
            <w:pPr>
              <w:pStyle w:val="TableContent"/>
              <w:rPr>
                <w:rFonts w:eastAsia="Times New Roman"/>
                <w:color w:val="000000"/>
                <w:lang w:eastAsia="en-AU"/>
              </w:rPr>
            </w:pPr>
            <w:r w:rsidRPr="00F71953">
              <w:rPr>
                <w:rFonts w:eastAsia="Times New Roman"/>
                <w:color w:val="000000"/>
                <w:lang w:eastAsia="en-AU"/>
              </w:rPr>
              <w:t>Promotion and leadership development practices include consideration of gender equality and diversity representation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734139AB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284E4B23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5EA5347C" w14:textId="77777777" w:rsidR="00F71953" w:rsidRPr="00531866" w:rsidRDefault="00F71953" w:rsidP="00513AEE">
            <w:pPr>
              <w:pStyle w:val="TableContent"/>
            </w:pPr>
          </w:p>
        </w:tc>
      </w:tr>
      <w:tr w:rsidR="00C34B10" w:rsidRPr="00531866" w14:paraId="4D69FC98" w14:textId="77777777" w:rsidTr="00513AEE">
        <w:trPr>
          <w:trHeight w:val="567"/>
        </w:trPr>
        <w:tc>
          <w:tcPr>
            <w:tcW w:w="6658" w:type="dxa"/>
          </w:tcPr>
          <w:p w14:paraId="23DCC492" w14:textId="77777777" w:rsidR="00C34B10" w:rsidRDefault="00C34B10" w:rsidP="00513AEE">
            <w:pPr>
              <w:pStyle w:val="TableContent"/>
              <w:rPr>
                <w:rFonts w:eastAsia="Times New Roman"/>
                <w:b/>
                <w:bCs/>
                <w:color w:val="auto"/>
                <w:lang w:eastAsia="en-AU"/>
              </w:rPr>
            </w:pPr>
            <w:r w:rsidRPr="002A7165">
              <w:rPr>
                <w:rFonts w:eastAsia="Times New Roman"/>
                <w:b/>
                <w:bCs/>
                <w:color w:val="auto"/>
                <w:lang w:eastAsia="en-AU"/>
              </w:rPr>
              <w:t>Sex-based harassment and discrimination</w:t>
            </w:r>
            <w:r>
              <w:rPr>
                <w:rFonts w:eastAsia="Times New Roman"/>
                <w:b/>
                <w:bCs/>
                <w:color w:val="auto"/>
                <w:lang w:eastAsia="en-AU"/>
              </w:rPr>
              <w:t>.</w:t>
            </w:r>
          </w:p>
          <w:p w14:paraId="676DEDC1" w14:textId="4E4B1188" w:rsidR="00C34B10" w:rsidRPr="002A7165" w:rsidRDefault="00F71953" w:rsidP="00513AEE">
            <w:pPr>
              <w:pStyle w:val="TableContent"/>
              <w:rPr>
                <w:rFonts w:eastAsia="Times New Roman"/>
                <w:color w:val="000000"/>
                <w:lang w:eastAsia="en-AU"/>
              </w:rPr>
            </w:pPr>
            <w:r w:rsidRPr="00137367">
              <w:rPr>
                <w:rFonts w:eastAsia="Times New Roman"/>
                <w:color w:val="000000"/>
                <w:lang w:eastAsia="en-AU"/>
              </w:rPr>
              <w:t xml:space="preserve">Policies are in place that promote a respectful, safe workplace, and a culture that does not tolerate </w:t>
            </w:r>
            <w:r>
              <w:rPr>
                <w:rFonts w:eastAsia="Times New Roman"/>
                <w:color w:val="000000"/>
                <w:lang w:eastAsia="en-AU"/>
              </w:rPr>
              <w:t>s</w:t>
            </w:r>
            <w:r w:rsidRPr="00137367">
              <w:rPr>
                <w:rFonts w:eastAsia="Times New Roman"/>
                <w:color w:val="000000"/>
                <w:lang w:eastAsia="en-AU"/>
              </w:rPr>
              <w:t xml:space="preserve">exual </w:t>
            </w:r>
            <w:r>
              <w:rPr>
                <w:rFonts w:eastAsia="Times New Roman"/>
                <w:color w:val="000000"/>
                <w:lang w:eastAsia="en-AU"/>
              </w:rPr>
              <w:t>h</w:t>
            </w:r>
            <w:r w:rsidRPr="00137367">
              <w:rPr>
                <w:rFonts w:eastAsia="Times New Roman"/>
                <w:color w:val="000000"/>
                <w:lang w:eastAsia="en-AU"/>
              </w:rPr>
              <w:t xml:space="preserve">arassment, </w:t>
            </w:r>
            <w:r>
              <w:rPr>
                <w:rFonts w:eastAsia="Times New Roman"/>
                <w:color w:val="000000"/>
                <w:lang w:eastAsia="en-AU"/>
              </w:rPr>
              <w:t>b</w:t>
            </w:r>
            <w:r w:rsidRPr="00137367">
              <w:rPr>
                <w:rFonts w:eastAsia="Times New Roman"/>
                <w:color w:val="000000"/>
                <w:lang w:eastAsia="en-AU"/>
              </w:rPr>
              <w:t xml:space="preserve">ullying, </w:t>
            </w:r>
            <w:r>
              <w:rPr>
                <w:rFonts w:eastAsia="Times New Roman"/>
                <w:color w:val="000000"/>
                <w:lang w:eastAsia="en-AU"/>
              </w:rPr>
              <w:t>d</w:t>
            </w:r>
            <w:r w:rsidRPr="00137367">
              <w:rPr>
                <w:rFonts w:eastAsia="Times New Roman"/>
                <w:color w:val="000000"/>
                <w:lang w:eastAsia="en-AU"/>
              </w:rPr>
              <w:t xml:space="preserve">iscrimination, or </w:t>
            </w:r>
            <w:r>
              <w:rPr>
                <w:rFonts w:eastAsia="Times New Roman"/>
                <w:color w:val="000000"/>
                <w:lang w:eastAsia="en-AU"/>
              </w:rPr>
              <w:t>h</w:t>
            </w:r>
            <w:r w:rsidRPr="00137367">
              <w:rPr>
                <w:rFonts w:eastAsia="Times New Roman"/>
                <w:color w:val="000000"/>
                <w:lang w:eastAsia="en-AU"/>
              </w:rPr>
              <w:t>arassment, including confidential reporting and investigation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7F46E159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5D40042C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7BECFB1A" w14:textId="77777777" w:rsidR="00C34B10" w:rsidRPr="00531866" w:rsidRDefault="00C34B10" w:rsidP="00513AEE">
            <w:pPr>
              <w:pStyle w:val="TableContent"/>
            </w:pPr>
          </w:p>
        </w:tc>
      </w:tr>
      <w:tr w:rsidR="00C34B10" w:rsidRPr="00531866" w14:paraId="4023983D" w14:textId="77777777" w:rsidTr="00513AEE">
        <w:trPr>
          <w:trHeight w:val="567"/>
        </w:trPr>
        <w:tc>
          <w:tcPr>
            <w:tcW w:w="6658" w:type="dxa"/>
          </w:tcPr>
          <w:p w14:paraId="760C3FA3" w14:textId="5EE58D73" w:rsidR="00C34B10" w:rsidRPr="00C34B10" w:rsidRDefault="00F71953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F71953">
              <w:rPr>
                <w:rFonts w:eastAsia="Times New Roman"/>
                <w:color w:val="auto"/>
                <w:lang w:eastAsia="en-AU"/>
              </w:rPr>
              <w:t>Training is conducted to promote a culture that does not tolerate sexual harassment, bullying, discrimination, or harassment</w:t>
            </w:r>
            <w:r>
              <w:rPr>
                <w:rFonts w:eastAsia="Times New Roman"/>
                <w:color w:val="auto"/>
                <w:lang w:eastAsia="en-AU"/>
              </w:rPr>
              <w:t>.</w:t>
            </w:r>
          </w:p>
        </w:tc>
        <w:tc>
          <w:tcPr>
            <w:tcW w:w="708" w:type="dxa"/>
          </w:tcPr>
          <w:p w14:paraId="4EF24A0C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400F95B0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30EE46EC" w14:textId="77777777" w:rsidR="00C34B10" w:rsidRPr="00531866" w:rsidRDefault="00C34B10" w:rsidP="00513AEE">
            <w:pPr>
              <w:pStyle w:val="TableContent"/>
            </w:pPr>
          </w:p>
        </w:tc>
      </w:tr>
      <w:tr w:rsidR="00F71953" w:rsidRPr="00531866" w14:paraId="04A69E83" w14:textId="77777777" w:rsidTr="00513AEE">
        <w:trPr>
          <w:trHeight w:val="567"/>
        </w:trPr>
        <w:tc>
          <w:tcPr>
            <w:tcW w:w="6658" w:type="dxa"/>
          </w:tcPr>
          <w:p w14:paraId="2D8924A8" w14:textId="16700DB3" w:rsidR="00F71953" w:rsidRPr="00F71953" w:rsidRDefault="00F71953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F71953">
              <w:rPr>
                <w:rFonts w:eastAsia="Times New Roman"/>
                <w:color w:val="auto"/>
                <w:lang w:eastAsia="en-AU"/>
              </w:rPr>
              <w:lastRenderedPageBreak/>
              <w:t>Family violence leave and support policies and procedures are in place</w:t>
            </w:r>
            <w:r>
              <w:rPr>
                <w:rFonts w:eastAsia="Times New Roman"/>
                <w:color w:val="auto"/>
                <w:lang w:eastAsia="en-AU"/>
              </w:rPr>
              <w:t>.</w:t>
            </w:r>
          </w:p>
        </w:tc>
        <w:tc>
          <w:tcPr>
            <w:tcW w:w="708" w:type="dxa"/>
          </w:tcPr>
          <w:p w14:paraId="014FFABB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74528629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1CF1D5DF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39B07988" w14:textId="77777777" w:rsidTr="00513AEE">
        <w:trPr>
          <w:trHeight w:val="567"/>
        </w:trPr>
        <w:tc>
          <w:tcPr>
            <w:tcW w:w="6658" w:type="dxa"/>
          </w:tcPr>
          <w:p w14:paraId="6A75FAFE" w14:textId="2D4F6D51" w:rsidR="00F71953" w:rsidRPr="00F71953" w:rsidRDefault="00F71953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F71953">
              <w:rPr>
                <w:rFonts w:eastAsia="Times New Roman"/>
                <w:color w:val="auto"/>
                <w:lang w:eastAsia="en-AU"/>
              </w:rPr>
              <w:t>There are currently no penalties, notices or investigations from the Equal Opportunity Commission or Fair Work Commission relating to unfair gender practices</w:t>
            </w:r>
            <w:r>
              <w:rPr>
                <w:rFonts w:eastAsia="Times New Roman"/>
                <w:color w:val="auto"/>
                <w:lang w:eastAsia="en-AU"/>
              </w:rPr>
              <w:t>.</w:t>
            </w:r>
          </w:p>
        </w:tc>
        <w:tc>
          <w:tcPr>
            <w:tcW w:w="708" w:type="dxa"/>
          </w:tcPr>
          <w:p w14:paraId="4B2ACB66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43C9DBD3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32030A57" w14:textId="77777777" w:rsidR="00F71953" w:rsidRPr="00531866" w:rsidRDefault="00F71953" w:rsidP="00513AEE">
            <w:pPr>
              <w:pStyle w:val="TableContent"/>
            </w:pPr>
          </w:p>
        </w:tc>
      </w:tr>
      <w:tr w:rsidR="00C34B10" w:rsidRPr="00531866" w14:paraId="7AC713A5" w14:textId="77777777" w:rsidTr="00513AEE">
        <w:trPr>
          <w:trHeight w:val="567"/>
        </w:trPr>
        <w:tc>
          <w:tcPr>
            <w:tcW w:w="6658" w:type="dxa"/>
          </w:tcPr>
          <w:p w14:paraId="30942118" w14:textId="77777777" w:rsidR="00C34B10" w:rsidRDefault="00C34B10" w:rsidP="00513AEE">
            <w:pPr>
              <w:pStyle w:val="TableContent"/>
              <w:rPr>
                <w:rFonts w:eastAsia="Times New Roman"/>
                <w:b/>
                <w:bCs/>
                <w:color w:val="auto"/>
                <w:lang w:eastAsia="en-AU"/>
              </w:rPr>
            </w:pPr>
            <w:r w:rsidRPr="002A7165">
              <w:rPr>
                <w:rFonts w:eastAsia="Times New Roman"/>
                <w:b/>
                <w:bCs/>
                <w:color w:val="auto"/>
                <w:lang w:eastAsia="en-AU"/>
              </w:rPr>
              <w:t>Procurement and supply chain</w:t>
            </w:r>
            <w:r>
              <w:rPr>
                <w:rFonts w:eastAsia="Times New Roman"/>
                <w:b/>
                <w:bCs/>
                <w:color w:val="auto"/>
                <w:lang w:eastAsia="en-AU"/>
              </w:rPr>
              <w:t>.</w:t>
            </w:r>
          </w:p>
          <w:p w14:paraId="3DC673C1" w14:textId="3D42E857" w:rsidR="00C34B10" w:rsidRPr="002A7165" w:rsidRDefault="00F71953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F71953">
              <w:rPr>
                <w:rFonts w:eastAsia="Times New Roman"/>
                <w:color w:val="auto"/>
                <w:lang w:eastAsia="en-AU"/>
              </w:rPr>
              <w:t xml:space="preserve">Gender equality considerations are included as part of the organisation's procurement processes, </w:t>
            </w:r>
            <w:r>
              <w:rPr>
                <w:rFonts w:eastAsia="Times New Roman"/>
                <w:color w:val="auto"/>
                <w:lang w:eastAsia="en-AU"/>
              </w:rPr>
              <w:t>for example</w:t>
            </w:r>
            <w:r w:rsidRPr="00F71953">
              <w:rPr>
                <w:rFonts w:eastAsia="Times New Roman"/>
                <w:color w:val="auto"/>
                <w:lang w:eastAsia="en-AU"/>
              </w:rPr>
              <w:t xml:space="preserve"> whether suppliers have a gender equality or diversity policy</w:t>
            </w:r>
            <w:r>
              <w:rPr>
                <w:rFonts w:eastAsia="Times New Roman"/>
                <w:color w:val="auto"/>
                <w:lang w:eastAsia="en-AU"/>
              </w:rPr>
              <w:t>.</w:t>
            </w:r>
          </w:p>
        </w:tc>
        <w:tc>
          <w:tcPr>
            <w:tcW w:w="708" w:type="dxa"/>
          </w:tcPr>
          <w:p w14:paraId="01538B62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617" w:type="dxa"/>
          </w:tcPr>
          <w:p w14:paraId="7D16E106" w14:textId="77777777" w:rsidR="00C34B10" w:rsidRPr="00531866" w:rsidRDefault="00C34B10" w:rsidP="00513AEE">
            <w:pPr>
              <w:pStyle w:val="TableContent"/>
            </w:pPr>
          </w:p>
        </w:tc>
        <w:tc>
          <w:tcPr>
            <w:tcW w:w="1510" w:type="dxa"/>
          </w:tcPr>
          <w:p w14:paraId="71C3ACBF" w14:textId="77777777" w:rsidR="00C34B10" w:rsidRPr="00531866" w:rsidRDefault="00C34B10" w:rsidP="00513AEE">
            <w:pPr>
              <w:pStyle w:val="TableContent"/>
            </w:pPr>
          </w:p>
        </w:tc>
      </w:tr>
      <w:tr w:rsidR="00F71953" w:rsidRPr="00531866" w14:paraId="2CE64D32" w14:textId="77777777" w:rsidTr="00513AEE">
        <w:trPr>
          <w:trHeight w:val="567"/>
        </w:trPr>
        <w:tc>
          <w:tcPr>
            <w:tcW w:w="6658" w:type="dxa"/>
          </w:tcPr>
          <w:p w14:paraId="0A5C37A9" w14:textId="41D2A8E8" w:rsidR="00F71953" w:rsidRPr="00F71953" w:rsidRDefault="00F71953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F71953">
              <w:rPr>
                <w:rFonts w:eastAsia="Times New Roman"/>
                <w:color w:val="auto"/>
                <w:lang w:eastAsia="en-AU"/>
              </w:rPr>
              <w:t xml:space="preserve">The organisation includes women owned businesses in its supply chain, </w:t>
            </w:r>
            <w:r>
              <w:rPr>
                <w:rFonts w:eastAsia="Times New Roman"/>
                <w:color w:val="auto"/>
                <w:lang w:eastAsia="en-AU"/>
              </w:rPr>
              <w:t>for example</w:t>
            </w:r>
            <w:r w:rsidRPr="00F71953">
              <w:rPr>
                <w:rFonts w:eastAsia="Times New Roman"/>
                <w:color w:val="auto"/>
                <w:lang w:eastAsia="en-AU"/>
              </w:rPr>
              <w:t xml:space="preserve"> by inviting women owned businesses to participate in Request for Tender processes</w:t>
            </w:r>
            <w:r>
              <w:rPr>
                <w:rFonts w:eastAsia="Times New Roman"/>
                <w:color w:val="auto"/>
                <w:lang w:eastAsia="en-AU"/>
              </w:rPr>
              <w:t>.</w:t>
            </w:r>
          </w:p>
        </w:tc>
        <w:tc>
          <w:tcPr>
            <w:tcW w:w="708" w:type="dxa"/>
          </w:tcPr>
          <w:p w14:paraId="0ED00DCA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5EADA51F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46A46C94" w14:textId="77777777" w:rsidR="00F71953" w:rsidRPr="00531866" w:rsidRDefault="00F71953" w:rsidP="00513AEE">
            <w:pPr>
              <w:pStyle w:val="TableContent"/>
            </w:pPr>
          </w:p>
        </w:tc>
      </w:tr>
    </w:tbl>
    <w:p w14:paraId="2D8A3525" w14:textId="449A08E6" w:rsidR="002A7165" w:rsidRDefault="002A7165" w:rsidP="00355E96">
      <w:pPr>
        <w:pStyle w:val="BodyText"/>
      </w:pPr>
    </w:p>
    <w:p w14:paraId="08B0F99E" w14:textId="2D349544" w:rsidR="00F71953" w:rsidRDefault="00F71953" w:rsidP="00F71953">
      <w:pPr>
        <w:pStyle w:val="Heading3"/>
      </w:pPr>
      <w:r>
        <w:t>Large Organisation</w:t>
      </w:r>
      <w:r w:rsidRPr="002A7165">
        <w:t xml:space="preserve"> (</w:t>
      </w:r>
      <w:r>
        <w:t>100+</w:t>
      </w:r>
      <w:r w:rsidRPr="002A7165">
        <w:t xml:space="preserve"> employees)</w:t>
      </w:r>
    </w:p>
    <w:p w14:paraId="0791E6C4" w14:textId="77777777" w:rsidR="00EF7E8D" w:rsidRDefault="00EF7E8D" w:rsidP="00EF7E8D">
      <w:pPr>
        <w:pStyle w:val="BodyText"/>
        <w:rPr>
          <w:color w:val="FF0000"/>
        </w:rPr>
      </w:pPr>
      <w:r w:rsidRPr="00EF7E8D">
        <w:rPr>
          <w:color w:val="FF0000"/>
        </w:rPr>
        <w:t>Th</w:t>
      </w:r>
      <w:r w:rsidRPr="00355E96">
        <w:rPr>
          <w:color w:val="FF0000"/>
        </w:rPr>
        <w:t>ese questions</w:t>
      </w:r>
      <w:r>
        <w:rPr>
          <w:color w:val="FF0000"/>
        </w:rPr>
        <w:t xml:space="preserve"> are intended to support businesses and organisations with planning to implement gender equality measures. The responses do not </w:t>
      </w:r>
      <w:r w:rsidRPr="00355E96">
        <w:rPr>
          <w:color w:val="FF0000"/>
        </w:rPr>
        <w:t>need to be reported</w:t>
      </w:r>
      <w:r>
        <w:rPr>
          <w:color w:val="FF0000"/>
        </w:rPr>
        <w:t xml:space="preserve"> as part of the </w:t>
      </w:r>
      <w:hyperlink r:id="rId18" w:history="1">
        <w:r w:rsidRPr="00786D82">
          <w:rPr>
            <w:rStyle w:val="Hyperlink"/>
          </w:rPr>
          <w:t>Gender Equality in Procurement pilot</w:t>
        </w:r>
      </w:hyperlink>
      <w:r>
        <w:rPr>
          <w:color w:val="FF0000"/>
        </w:rPr>
        <w:t>.</w:t>
      </w:r>
    </w:p>
    <w:p w14:paraId="02620F68" w14:textId="77777777" w:rsidR="00786D82" w:rsidRPr="00F71953" w:rsidRDefault="00786D82" w:rsidP="00786D82">
      <w:pPr>
        <w:pStyle w:val="BodyText"/>
        <w:rPr>
          <w:color w:val="FF0000"/>
        </w:rPr>
      </w:pPr>
    </w:p>
    <w:p w14:paraId="19F1B023" w14:textId="44CA3574" w:rsidR="00F71953" w:rsidRDefault="00F71953" w:rsidP="00F71953">
      <w:pPr>
        <w:spacing w:after="0"/>
        <w:rPr>
          <w:rFonts w:eastAsia="Times New Roman" w:cs="Arial"/>
          <w:color w:val="000000"/>
          <w:lang w:eastAsia="en-AU"/>
        </w:rPr>
      </w:pPr>
      <w:r>
        <w:rPr>
          <w:rFonts w:eastAsia="Times New Roman" w:cs="Arial"/>
          <w:color w:val="000000"/>
          <w:lang w:eastAsia="en-AU"/>
        </w:rPr>
        <w:t xml:space="preserve">Australian employers with 100 employees or more are currently required to report annually to the Workplace Gender Equality Agency (WGEA) on a range of gender equality indicators. </w:t>
      </w:r>
      <w:hyperlink r:id="rId19" w:history="1">
        <w:r w:rsidRPr="00CD19FE">
          <w:rPr>
            <w:rStyle w:val="Hyperlink"/>
            <w:rFonts w:eastAsia="Times New Roman" w:cs="Arial"/>
            <w:lang w:eastAsia="en-AU"/>
          </w:rPr>
          <w:t>Evidence</w:t>
        </w:r>
      </w:hyperlink>
      <w:r>
        <w:rPr>
          <w:rFonts w:eastAsia="Times New Roman" w:cs="Arial"/>
          <w:color w:val="000000"/>
          <w:lang w:eastAsia="en-AU"/>
        </w:rPr>
        <w:t xml:space="preserve"> clearly indicates that businesses which report to WGEA have improved their gender equality practices over time. </w:t>
      </w:r>
    </w:p>
    <w:p w14:paraId="1C7174BD" w14:textId="2B0BDF41" w:rsidR="00F71953" w:rsidRDefault="00F71953" w:rsidP="00F71953">
      <w:pPr>
        <w:spacing w:after="0"/>
        <w:rPr>
          <w:rFonts w:eastAsia="Times New Roman" w:cs="Arial"/>
          <w:color w:val="000000"/>
          <w:lang w:eastAsia="en-AU"/>
        </w:rPr>
      </w:pPr>
    </w:p>
    <w:p w14:paraId="01807B70" w14:textId="45FF9126" w:rsidR="003831EE" w:rsidRPr="00962D7A" w:rsidRDefault="003831EE" w:rsidP="003831EE">
      <w:pPr>
        <w:pStyle w:val="Caption"/>
        <w:rPr>
          <w:rFonts w:eastAsia="Times New Roman" w:cs="Arial"/>
          <w:color w:val="000000"/>
          <w:lang w:eastAsia="en-AU"/>
        </w:rPr>
      </w:pPr>
      <w:r>
        <w:t xml:space="preserve">Table </w:t>
      </w:r>
      <w:fldSimple w:instr=" SEQ Table \* ARABIC ">
        <w:r>
          <w:rPr>
            <w:noProof/>
          </w:rPr>
          <w:t>4</w:t>
        </w:r>
      </w:fldSimple>
      <w:r>
        <w:t xml:space="preserve"> </w:t>
      </w:r>
      <w:r w:rsidRPr="000B2081">
        <w:t>- Gender Equality and Diversity Workplace Indicators</w:t>
      </w:r>
    </w:p>
    <w:tbl>
      <w:tblPr>
        <w:tblStyle w:val="TableStyle"/>
        <w:tblW w:w="9493" w:type="dxa"/>
        <w:tblLook w:val="04A0" w:firstRow="1" w:lastRow="0" w:firstColumn="1" w:lastColumn="0" w:noHBand="0" w:noVBand="1"/>
        <w:tblDescription w:val="Table example"/>
      </w:tblPr>
      <w:tblGrid>
        <w:gridCol w:w="6658"/>
        <w:gridCol w:w="708"/>
        <w:gridCol w:w="617"/>
        <w:gridCol w:w="1510"/>
      </w:tblGrid>
      <w:tr w:rsidR="00F71953" w:rsidRPr="00531866" w14:paraId="5B22C62A" w14:textId="77777777" w:rsidTr="00513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6658" w:type="dxa"/>
          </w:tcPr>
          <w:p w14:paraId="20E23709" w14:textId="77777777" w:rsidR="00F71953" w:rsidRPr="00531866" w:rsidRDefault="00F71953" w:rsidP="00513AEE">
            <w:pPr>
              <w:pStyle w:val="TableContent"/>
            </w:pPr>
            <w:r w:rsidRPr="00355E96">
              <w:t>Does your business have the following employment activities in place to achieve gender equality, or are you considering developing them?</w:t>
            </w:r>
          </w:p>
        </w:tc>
        <w:tc>
          <w:tcPr>
            <w:tcW w:w="708" w:type="dxa"/>
          </w:tcPr>
          <w:p w14:paraId="216623C5" w14:textId="77777777" w:rsidR="00F71953" w:rsidRPr="00531866" w:rsidRDefault="00F71953" w:rsidP="00513AEE">
            <w:pPr>
              <w:pStyle w:val="TableContent"/>
            </w:pPr>
            <w:r>
              <w:t>Yes</w:t>
            </w:r>
          </w:p>
        </w:tc>
        <w:tc>
          <w:tcPr>
            <w:tcW w:w="617" w:type="dxa"/>
          </w:tcPr>
          <w:p w14:paraId="66770BB0" w14:textId="77777777" w:rsidR="00F71953" w:rsidRPr="00531866" w:rsidRDefault="00F71953" w:rsidP="00513AEE">
            <w:pPr>
              <w:pStyle w:val="TableContent"/>
            </w:pPr>
            <w:r>
              <w:t>No</w:t>
            </w:r>
          </w:p>
        </w:tc>
        <w:tc>
          <w:tcPr>
            <w:tcW w:w="1510" w:type="dxa"/>
          </w:tcPr>
          <w:p w14:paraId="000857F3" w14:textId="77777777" w:rsidR="00F71953" w:rsidRPr="00531866" w:rsidRDefault="00F71953" w:rsidP="00513AEE">
            <w:pPr>
              <w:pStyle w:val="TableContent"/>
            </w:pPr>
            <w:r>
              <w:t>Developing</w:t>
            </w:r>
          </w:p>
        </w:tc>
      </w:tr>
      <w:tr w:rsidR="00F71953" w:rsidRPr="00531866" w14:paraId="56745BE6" w14:textId="77777777" w:rsidTr="00513AEE">
        <w:trPr>
          <w:trHeight w:val="567"/>
        </w:trPr>
        <w:tc>
          <w:tcPr>
            <w:tcW w:w="6658" w:type="dxa"/>
          </w:tcPr>
          <w:p w14:paraId="60191EA3" w14:textId="77777777" w:rsidR="00F71953" w:rsidRDefault="00F71953" w:rsidP="00513AEE">
            <w:pPr>
              <w:pStyle w:val="TableContent"/>
              <w:rPr>
                <w:b/>
                <w:bCs/>
              </w:rPr>
            </w:pPr>
            <w:r w:rsidRPr="00C34B10">
              <w:rPr>
                <w:b/>
                <w:bCs/>
              </w:rPr>
              <w:t>Workplace Gender Equality Agency (WGEA) Annual Reporting</w:t>
            </w:r>
            <w:r>
              <w:rPr>
                <w:b/>
                <w:bCs/>
              </w:rPr>
              <w:t>.</w:t>
            </w:r>
          </w:p>
          <w:p w14:paraId="3EB9317A" w14:textId="31AEE5D7" w:rsidR="00F71953" w:rsidRPr="00C34B10" w:rsidRDefault="003831EE" w:rsidP="00513AEE">
            <w:pPr>
              <w:pStyle w:val="TableContent"/>
            </w:pPr>
            <w:r w:rsidRPr="003831EE">
              <w:t>Your organisation complies with requirements under the Workplace Gender Equality Act 2012</w:t>
            </w:r>
            <w:r>
              <w:t>.</w:t>
            </w:r>
          </w:p>
        </w:tc>
        <w:tc>
          <w:tcPr>
            <w:tcW w:w="708" w:type="dxa"/>
          </w:tcPr>
          <w:p w14:paraId="61ABDC20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1928AA6B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481E88D6" w14:textId="77777777" w:rsidR="00F71953" w:rsidRPr="00531866" w:rsidRDefault="00F71953" w:rsidP="00513AEE">
            <w:pPr>
              <w:pStyle w:val="TableContent"/>
            </w:pPr>
          </w:p>
        </w:tc>
      </w:tr>
      <w:tr w:rsidR="003831EE" w:rsidRPr="00531866" w14:paraId="0C756268" w14:textId="77777777" w:rsidTr="00513AEE">
        <w:trPr>
          <w:trHeight w:val="567"/>
        </w:trPr>
        <w:tc>
          <w:tcPr>
            <w:tcW w:w="6658" w:type="dxa"/>
          </w:tcPr>
          <w:p w14:paraId="601A4353" w14:textId="424C39F9" w:rsidR="003831EE" w:rsidRPr="003831EE" w:rsidRDefault="003831EE" w:rsidP="00513AEE">
            <w:pPr>
              <w:pStyle w:val="TableContent"/>
            </w:pPr>
            <w:r w:rsidRPr="003831EE">
              <w:lastRenderedPageBreak/>
              <w:t>The organisation strives for performance improvement on WGEA annual reporting outcomes.</w:t>
            </w:r>
          </w:p>
        </w:tc>
        <w:tc>
          <w:tcPr>
            <w:tcW w:w="708" w:type="dxa"/>
          </w:tcPr>
          <w:p w14:paraId="6A95A795" w14:textId="77777777" w:rsidR="003831EE" w:rsidRPr="00531866" w:rsidRDefault="003831EE" w:rsidP="00513AEE">
            <w:pPr>
              <w:pStyle w:val="TableContent"/>
            </w:pPr>
          </w:p>
        </w:tc>
        <w:tc>
          <w:tcPr>
            <w:tcW w:w="617" w:type="dxa"/>
          </w:tcPr>
          <w:p w14:paraId="0A4AF691" w14:textId="77777777" w:rsidR="003831EE" w:rsidRPr="00531866" w:rsidRDefault="003831EE" w:rsidP="00513AEE">
            <w:pPr>
              <w:pStyle w:val="TableContent"/>
            </w:pPr>
          </w:p>
        </w:tc>
        <w:tc>
          <w:tcPr>
            <w:tcW w:w="1510" w:type="dxa"/>
          </w:tcPr>
          <w:p w14:paraId="78E1E0AE" w14:textId="77777777" w:rsidR="003831EE" w:rsidRPr="00531866" w:rsidRDefault="003831EE" w:rsidP="00513AEE">
            <w:pPr>
              <w:pStyle w:val="TableContent"/>
            </w:pPr>
          </w:p>
        </w:tc>
      </w:tr>
      <w:tr w:rsidR="00F71953" w:rsidRPr="00531866" w14:paraId="278092F1" w14:textId="77777777" w:rsidTr="00513AEE">
        <w:trPr>
          <w:trHeight w:val="567"/>
        </w:trPr>
        <w:tc>
          <w:tcPr>
            <w:tcW w:w="6658" w:type="dxa"/>
          </w:tcPr>
          <w:p w14:paraId="48F65E72" w14:textId="3DFCC077" w:rsidR="00F71953" w:rsidRDefault="00F71953" w:rsidP="00513AEE">
            <w:pPr>
              <w:pStyle w:val="TableContent"/>
            </w:pPr>
            <w:r w:rsidRPr="00355E96">
              <w:rPr>
                <w:b/>
                <w:bCs/>
              </w:rPr>
              <w:t>Workforce gender composition</w:t>
            </w:r>
          </w:p>
          <w:p w14:paraId="2E9217BA" w14:textId="77777777" w:rsidR="00F71953" w:rsidRPr="00355E96" w:rsidRDefault="00F71953" w:rsidP="00513AEE">
            <w:pPr>
              <w:pStyle w:val="TableContent"/>
              <w:rPr>
                <w:b/>
                <w:bCs/>
              </w:rPr>
            </w:pPr>
            <w:r w:rsidRPr="00137367">
              <w:rPr>
                <w:rFonts w:eastAsia="Times New Roman"/>
                <w:color w:val="000000"/>
                <w:lang w:eastAsia="en-AU"/>
              </w:rPr>
              <w:t>Gender representation (percentage of female and male full-time, part-time, and casual employees) across all organisational levels is measured and reported annually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35A50C05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17CAE04E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5D0BC48F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1AF1A91B" w14:textId="77777777" w:rsidTr="00513AEE">
        <w:trPr>
          <w:trHeight w:val="567"/>
        </w:trPr>
        <w:tc>
          <w:tcPr>
            <w:tcW w:w="6658" w:type="dxa"/>
          </w:tcPr>
          <w:p w14:paraId="0A91FE19" w14:textId="5221EB2E" w:rsidR="00F71953" w:rsidRPr="00531866" w:rsidRDefault="00F71953" w:rsidP="00513AEE">
            <w:pPr>
              <w:pStyle w:val="TableContent"/>
            </w:pPr>
            <w:r w:rsidRPr="00C34B10">
              <w:t xml:space="preserve">Gender representation at </w:t>
            </w:r>
            <w:r w:rsidR="003831EE">
              <w:t>l</w:t>
            </w:r>
            <w:r w:rsidRPr="00C34B10">
              <w:t xml:space="preserve">eadership and </w:t>
            </w:r>
            <w:r w:rsidR="003831EE">
              <w:t>m</w:t>
            </w:r>
            <w:r w:rsidRPr="00C34B10">
              <w:t>anagement levels is balanced</w:t>
            </w:r>
            <w:r>
              <w:t>.</w:t>
            </w:r>
          </w:p>
        </w:tc>
        <w:tc>
          <w:tcPr>
            <w:tcW w:w="708" w:type="dxa"/>
          </w:tcPr>
          <w:p w14:paraId="1DCDB0B1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77004532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606B99A1" w14:textId="77777777" w:rsidR="00F71953" w:rsidRPr="00531866" w:rsidRDefault="00F71953" w:rsidP="00513AEE">
            <w:pPr>
              <w:pStyle w:val="TableContent"/>
            </w:pPr>
          </w:p>
        </w:tc>
      </w:tr>
      <w:tr w:rsidR="003831EE" w:rsidRPr="00531866" w14:paraId="3FE80A1F" w14:textId="77777777" w:rsidTr="00513AEE">
        <w:trPr>
          <w:trHeight w:val="567"/>
        </w:trPr>
        <w:tc>
          <w:tcPr>
            <w:tcW w:w="6658" w:type="dxa"/>
          </w:tcPr>
          <w:p w14:paraId="57462E00" w14:textId="0130D9C7" w:rsidR="003831EE" w:rsidRPr="00C34B10" w:rsidRDefault="003831EE" w:rsidP="00513AEE">
            <w:pPr>
              <w:pStyle w:val="TableContent"/>
            </w:pPr>
            <w:r w:rsidRPr="003831EE">
              <w:t>There are targets in place to achieve greater gender balance in leadership and management roles</w:t>
            </w:r>
            <w:r>
              <w:t>.</w:t>
            </w:r>
          </w:p>
        </w:tc>
        <w:tc>
          <w:tcPr>
            <w:tcW w:w="708" w:type="dxa"/>
          </w:tcPr>
          <w:p w14:paraId="3A5F9875" w14:textId="77777777" w:rsidR="003831EE" w:rsidRPr="00531866" w:rsidRDefault="003831EE" w:rsidP="00513AEE">
            <w:pPr>
              <w:pStyle w:val="TableContent"/>
            </w:pPr>
          </w:p>
        </w:tc>
        <w:tc>
          <w:tcPr>
            <w:tcW w:w="617" w:type="dxa"/>
          </w:tcPr>
          <w:p w14:paraId="00688DE9" w14:textId="77777777" w:rsidR="003831EE" w:rsidRPr="00531866" w:rsidRDefault="003831EE" w:rsidP="00513AEE">
            <w:pPr>
              <w:pStyle w:val="TableContent"/>
            </w:pPr>
          </w:p>
        </w:tc>
        <w:tc>
          <w:tcPr>
            <w:tcW w:w="1510" w:type="dxa"/>
          </w:tcPr>
          <w:p w14:paraId="4618C91C" w14:textId="77777777" w:rsidR="003831EE" w:rsidRPr="00531866" w:rsidRDefault="003831EE" w:rsidP="00513AEE">
            <w:pPr>
              <w:pStyle w:val="TableContent"/>
            </w:pPr>
          </w:p>
        </w:tc>
      </w:tr>
      <w:tr w:rsidR="00F71953" w:rsidRPr="00531866" w14:paraId="5C647C95" w14:textId="77777777" w:rsidTr="00513AEE">
        <w:trPr>
          <w:trHeight w:val="567"/>
        </w:trPr>
        <w:tc>
          <w:tcPr>
            <w:tcW w:w="6658" w:type="dxa"/>
          </w:tcPr>
          <w:p w14:paraId="43F12EB3" w14:textId="246114D4" w:rsidR="00F71953" w:rsidRDefault="00F71953" w:rsidP="00513AEE">
            <w:pPr>
              <w:pStyle w:val="TableContent"/>
              <w:rPr>
                <w:b/>
                <w:bCs/>
              </w:rPr>
            </w:pPr>
            <w:r w:rsidRPr="002A7165">
              <w:rPr>
                <w:b/>
                <w:bCs/>
              </w:rPr>
              <w:t xml:space="preserve">Gender composition of </w:t>
            </w:r>
            <w:r>
              <w:rPr>
                <w:b/>
                <w:bCs/>
              </w:rPr>
              <w:t>governing bodies (Board of Directors)</w:t>
            </w:r>
          </w:p>
          <w:p w14:paraId="16996438" w14:textId="5C5FDE81" w:rsidR="00F71953" w:rsidRPr="002A7165" w:rsidRDefault="00F71953" w:rsidP="00513AEE">
            <w:pPr>
              <w:pStyle w:val="TableContent"/>
            </w:pPr>
            <w:r w:rsidRPr="002A7165">
              <w:t xml:space="preserve">Gender representation on the Board of Directors </w:t>
            </w:r>
            <w:r w:rsidR="00D002B9">
              <w:t>is balanced</w:t>
            </w:r>
            <w:r w:rsidRPr="002A7165">
              <w:t>.</w:t>
            </w:r>
          </w:p>
        </w:tc>
        <w:tc>
          <w:tcPr>
            <w:tcW w:w="708" w:type="dxa"/>
          </w:tcPr>
          <w:p w14:paraId="15A66DFF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2CD68536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3CC13D96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233B8B60" w14:textId="77777777" w:rsidTr="00513AEE">
        <w:trPr>
          <w:trHeight w:val="567"/>
        </w:trPr>
        <w:tc>
          <w:tcPr>
            <w:tcW w:w="6658" w:type="dxa"/>
          </w:tcPr>
          <w:p w14:paraId="160C38D9" w14:textId="6B2CC427" w:rsidR="00F71953" w:rsidRPr="002A7165" w:rsidRDefault="00F71953" w:rsidP="00513AEE">
            <w:pPr>
              <w:pStyle w:val="TableContent"/>
            </w:pPr>
            <w:r w:rsidRPr="002A7165">
              <w:t>There are targets in place to achieve greater gender balance on the Board of Directors.</w:t>
            </w:r>
          </w:p>
        </w:tc>
        <w:tc>
          <w:tcPr>
            <w:tcW w:w="708" w:type="dxa"/>
          </w:tcPr>
          <w:p w14:paraId="6DED92B4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4E21F43B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07A36A8E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000A9C63" w14:textId="77777777" w:rsidTr="00513AEE">
        <w:trPr>
          <w:trHeight w:val="567"/>
        </w:trPr>
        <w:tc>
          <w:tcPr>
            <w:tcW w:w="6658" w:type="dxa"/>
          </w:tcPr>
          <w:p w14:paraId="3E5EA7C9" w14:textId="24705B84" w:rsidR="00F71953" w:rsidRPr="00355E96" w:rsidRDefault="00F71953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t>Equal remuneration between women and men</w:t>
            </w:r>
          </w:p>
          <w:p w14:paraId="50578F8D" w14:textId="28CCADA4" w:rsidR="00F71953" w:rsidRPr="00355E96" w:rsidRDefault="00F71953" w:rsidP="00513AEE">
            <w:pPr>
              <w:pStyle w:val="TableContent"/>
            </w:pPr>
            <w:r w:rsidRPr="00C34B10">
              <w:rPr>
                <w:rFonts w:eastAsia="Times New Roman"/>
                <w:color w:val="000000"/>
                <w:lang w:eastAsia="en-AU"/>
              </w:rPr>
              <w:t xml:space="preserve">Pay equality is measured annually through gender pay gap audits that include a review of total remuneration, </w:t>
            </w:r>
            <w:r>
              <w:rPr>
                <w:rFonts w:eastAsia="Times New Roman"/>
                <w:color w:val="000000"/>
                <w:lang w:eastAsia="en-AU"/>
              </w:rPr>
              <w:t>for example</w:t>
            </w:r>
            <w:r w:rsidRPr="00C34B10">
              <w:rPr>
                <w:rFonts w:eastAsia="Times New Roman"/>
                <w:color w:val="000000"/>
                <w:lang w:eastAsia="en-AU"/>
              </w:rPr>
              <w:t xml:space="preserve"> incentive schemes/ bonuses/ retention payments/ attraction payments</w:t>
            </w:r>
            <w:r w:rsidR="00D002B9">
              <w:rPr>
                <w:rFonts w:eastAsia="Times New Roman"/>
                <w:color w:val="000000"/>
                <w:lang w:eastAsia="en-AU"/>
              </w:rPr>
              <w:t>,</w:t>
            </w:r>
            <w:r w:rsidRPr="00C34B10">
              <w:rPr>
                <w:rFonts w:eastAsia="Times New Roman"/>
                <w:color w:val="000000"/>
                <w:lang w:eastAsia="en-AU"/>
              </w:rPr>
              <w:t xml:space="preserve"> to eliminate the gender pay gap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4A2B03A4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6F37883C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407267F3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16700D45" w14:textId="77777777" w:rsidTr="00513AEE">
        <w:trPr>
          <w:trHeight w:val="567"/>
        </w:trPr>
        <w:tc>
          <w:tcPr>
            <w:tcW w:w="6658" w:type="dxa"/>
          </w:tcPr>
          <w:p w14:paraId="321E43E7" w14:textId="77777777" w:rsidR="00F71953" w:rsidRPr="002A7165" w:rsidRDefault="00F71953" w:rsidP="00513AEE">
            <w:pPr>
              <w:pStyle w:val="TableContent"/>
            </w:pPr>
            <w:r w:rsidRPr="00C34B10">
              <w:t>Where a gender pay gap is found, it is addressed and remedied in a timely manner</w:t>
            </w:r>
            <w:r>
              <w:t>.</w:t>
            </w:r>
          </w:p>
        </w:tc>
        <w:tc>
          <w:tcPr>
            <w:tcW w:w="708" w:type="dxa"/>
          </w:tcPr>
          <w:p w14:paraId="4E1FC8C3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3465D222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413B2E67" w14:textId="77777777" w:rsidR="00F71953" w:rsidRPr="00531866" w:rsidRDefault="00F71953" w:rsidP="00513AEE">
            <w:pPr>
              <w:pStyle w:val="TableContent"/>
            </w:pPr>
          </w:p>
        </w:tc>
      </w:tr>
      <w:tr w:rsidR="00D002B9" w:rsidRPr="00531866" w14:paraId="5CB1E585" w14:textId="77777777" w:rsidTr="00513AEE">
        <w:trPr>
          <w:trHeight w:val="567"/>
        </w:trPr>
        <w:tc>
          <w:tcPr>
            <w:tcW w:w="6658" w:type="dxa"/>
          </w:tcPr>
          <w:p w14:paraId="05CBBEF4" w14:textId="411066C8" w:rsidR="00D002B9" w:rsidRPr="00C34B10" w:rsidRDefault="00D002B9" w:rsidP="00513AEE">
            <w:pPr>
              <w:pStyle w:val="TableContent"/>
            </w:pPr>
            <w:r>
              <w:rPr>
                <w:rFonts w:eastAsia="Times New Roman"/>
                <w:color w:val="000000"/>
                <w:lang w:eastAsia="en-AU"/>
              </w:rPr>
              <w:t>The</w:t>
            </w:r>
            <w:r w:rsidRPr="0048197A">
              <w:rPr>
                <w:rFonts w:eastAsia="Times New Roman"/>
                <w:color w:val="000000"/>
                <w:lang w:eastAsia="en-AU"/>
              </w:rPr>
              <w:t xml:space="preserve"> </w:t>
            </w:r>
            <w:r>
              <w:rPr>
                <w:rFonts w:eastAsia="Times New Roman"/>
                <w:color w:val="000000"/>
                <w:lang w:eastAsia="en-AU"/>
              </w:rPr>
              <w:t>o</w:t>
            </w:r>
            <w:r w:rsidRPr="0048197A">
              <w:rPr>
                <w:rFonts w:eastAsia="Times New Roman"/>
                <w:color w:val="000000"/>
                <w:lang w:eastAsia="en-AU"/>
              </w:rPr>
              <w:t>rganisation is recognised as a WGEA Pay Equity Ambassador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746958A6" w14:textId="77777777" w:rsidR="00D002B9" w:rsidRPr="00531866" w:rsidRDefault="00D002B9" w:rsidP="00513AEE">
            <w:pPr>
              <w:pStyle w:val="TableContent"/>
            </w:pPr>
          </w:p>
        </w:tc>
        <w:tc>
          <w:tcPr>
            <w:tcW w:w="617" w:type="dxa"/>
          </w:tcPr>
          <w:p w14:paraId="087AD97C" w14:textId="77777777" w:rsidR="00D002B9" w:rsidRPr="00531866" w:rsidRDefault="00D002B9" w:rsidP="00513AEE">
            <w:pPr>
              <w:pStyle w:val="TableContent"/>
            </w:pPr>
          </w:p>
        </w:tc>
        <w:tc>
          <w:tcPr>
            <w:tcW w:w="1510" w:type="dxa"/>
          </w:tcPr>
          <w:p w14:paraId="6BF62337" w14:textId="77777777" w:rsidR="00D002B9" w:rsidRPr="00531866" w:rsidRDefault="00D002B9" w:rsidP="00513AEE">
            <w:pPr>
              <w:pStyle w:val="TableContent"/>
            </w:pPr>
          </w:p>
        </w:tc>
      </w:tr>
      <w:tr w:rsidR="00F71953" w:rsidRPr="00531866" w14:paraId="67E15C77" w14:textId="77777777" w:rsidTr="00513AEE">
        <w:trPr>
          <w:trHeight w:val="567"/>
        </w:trPr>
        <w:tc>
          <w:tcPr>
            <w:tcW w:w="6658" w:type="dxa"/>
          </w:tcPr>
          <w:p w14:paraId="63B9E076" w14:textId="77777777" w:rsidR="00F71953" w:rsidRPr="00355E96" w:rsidRDefault="00F71953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t>Employment terms, conditions and practices relating to flexible working arrangements for employees and to working arrangements supporting employees with family or caring responsibilities.</w:t>
            </w:r>
          </w:p>
          <w:p w14:paraId="6CE50B3F" w14:textId="77777777" w:rsidR="00F71953" w:rsidRPr="00355E96" w:rsidRDefault="00F71953" w:rsidP="00513AEE">
            <w:pPr>
              <w:pStyle w:val="TableContent"/>
            </w:pPr>
            <w:r w:rsidRPr="00C34B10">
              <w:t>Work flexibility is available, encouraged and taken up by both genders and across all organisational levels</w:t>
            </w:r>
            <w:r>
              <w:t>.</w:t>
            </w:r>
          </w:p>
        </w:tc>
        <w:tc>
          <w:tcPr>
            <w:tcW w:w="708" w:type="dxa"/>
          </w:tcPr>
          <w:p w14:paraId="29ED5DCF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123493A9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06117C7C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76755124" w14:textId="77777777" w:rsidTr="00513AEE">
        <w:trPr>
          <w:trHeight w:val="567"/>
        </w:trPr>
        <w:tc>
          <w:tcPr>
            <w:tcW w:w="6658" w:type="dxa"/>
          </w:tcPr>
          <w:p w14:paraId="4BA51CA5" w14:textId="77777777" w:rsidR="00F71953" w:rsidRPr="00C34B10" w:rsidRDefault="00F71953" w:rsidP="00513AEE">
            <w:pPr>
              <w:pStyle w:val="TableContent"/>
            </w:pPr>
            <w:r w:rsidRPr="00C34B10">
              <w:lastRenderedPageBreak/>
              <w:t>Flexible work arrangements include remote work and work from home capability.</w:t>
            </w:r>
          </w:p>
        </w:tc>
        <w:tc>
          <w:tcPr>
            <w:tcW w:w="708" w:type="dxa"/>
          </w:tcPr>
          <w:p w14:paraId="1848B07F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37A7C7B6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3AA56736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136952A8" w14:textId="77777777" w:rsidTr="00513AEE">
        <w:trPr>
          <w:trHeight w:val="567"/>
        </w:trPr>
        <w:tc>
          <w:tcPr>
            <w:tcW w:w="6658" w:type="dxa"/>
          </w:tcPr>
          <w:p w14:paraId="0DB6B9B5" w14:textId="77777777" w:rsidR="00F71953" w:rsidRPr="00C34B10" w:rsidRDefault="00F71953" w:rsidP="00513AEE">
            <w:pPr>
              <w:pStyle w:val="TableContent"/>
            </w:pPr>
            <w:r w:rsidRPr="00C34B10">
              <w:t xml:space="preserve">Equitable parental leave policy and practice, with men encouraged to access parental leave entitlements. The amount of paid parental leave is equivalent for </w:t>
            </w:r>
            <w:r>
              <w:t>all</w:t>
            </w:r>
            <w:r w:rsidRPr="00C34B10">
              <w:t xml:space="preserve"> genders.</w:t>
            </w:r>
          </w:p>
        </w:tc>
        <w:tc>
          <w:tcPr>
            <w:tcW w:w="708" w:type="dxa"/>
          </w:tcPr>
          <w:p w14:paraId="35FF1053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15220324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54DF3E64" w14:textId="77777777" w:rsidR="00F71953" w:rsidRPr="00531866" w:rsidRDefault="00F71953" w:rsidP="00513AEE">
            <w:pPr>
              <w:pStyle w:val="TableContent"/>
            </w:pPr>
          </w:p>
        </w:tc>
      </w:tr>
      <w:tr w:rsidR="00791158" w:rsidRPr="00531866" w14:paraId="18848A51" w14:textId="77777777" w:rsidTr="00513AEE">
        <w:trPr>
          <w:trHeight w:val="567"/>
        </w:trPr>
        <w:tc>
          <w:tcPr>
            <w:tcW w:w="6658" w:type="dxa"/>
          </w:tcPr>
          <w:p w14:paraId="1399120F" w14:textId="6D60BBDE" w:rsidR="00791158" w:rsidRPr="00C34B10" w:rsidRDefault="0029004B" w:rsidP="00513AEE">
            <w:pPr>
              <w:pStyle w:val="TableContent"/>
            </w:pPr>
            <w:r w:rsidRPr="0048197A">
              <w:rPr>
                <w:rFonts w:eastAsia="Times New Roman"/>
                <w:color w:val="000000"/>
                <w:lang w:eastAsia="en-AU"/>
              </w:rPr>
              <w:t>Support programs are available for employees returning from parental</w:t>
            </w:r>
            <w:r>
              <w:rPr>
                <w:rFonts w:eastAsia="Times New Roman"/>
                <w:color w:val="000000"/>
                <w:lang w:eastAsia="en-AU"/>
              </w:rPr>
              <w:t xml:space="preserve"> leave.</w:t>
            </w:r>
          </w:p>
        </w:tc>
        <w:tc>
          <w:tcPr>
            <w:tcW w:w="708" w:type="dxa"/>
          </w:tcPr>
          <w:p w14:paraId="72567953" w14:textId="77777777" w:rsidR="00791158" w:rsidRPr="00531866" w:rsidRDefault="00791158" w:rsidP="00513AEE">
            <w:pPr>
              <w:pStyle w:val="TableContent"/>
            </w:pPr>
          </w:p>
        </w:tc>
        <w:tc>
          <w:tcPr>
            <w:tcW w:w="617" w:type="dxa"/>
          </w:tcPr>
          <w:p w14:paraId="7A7967F9" w14:textId="77777777" w:rsidR="00791158" w:rsidRPr="00531866" w:rsidRDefault="00791158" w:rsidP="00513AEE">
            <w:pPr>
              <w:pStyle w:val="TableContent"/>
            </w:pPr>
          </w:p>
        </w:tc>
        <w:tc>
          <w:tcPr>
            <w:tcW w:w="1510" w:type="dxa"/>
          </w:tcPr>
          <w:p w14:paraId="1E96C15B" w14:textId="77777777" w:rsidR="00791158" w:rsidRPr="00531866" w:rsidRDefault="00791158" w:rsidP="00513AEE">
            <w:pPr>
              <w:pStyle w:val="TableContent"/>
            </w:pPr>
          </w:p>
        </w:tc>
      </w:tr>
      <w:tr w:rsidR="00F71953" w:rsidRPr="00531866" w14:paraId="430BA4D4" w14:textId="77777777" w:rsidTr="00513AEE">
        <w:trPr>
          <w:trHeight w:val="567"/>
        </w:trPr>
        <w:tc>
          <w:tcPr>
            <w:tcW w:w="6658" w:type="dxa"/>
          </w:tcPr>
          <w:p w14:paraId="4A949FB8" w14:textId="057398F8" w:rsidR="00F71953" w:rsidRDefault="00F71953" w:rsidP="00513AEE">
            <w:pPr>
              <w:pStyle w:val="TableContent"/>
              <w:rPr>
                <w:b/>
                <w:bCs/>
              </w:rPr>
            </w:pPr>
            <w:r w:rsidRPr="00355E96">
              <w:rPr>
                <w:b/>
                <w:bCs/>
              </w:rPr>
              <w:t>Consultation with employees on issues concerning gender equality in the workplace</w:t>
            </w:r>
          </w:p>
          <w:p w14:paraId="42C02185" w14:textId="4C2DE855" w:rsidR="00F71953" w:rsidRPr="00355E96" w:rsidRDefault="00F71953" w:rsidP="00513AEE">
            <w:pPr>
              <w:pStyle w:val="TableContent"/>
            </w:pPr>
            <w:r w:rsidRPr="00F71953">
              <w:t xml:space="preserve">There is a documented gender equality policy and/or strategy in place, which is endorsed by the </w:t>
            </w:r>
            <w:r w:rsidR="0029004B">
              <w:t>g</w:t>
            </w:r>
            <w:r w:rsidRPr="00F71953">
              <w:t xml:space="preserve">overning </w:t>
            </w:r>
            <w:r w:rsidR="0029004B">
              <w:t>b</w:t>
            </w:r>
            <w:r w:rsidRPr="00F71953">
              <w:t>ody to demonstrate senior leadership commitment and action towards promoting leadership gender balance and diversity</w:t>
            </w:r>
            <w:r>
              <w:t>.</w:t>
            </w:r>
          </w:p>
        </w:tc>
        <w:tc>
          <w:tcPr>
            <w:tcW w:w="708" w:type="dxa"/>
          </w:tcPr>
          <w:p w14:paraId="5FD2D6B0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368302F1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5B14ABB2" w14:textId="77777777" w:rsidR="00F71953" w:rsidRPr="00531866" w:rsidRDefault="00F71953" w:rsidP="00513AEE">
            <w:pPr>
              <w:pStyle w:val="TableContent"/>
            </w:pPr>
          </w:p>
        </w:tc>
      </w:tr>
      <w:tr w:rsidR="0029004B" w:rsidRPr="00531866" w14:paraId="5375C5BF" w14:textId="77777777" w:rsidTr="00513AEE">
        <w:trPr>
          <w:trHeight w:val="567"/>
        </w:trPr>
        <w:tc>
          <w:tcPr>
            <w:tcW w:w="6658" w:type="dxa"/>
          </w:tcPr>
          <w:p w14:paraId="46E8B97F" w14:textId="74698AD1" w:rsidR="0029004B" w:rsidRPr="00F71953" w:rsidRDefault="0029004B" w:rsidP="00513AEE">
            <w:pPr>
              <w:pStyle w:val="TableContent"/>
              <w:rPr>
                <w:rFonts w:eastAsia="Times New Roman"/>
                <w:color w:val="000000"/>
                <w:lang w:eastAsia="en-AU"/>
              </w:rPr>
            </w:pPr>
            <w:r w:rsidRPr="0048197A">
              <w:rPr>
                <w:rFonts w:eastAsia="Times New Roman"/>
                <w:color w:val="000000"/>
                <w:lang w:eastAsia="en-AU"/>
              </w:rPr>
              <w:t>Gender diversity targets are in place, transparently reported and there is formal internal oversight and monitoring of performance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69210DD5" w14:textId="77777777" w:rsidR="0029004B" w:rsidRPr="00531866" w:rsidRDefault="0029004B" w:rsidP="00513AEE">
            <w:pPr>
              <w:pStyle w:val="TableContent"/>
            </w:pPr>
          </w:p>
        </w:tc>
        <w:tc>
          <w:tcPr>
            <w:tcW w:w="617" w:type="dxa"/>
          </w:tcPr>
          <w:p w14:paraId="341C9645" w14:textId="77777777" w:rsidR="0029004B" w:rsidRPr="00531866" w:rsidRDefault="0029004B" w:rsidP="00513AEE">
            <w:pPr>
              <w:pStyle w:val="TableContent"/>
            </w:pPr>
          </w:p>
        </w:tc>
        <w:tc>
          <w:tcPr>
            <w:tcW w:w="1510" w:type="dxa"/>
          </w:tcPr>
          <w:p w14:paraId="47BDB280" w14:textId="77777777" w:rsidR="0029004B" w:rsidRPr="00531866" w:rsidRDefault="0029004B" w:rsidP="00513AEE">
            <w:pPr>
              <w:pStyle w:val="TableContent"/>
            </w:pPr>
          </w:p>
        </w:tc>
      </w:tr>
      <w:tr w:rsidR="00F71953" w:rsidRPr="00531866" w14:paraId="2FC48F46" w14:textId="77777777" w:rsidTr="00513AEE">
        <w:trPr>
          <w:trHeight w:val="567"/>
        </w:trPr>
        <w:tc>
          <w:tcPr>
            <w:tcW w:w="6658" w:type="dxa"/>
          </w:tcPr>
          <w:p w14:paraId="30BF38B3" w14:textId="77777777" w:rsidR="00F71953" w:rsidRPr="00355E96" w:rsidRDefault="00F71953" w:rsidP="00513AEE">
            <w:pPr>
              <w:pStyle w:val="TableContent"/>
              <w:rPr>
                <w:b/>
                <w:bCs/>
              </w:rPr>
            </w:pPr>
            <w:r w:rsidRPr="00F71953">
              <w:rPr>
                <w:rFonts w:eastAsia="Times New Roman"/>
                <w:color w:val="000000"/>
                <w:lang w:eastAsia="en-AU"/>
              </w:rPr>
              <w:t xml:space="preserve">Recruitment practices to attract diverse candidates are in place, </w:t>
            </w:r>
            <w:r>
              <w:rPr>
                <w:rFonts w:eastAsia="Times New Roman"/>
                <w:color w:val="000000"/>
                <w:lang w:eastAsia="en-AU"/>
              </w:rPr>
              <w:t>for example</w:t>
            </w:r>
            <w:r w:rsidRPr="00F71953">
              <w:rPr>
                <w:rFonts w:eastAsia="Times New Roman"/>
                <w:color w:val="000000"/>
                <w:lang w:eastAsia="en-AU"/>
              </w:rPr>
              <w:t xml:space="preserve"> gender balance on selection shortlists and interview panels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32EF0325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16586D4C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5965C1B1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054D7EB2" w14:textId="77777777" w:rsidTr="00513AEE">
        <w:trPr>
          <w:trHeight w:val="567"/>
        </w:trPr>
        <w:tc>
          <w:tcPr>
            <w:tcW w:w="6658" w:type="dxa"/>
          </w:tcPr>
          <w:p w14:paraId="22B94075" w14:textId="712E7B1B" w:rsidR="00F71953" w:rsidRPr="00F71953" w:rsidRDefault="00F71953" w:rsidP="00513AEE">
            <w:pPr>
              <w:pStyle w:val="TableContent"/>
              <w:rPr>
                <w:rFonts w:eastAsia="Times New Roman"/>
                <w:color w:val="000000"/>
                <w:lang w:eastAsia="en-AU"/>
              </w:rPr>
            </w:pPr>
            <w:r w:rsidRPr="00F71953">
              <w:rPr>
                <w:rFonts w:eastAsia="Times New Roman"/>
                <w:color w:val="000000"/>
                <w:lang w:eastAsia="en-AU"/>
              </w:rPr>
              <w:t>Promotion</w:t>
            </w:r>
            <w:r w:rsidR="0029004B">
              <w:rPr>
                <w:rFonts w:eastAsia="Times New Roman"/>
                <w:color w:val="000000"/>
                <w:lang w:eastAsia="en-AU"/>
              </w:rPr>
              <w:t xml:space="preserve">, talent identification, succession planning </w:t>
            </w:r>
            <w:r w:rsidRPr="00F71953">
              <w:rPr>
                <w:rFonts w:eastAsia="Times New Roman"/>
                <w:color w:val="000000"/>
                <w:lang w:eastAsia="en-AU"/>
              </w:rPr>
              <w:t xml:space="preserve">and leadership development practices include gender equality </w:t>
            </w:r>
            <w:r w:rsidR="0029004B">
              <w:rPr>
                <w:rFonts w:eastAsia="Times New Roman"/>
                <w:color w:val="000000"/>
                <w:lang w:eastAsia="en-AU"/>
              </w:rPr>
              <w:t>policies and strategies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37EA7BAE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39979E60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08A38C64" w14:textId="77777777" w:rsidR="00F71953" w:rsidRPr="00531866" w:rsidRDefault="00F71953" w:rsidP="00513AEE">
            <w:pPr>
              <w:pStyle w:val="TableContent"/>
            </w:pPr>
          </w:p>
        </w:tc>
      </w:tr>
      <w:tr w:rsidR="0029004B" w:rsidRPr="00531866" w14:paraId="7840915A" w14:textId="77777777" w:rsidTr="00513AEE">
        <w:trPr>
          <w:trHeight w:val="567"/>
        </w:trPr>
        <w:tc>
          <w:tcPr>
            <w:tcW w:w="6658" w:type="dxa"/>
          </w:tcPr>
          <w:p w14:paraId="4E0532D8" w14:textId="58CDD119" w:rsidR="0029004B" w:rsidRPr="00F71953" w:rsidRDefault="0029004B" w:rsidP="00513AEE">
            <w:pPr>
              <w:pStyle w:val="TableContent"/>
              <w:rPr>
                <w:rFonts w:eastAsia="Times New Roman"/>
                <w:color w:val="000000"/>
                <w:lang w:eastAsia="en-AU"/>
              </w:rPr>
            </w:pPr>
            <w:r w:rsidRPr="0029004B">
              <w:rPr>
                <w:rFonts w:eastAsia="Times New Roman"/>
                <w:color w:val="000000"/>
                <w:lang w:eastAsia="en-AU"/>
              </w:rPr>
              <w:t>There is an organisation wide forum with employee representatives that exists to consult with employees on the organisation's gender equality progress,</w:t>
            </w:r>
            <w:r>
              <w:rPr>
                <w:rFonts w:eastAsia="Times New Roman"/>
                <w:color w:val="000000"/>
                <w:lang w:eastAsia="en-AU"/>
              </w:rPr>
              <w:t xml:space="preserve"> for example</w:t>
            </w:r>
            <w:r w:rsidRPr="0029004B">
              <w:rPr>
                <w:rFonts w:eastAsia="Times New Roman"/>
                <w:color w:val="000000"/>
                <w:lang w:eastAsia="en-AU"/>
              </w:rPr>
              <w:t xml:space="preserve"> a Diversity and Inclusion</w:t>
            </w:r>
            <w:r>
              <w:rPr>
                <w:rFonts w:eastAsia="Times New Roman"/>
                <w:color w:val="000000"/>
                <w:lang w:eastAsia="en-AU"/>
              </w:rPr>
              <w:t xml:space="preserve"> Committee.</w:t>
            </w:r>
          </w:p>
        </w:tc>
        <w:tc>
          <w:tcPr>
            <w:tcW w:w="708" w:type="dxa"/>
          </w:tcPr>
          <w:p w14:paraId="387C5D37" w14:textId="77777777" w:rsidR="0029004B" w:rsidRPr="00531866" w:rsidRDefault="0029004B" w:rsidP="00513AEE">
            <w:pPr>
              <w:pStyle w:val="TableContent"/>
            </w:pPr>
          </w:p>
        </w:tc>
        <w:tc>
          <w:tcPr>
            <w:tcW w:w="617" w:type="dxa"/>
          </w:tcPr>
          <w:p w14:paraId="1610CB2B" w14:textId="77777777" w:rsidR="0029004B" w:rsidRPr="00531866" w:rsidRDefault="0029004B" w:rsidP="00513AEE">
            <w:pPr>
              <w:pStyle w:val="TableContent"/>
            </w:pPr>
          </w:p>
        </w:tc>
        <w:tc>
          <w:tcPr>
            <w:tcW w:w="1510" w:type="dxa"/>
          </w:tcPr>
          <w:p w14:paraId="1D4EEF57" w14:textId="77777777" w:rsidR="0029004B" w:rsidRPr="00531866" w:rsidRDefault="0029004B" w:rsidP="00513AEE">
            <w:pPr>
              <w:pStyle w:val="TableContent"/>
            </w:pPr>
          </w:p>
        </w:tc>
      </w:tr>
      <w:tr w:rsidR="00F71953" w:rsidRPr="00531866" w14:paraId="58D3B455" w14:textId="77777777" w:rsidTr="00513AEE">
        <w:trPr>
          <w:trHeight w:val="567"/>
        </w:trPr>
        <w:tc>
          <w:tcPr>
            <w:tcW w:w="6658" w:type="dxa"/>
          </w:tcPr>
          <w:p w14:paraId="09022625" w14:textId="3EC0168B" w:rsidR="00F71953" w:rsidRDefault="00F71953" w:rsidP="00513AEE">
            <w:pPr>
              <w:pStyle w:val="TableContent"/>
              <w:rPr>
                <w:rFonts w:eastAsia="Times New Roman"/>
                <w:b/>
                <w:bCs/>
                <w:color w:val="auto"/>
                <w:lang w:eastAsia="en-AU"/>
              </w:rPr>
            </w:pPr>
            <w:r w:rsidRPr="002A7165">
              <w:rPr>
                <w:rFonts w:eastAsia="Times New Roman"/>
                <w:b/>
                <w:bCs/>
                <w:color w:val="auto"/>
                <w:lang w:eastAsia="en-AU"/>
              </w:rPr>
              <w:t>Sex-based harassment and discrimination</w:t>
            </w:r>
          </w:p>
          <w:p w14:paraId="327E04C0" w14:textId="063137EE" w:rsidR="00F71953" w:rsidRPr="002A7165" w:rsidRDefault="00F71953" w:rsidP="00513AEE">
            <w:pPr>
              <w:pStyle w:val="TableContent"/>
              <w:rPr>
                <w:rFonts w:eastAsia="Times New Roman"/>
                <w:color w:val="000000"/>
                <w:lang w:eastAsia="en-AU"/>
              </w:rPr>
            </w:pPr>
            <w:r w:rsidRPr="00137367">
              <w:rPr>
                <w:rFonts w:eastAsia="Times New Roman"/>
                <w:color w:val="000000"/>
                <w:lang w:eastAsia="en-AU"/>
              </w:rPr>
              <w:t xml:space="preserve">Policies are in place that promote a respectful, safe workplace, and a culture that does not tolerate </w:t>
            </w:r>
            <w:r>
              <w:rPr>
                <w:rFonts w:eastAsia="Times New Roman"/>
                <w:color w:val="000000"/>
                <w:lang w:eastAsia="en-AU"/>
              </w:rPr>
              <w:t>s</w:t>
            </w:r>
            <w:r w:rsidRPr="00137367">
              <w:rPr>
                <w:rFonts w:eastAsia="Times New Roman"/>
                <w:color w:val="000000"/>
                <w:lang w:eastAsia="en-AU"/>
              </w:rPr>
              <w:t xml:space="preserve">exual </w:t>
            </w:r>
            <w:r>
              <w:rPr>
                <w:rFonts w:eastAsia="Times New Roman"/>
                <w:color w:val="000000"/>
                <w:lang w:eastAsia="en-AU"/>
              </w:rPr>
              <w:t>h</w:t>
            </w:r>
            <w:r w:rsidRPr="00137367">
              <w:rPr>
                <w:rFonts w:eastAsia="Times New Roman"/>
                <w:color w:val="000000"/>
                <w:lang w:eastAsia="en-AU"/>
              </w:rPr>
              <w:t xml:space="preserve">arassment, </w:t>
            </w:r>
            <w:r>
              <w:rPr>
                <w:rFonts w:eastAsia="Times New Roman"/>
                <w:color w:val="000000"/>
                <w:lang w:eastAsia="en-AU"/>
              </w:rPr>
              <w:t>b</w:t>
            </w:r>
            <w:r w:rsidRPr="00137367">
              <w:rPr>
                <w:rFonts w:eastAsia="Times New Roman"/>
                <w:color w:val="000000"/>
                <w:lang w:eastAsia="en-AU"/>
              </w:rPr>
              <w:t xml:space="preserve">ullying, </w:t>
            </w:r>
            <w:r>
              <w:rPr>
                <w:rFonts w:eastAsia="Times New Roman"/>
                <w:color w:val="000000"/>
                <w:lang w:eastAsia="en-AU"/>
              </w:rPr>
              <w:t>d</w:t>
            </w:r>
            <w:r w:rsidRPr="00137367">
              <w:rPr>
                <w:rFonts w:eastAsia="Times New Roman"/>
                <w:color w:val="000000"/>
                <w:lang w:eastAsia="en-AU"/>
              </w:rPr>
              <w:t xml:space="preserve">iscrimination, or </w:t>
            </w:r>
            <w:r>
              <w:rPr>
                <w:rFonts w:eastAsia="Times New Roman"/>
                <w:color w:val="000000"/>
                <w:lang w:eastAsia="en-AU"/>
              </w:rPr>
              <w:t>h</w:t>
            </w:r>
            <w:r w:rsidRPr="00137367">
              <w:rPr>
                <w:rFonts w:eastAsia="Times New Roman"/>
                <w:color w:val="000000"/>
                <w:lang w:eastAsia="en-AU"/>
              </w:rPr>
              <w:t>arassment</w:t>
            </w:r>
            <w:r>
              <w:rPr>
                <w:rFonts w:eastAsia="Times New Roman"/>
                <w:color w:val="000000"/>
                <w:lang w:eastAsia="en-AU"/>
              </w:rPr>
              <w:t>.</w:t>
            </w:r>
          </w:p>
        </w:tc>
        <w:tc>
          <w:tcPr>
            <w:tcW w:w="708" w:type="dxa"/>
          </w:tcPr>
          <w:p w14:paraId="27891324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50B01A4D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0EEDEE17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7A191B99" w14:textId="77777777" w:rsidTr="00513AEE">
        <w:trPr>
          <w:trHeight w:val="567"/>
        </w:trPr>
        <w:tc>
          <w:tcPr>
            <w:tcW w:w="6658" w:type="dxa"/>
          </w:tcPr>
          <w:p w14:paraId="4CBA01C3" w14:textId="4F376E23" w:rsidR="00F71953" w:rsidRPr="00C34B10" w:rsidRDefault="0029004B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Workforce t</w:t>
            </w:r>
            <w:r w:rsidR="00F71953" w:rsidRPr="00F71953">
              <w:rPr>
                <w:rFonts w:eastAsia="Times New Roman"/>
                <w:color w:val="auto"/>
                <w:lang w:eastAsia="en-AU"/>
              </w:rPr>
              <w:t>raining is conducted to promote a culture that does not tolerate sexual harassment, bullying, discrimination, or harassment</w:t>
            </w:r>
            <w:r w:rsidR="00F71953">
              <w:rPr>
                <w:rFonts w:eastAsia="Times New Roman"/>
                <w:color w:val="auto"/>
                <w:lang w:eastAsia="en-AU"/>
              </w:rPr>
              <w:t>.</w:t>
            </w:r>
          </w:p>
        </w:tc>
        <w:tc>
          <w:tcPr>
            <w:tcW w:w="708" w:type="dxa"/>
          </w:tcPr>
          <w:p w14:paraId="16E26A5D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07172112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1D5C5442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04681549" w14:textId="77777777" w:rsidTr="00513AEE">
        <w:trPr>
          <w:trHeight w:val="567"/>
        </w:trPr>
        <w:tc>
          <w:tcPr>
            <w:tcW w:w="6658" w:type="dxa"/>
          </w:tcPr>
          <w:p w14:paraId="3044C28E" w14:textId="77777777" w:rsidR="00F71953" w:rsidRPr="00F71953" w:rsidRDefault="00F71953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F71953">
              <w:rPr>
                <w:rFonts w:eastAsia="Times New Roman"/>
                <w:color w:val="auto"/>
                <w:lang w:eastAsia="en-AU"/>
              </w:rPr>
              <w:lastRenderedPageBreak/>
              <w:t>Family violence leave and support policies and procedures are in place</w:t>
            </w:r>
            <w:r>
              <w:rPr>
                <w:rFonts w:eastAsia="Times New Roman"/>
                <w:color w:val="auto"/>
                <w:lang w:eastAsia="en-AU"/>
              </w:rPr>
              <w:t>.</w:t>
            </w:r>
          </w:p>
        </w:tc>
        <w:tc>
          <w:tcPr>
            <w:tcW w:w="708" w:type="dxa"/>
          </w:tcPr>
          <w:p w14:paraId="58E892BB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6D520545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7EA11323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1C4F5593" w14:textId="77777777" w:rsidTr="00513AEE">
        <w:trPr>
          <w:trHeight w:val="567"/>
        </w:trPr>
        <w:tc>
          <w:tcPr>
            <w:tcW w:w="6658" w:type="dxa"/>
          </w:tcPr>
          <w:p w14:paraId="280556D4" w14:textId="77777777" w:rsidR="00F71953" w:rsidRPr="00F71953" w:rsidRDefault="00F71953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F71953">
              <w:rPr>
                <w:rFonts w:eastAsia="Times New Roman"/>
                <w:color w:val="auto"/>
                <w:lang w:eastAsia="en-AU"/>
              </w:rPr>
              <w:t>There are currently no penalties, notices or investigations from the Equal Opportunity Commission or Fair Work Commission relating to unfair gender practices</w:t>
            </w:r>
            <w:r>
              <w:rPr>
                <w:rFonts w:eastAsia="Times New Roman"/>
                <w:color w:val="auto"/>
                <w:lang w:eastAsia="en-AU"/>
              </w:rPr>
              <w:t>.</w:t>
            </w:r>
          </w:p>
        </w:tc>
        <w:tc>
          <w:tcPr>
            <w:tcW w:w="708" w:type="dxa"/>
          </w:tcPr>
          <w:p w14:paraId="6FE0DD87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209F6E12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1F4E5CEB" w14:textId="77777777" w:rsidR="00F71953" w:rsidRPr="00531866" w:rsidRDefault="00F71953" w:rsidP="00513AEE">
            <w:pPr>
              <w:pStyle w:val="TableContent"/>
            </w:pPr>
          </w:p>
        </w:tc>
      </w:tr>
      <w:tr w:rsidR="00F71953" w:rsidRPr="00531866" w14:paraId="447F10D0" w14:textId="77777777" w:rsidTr="00513AEE">
        <w:trPr>
          <w:trHeight w:val="567"/>
        </w:trPr>
        <w:tc>
          <w:tcPr>
            <w:tcW w:w="6658" w:type="dxa"/>
          </w:tcPr>
          <w:p w14:paraId="2A92B6B4" w14:textId="77777777" w:rsidR="00F71953" w:rsidRDefault="00F71953" w:rsidP="00513AEE">
            <w:pPr>
              <w:pStyle w:val="TableContent"/>
              <w:rPr>
                <w:rFonts w:eastAsia="Times New Roman"/>
                <w:b/>
                <w:bCs/>
                <w:color w:val="auto"/>
                <w:lang w:eastAsia="en-AU"/>
              </w:rPr>
            </w:pPr>
            <w:r w:rsidRPr="002A7165">
              <w:rPr>
                <w:rFonts w:eastAsia="Times New Roman"/>
                <w:b/>
                <w:bCs/>
                <w:color w:val="auto"/>
                <w:lang w:eastAsia="en-AU"/>
              </w:rPr>
              <w:t>Procurement and supply chain</w:t>
            </w:r>
            <w:r>
              <w:rPr>
                <w:rFonts w:eastAsia="Times New Roman"/>
                <w:b/>
                <w:bCs/>
                <w:color w:val="auto"/>
                <w:lang w:eastAsia="en-AU"/>
              </w:rPr>
              <w:t>.</w:t>
            </w:r>
          </w:p>
          <w:p w14:paraId="5977EA1C" w14:textId="6A30FB71" w:rsidR="00F71953" w:rsidRPr="002A7165" w:rsidRDefault="00F71953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F71953">
              <w:rPr>
                <w:rFonts w:eastAsia="Times New Roman"/>
                <w:color w:val="auto"/>
                <w:lang w:eastAsia="en-AU"/>
              </w:rPr>
              <w:t xml:space="preserve">Gender equality </w:t>
            </w:r>
            <w:r w:rsidR="0029004B">
              <w:rPr>
                <w:rFonts w:eastAsia="Times New Roman"/>
                <w:color w:val="auto"/>
                <w:lang w:eastAsia="en-AU"/>
              </w:rPr>
              <w:t xml:space="preserve">is included as </w:t>
            </w:r>
            <w:r w:rsidRPr="00F71953">
              <w:rPr>
                <w:rFonts w:eastAsia="Times New Roman"/>
                <w:color w:val="auto"/>
                <w:lang w:eastAsia="en-AU"/>
              </w:rPr>
              <w:t xml:space="preserve">part of the organisation's </w:t>
            </w:r>
            <w:r w:rsidR="0029004B">
              <w:rPr>
                <w:rFonts w:eastAsia="Times New Roman"/>
                <w:color w:val="auto"/>
                <w:lang w:eastAsia="en-AU"/>
              </w:rPr>
              <w:t xml:space="preserve">commitment to supplier diversity. </w:t>
            </w:r>
          </w:p>
        </w:tc>
        <w:tc>
          <w:tcPr>
            <w:tcW w:w="708" w:type="dxa"/>
          </w:tcPr>
          <w:p w14:paraId="685D2264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57FD3795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284A467E" w14:textId="77777777" w:rsidR="00F71953" w:rsidRPr="00531866" w:rsidRDefault="00F71953" w:rsidP="00513AEE">
            <w:pPr>
              <w:pStyle w:val="TableContent"/>
            </w:pPr>
          </w:p>
        </w:tc>
      </w:tr>
      <w:tr w:rsidR="0029004B" w:rsidRPr="00531866" w14:paraId="110D7CD5" w14:textId="77777777" w:rsidTr="00513AEE">
        <w:trPr>
          <w:trHeight w:val="567"/>
        </w:trPr>
        <w:tc>
          <w:tcPr>
            <w:tcW w:w="6658" w:type="dxa"/>
          </w:tcPr>
          <w:p w14:paraId="7F08DB39" w14:textId="6158A574" w:rsidR="0029004B" w:rsidRPr="00F71953" w:rsidRDefault="0029004B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 w:rsidRPr="00F71953">
              <w:rPr>
                <w:rFonts w:eastAsia="Times New Roman"/>
                <w:color w:val="auto"/>
                <w:lang w:eastAsia="en-AU"/>
              </w:rPr>
              <w:t>The organisation includes women owned businesses in its supply chain,</w:t>
            </w:r>
            <w:r>
              <w:rPr>
                <w:rFonts w:eastAsia="Times New Roman"/>
                <w:color w:val="auto"/>
                <w:lang w:eastAsia="en-AU"/>
              </w:rPr>
              <w:t xml:space="preserve"> and invites </w:t>
            </w:r>
            <w:r w:rsidRPr="00F71953">
              <w:rPr>
                <w:rFonts w:eastAsia="Times New Roman"/>
                <w:color w:val="auto"/>
                <w:lang w:eastAsia="en-AU"/>
              </w:rPr>
              <w:t>women owned businesses to participate in Request for Tender processes</w:t>
            </w:r>
            <w:r>
              <w:rPr>
                <w:rFonts w:eastAsia="Times New Roman"/>
                <w:color w:val="auto"/>
                <w:lang w:eastAsia="en-AU"/>
              </w:rPr>
              <w:t>.</w:t>
            </w:r>
          </w:p>
        </w:tc>
        <w:tc>
          <w:tcPr>
            <w:tcW w:w="708" w:type="dxa"/>
          </w:tcPr>
          <w:p w14:paraId="11CF1F02" w14:textId="77777777" w:rsidR="0029004B" w:rsidRPr="00531866" w:rsidRDefault="0029004B" w:rsidP="00513AEE">
            <w:pPr>
              <w:pStyle w:val="TableContent"/>
            </w:pPr>
          </w:p>
        </w:tc>
        <w:tc>
          <w:tcPr>
            <w:tcW w:w="617" w:type="dxa"/>
          </w:tcPr>
          <w:p w14:paraId="51E54899" w14:textId="77777777" w:rsidR="0029004B" w:rsidRPr="00531866" w:rsidRDefault="0029004B" w:rsidP="00513AEE">
            <w:pPr>
              <w:pStyle w:val="TableContent"/>
            </w:pPr>
          </w:p>
        </w:tc>
        <w:tc>
          <w:tcPr>
            <w:tcW w:w="1510" w:type="dxa"/>
          </w:tcPr>
          <w:p w14:paraId="641EEA40" w14:textId="77777777" w:rsidR="0029004B" w:rsidRPr="00531866" w:rsidRDefault="0029004B" w:rsidP="00513AEE">
            <w:pPr>
              <w:pStyle w:val="TableContent"/>
            </w:pPr>
          </w:p>
        </w:tc>
      </w:tr>
      <w:tr w:rsidR="00F71953" w:rsidRPr="00531866" w14:paraId="33224552" w14:textId="77777777" w:rsidTr="00513AEE">
        <w:trPr>
          <w:trHeight w:val="567"/>
        </w:trPr>
        <w:tc>
          <w:tcPr>
            <w:tcW w:w="6658" w:type="dxa"/>
          </w:tcPr>
          <w:p w14:paraId="59B4C883" w14:textId="7E93A980" w:rsidR="00F71953" w:rsidRPr="00F71953" w:rsidRDefault="0029004B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 xml:space="preserve">There is measurement of total procurement spend on women owned business suppliers. </w:t>
            </w:r>
          </w:p>
        </w:tc>
        <w:tc>
          <w:tcPr>
            <w:tcW w:w="708" w:type="dxa"/>
          </w:tcPr>
          <w:p w14:paraId="077D3856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617" w:type="dxa"/>
          </w:tcPr>
          <w:p w14:paraId="69E7008C" w14:textId="77777777" w:rsidR="00F71953" w:rsidRPr="00531866" w:rsidRDefault="00F71953" w:rsidP="00513AEE">
            <w:pPr>
              <w:pStyle w:val="TableContent"/>
            </w:pPr>
          </w:p>
        </w:tc>
        <w:tc>
          <w:tcPr>
            <w:tcW w:w="1510" w:type="dxa"/>
          </w:tcPr>
          <w:p w14:paraId="5E0CFBBC" w14:textId="77777777" w:rsidR="00F71953" w:rsidRPr="00531866" w:rsidRDefault="00F71953" w:rsidP="00513AEE">
            <w:pPr>
              <w:pStyle w:val="TableContent"/>
            </w:pPr>
          </w:p>
        </w:tc>
      </w:tr>
      <w:tr w:rsidR="0029004B" w:rsidRPr="00531866" w14:paraId="37334717" w14:textId="77777777" w:rsidTr="00513AEE">
        <w:trPr>
          <w:trHeight w:val="567"/>
        </w:trPr>
        <w:tc>
          <w:tcPr>
            <w:tcW w:w="6658" w:type="dxa"/>
          </w:tcPr>
          <w:p w14:paraId="7A76105B" w14:textId="3DDA34F2" w:rsidR="0029004B" w:rsidRDefault="0029004B" w:rsidP="00513AEE">
            <w:pPr>
              <w:pStyle w:val="TableContent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 xml:space="preserve">Targets are set for procurement spend with women owned businesses. </w:t>
            </w:r>
          </w:p>
        </w:tc>
        <w:tc>
          <w:tcPr>
            <w:tcW w:w="708" w:type="dxa"/>
          </w:tcPr>
          <w:p w14:paraId="1E5E792F" w14:textId="77777777" w:rsidR="0029004B" w:rsidRPr="00531866" w:rsidRDefault="0029004B" w:rsidP="00513AEE">
            <w:pPr>
              <w:pStyle w:val="TableContent"/>
            </w:pPr>
          </w:p>
        </w:tc>
        <w:tc>
          <w:tcPr>
            <w:tcW w:w="617" w:type="dxa"/>
          </w:tcPr>
          <w:p w14:paraId="295BC456" w14:textId="77777777" w:rsidR="0029004B" w:rsidRPr="00531866" w:rsidRDefault="0029004B" w:rsidP="00513AEE">
            <w:pPr>
              <w:pStyle w:val="TableContent"/>
            </w:pPr>
          </w:p>
        </w:tc>
        <w:tc>
          <w:tcPr>
            <w:tcW w:w="1510" w:type="dxa"/>
          </w:tcPr>
          <w:p w14:paraId="4087DCED" w14:textId="77777777" w:rsidR="0029004B" w:rsidRPr="00531866" w:rsidRDefault="0029004B" w:rsidP="00513AEE">
            <w:pPr>
              <w:pStyle w:val="TableContent"/>
            </w:pPr>
          </w:p>
        </w:tc>
      </w:tr>
      <w:bookmarkEnd w:id="0"/>
      <w:bookmarkEnd w:id="1"/>
      <w:bookmarkEnd w:id="2"/>
    </w:tbl>
    <w:p w14:paraId="3940EE8F" w14:textId="0B0CAFB5" w:rsidR="00F71953" w:rsidRDefault="00F71953" w:rsidP="00355E96">
      <w:pPr>
        <w:pStyle w:val="BodyText"/>
      </w:pPr>
    </w:p>
    <w:sectPr w:rsidR="00F71953" w:rsidSect="006E12FE"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5FFC" w14:textId="77777777" w:rsidR="003A6A5C" w:rsidRDefault="003A6A5C" w:rsidP="00D41211">
      <w:r>
        <w:separator/>
      </w:r>
    </w:p>
  </w:endnote>
  <w:endnote w:type="continuationSeparator" w:id="0">
    <w:p w14:paraId="564CBDC0" w14:textId="77777777" w:rsidR="003A6A5C" w:rsidRDefault="003A6A5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1953" w14:textId="77777777" w:rsidR="00FD2D58" w:rsidRDefault="00FD2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E716" w14:textId="77777777" w:rsidR="003A6A5C" w:rsidRDefault="003A6A5C" w:rsidP="00D41211">
      <w:r>
        <w:separator/>
      </w:r>
    </w:p>
  </w:footnote>
  <w:footnote w:type="continuationSeparator" w:id="0">
    <w:p w14:paraId="032F1C0E" w14:textId="77777777" w:rsidR="003A6A5C" w:rsidRDefault="003A6A5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57D5" w14:textId="77777777" w:rsidR="00FD2D58" w:rsidRDefault="00FD2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572B1E0C" w:rsidR="000F085D" w:rsidRPr="008C68A9" w:rsidRDefault="00B02536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>Gender Equality Action List</w:t>
    </w:r>
  </w:p>
  <w:p w14:paraId="31774F3F" w14:textId="77777777" w:rsidR="000F085D" w:rsidRPr="00455F4B" w:rsidRDefault="003A6A5C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1001FBA">
          <wp:extent cx="7558083" cy="1438473"/>
          <wp:effectExtent l="0" t="0" r="508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3" cy="1438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27"/>
  </w:num>
  <w:num w:numId="5">
    <w:abstractNumId w:val="31"/>
  </w:num>
  <w:num w:numId="6">
    <w:abstractNumId w:val="11"/>
  </w:num>
  <w:num w:numId="7">
    <w:abstractNumId w:val="34"/>
  </w:num>
  <w:num w:numId="8">
    <w:abstractNumId w:val="25"/>
  </w:num>
  <w:num w:numId="9">
    <w:abstractNumId w:val="14"/>
  </w:num>
  <w:num w:numId="10">
    <w:abstractNumId w:val="21"/>
  </w:num>
  <w:num w:numId="11">
    <w:abstractNumId w:val="35"/>
  </w:num>
  <w:num w:numId="12">
    <w:abstractNumId w:val="15"/>
  </w:num>
  <w:num w:numId="13">
    <w:abstractNumId w:val="29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9"/>
  </w:num>
  <w:num w:numId="26">
    <w:abstractNumId w:val="12"/>
  </w:num>
  <w:num w:numId="27">
    <w:abstractNumId w:val="28"/>
  </w:num>
  <w:num w:numId="28">
    <w:abstractNumId w:val="26"/>
  </w:num>
  <w:num w:numId="29">
    <w:abstractNumId w:val="1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2"/>
  </w:num>
  <w:num w:numId="33">
    <w:abstractNumId w:val="36"/>
  </w:num>
  <w:num w:numId="34">
    <w:abstractNumId w:val="19"/>
  </w:num>
  <w:num w:numId="35">
    <w:abstractNumId w:val="33"/>
  </w:num>
  <w:num w:numId="36">
    <w:abstractNumId w:val="22"/>
  </w:num>
  <w:num w:numId="37">
    <w:abstractNumId w:val="30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C45FC"/>
    <w:rsid w:val="000F085D"/>
    <w:rsid w:val="0010445F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8FD"/>
    <w:rsid w:val="001A7E88"/>
    <w:rsid w:val="001B4C4E"/>
    <w:rsid w:val="001C7C7C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004B"/>
    <w:rsid w:val="00292F53"/>
    <w:rsid w:val="00297DAD"/>
    <w:rsid w:val="002A7165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55E96"/>
    <w:rsid w:val="00367FD9"/>
    <w:rsid w:val="00374E81"/>
    <w:rsid w:val="003775E4"/>
    <w:rsid w:val="003831EE"/>
    <w:rsid w:val="00383CAD"/>
    <w:rsid w:val="003934F8"/>
    <w:rsid w:val="00395A21"/>
    <w:rsid w:val="003A6A5C"/>
    <w:rsid w:val="003A77CE"/>
    <w:rsid w:val="003B3D56"/>
    <w:rsid w:val="003B7929"/>
    <w:rsid w:val="003D5381"/>
    <w:rsid w:val="003D5A84"/>
    <w:rsid w:val="003D7DD4"/>
    <w:rsid w:val="003F3CB0"/>
    <w:rsid w:val="003F3D65"/>
    <w:rsid w:val="00401D09"/>
    <w:rsid w:val="0041092E"/>
    <w:rsid w:val="00410A26"/>
    <w:rsid w:val="004255F7"/>
    <w:rsid w:val="00450400"/>
    <w:rsid w:val="00451D26"/>
    <w:rsid w:val="00455F4B"/>
    <w:rsid w:val="00465381"/>
    <w:rsid w:val="00473FC0"/>
    <w:rsid w:val="00476D68"/>
    <w:rsid w:val="00486F21"/>
    <w:rsid w:val="00487061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546B"/>
    <w:rsid w:val="004F27B9"/>
    <w:rsid w:val="004F2E01"/>
    <w:rsid w:val="0051165B"/>
    <w:rsid w:val="00512C91"/>
    <w:rsid w:val="00530C64"/>
    <w:rsid w:val="0054188B"/>
    <w:rsid w:val="00542208"/>
    <w:rsid w:val="005463CC"/>
    <w:rsid w:val="00547F32"/>
    <w:rsid w:val="00573FA5"/>
    <w:rsid w:val="00575F62"/>
    <w:rsid w:val="00584A89"/>
    <w:rsid w:val="00586F33"/>
    <w:rsid w:val="005A4BB7"/>
    <w:rsid w:val="005B0C0E"/>
    <w:rsid w:val="005D4D30"/>
    <w:rsid w:val="005D65D3"/>
    <w:rsid w:val="005E6C72"/>
    <w:rsid w:val="005F46C1"/>
    <w:rsid w:val="00601BA8"/>
    <w:rsid w:val="00612F7B"/>
    <w:rsid w:val="00616857"/>
    <w:rsid w:val="00617DEA"/>
    <w:rsid w:val="00625DC2"/>
    <w:rsid w:val="006340A9"/>
    <w:rsid w:val="0064743B"/>
    <w:rsid w:val="00653107"/>
    <w:rsid w:val="00664B53"/>
    <w:rsid w:val="006662A4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36C8"/>
    <w:rsid w:val="006D1F87"/>
    <w:rsid w:val="006D3B1F"/>
    <w:rsid w:val="006E12FE"/>
    <w:rsid w:val="006E30CC"/>
    <w:rsid w:val="006E621C"/>
    <w:rsid w:val="006E708E"/>
    <w:rsid w:val="006F1F7D"/>
    <w:rsid w:val="006F2AAF"/>
    <w:rsid w:val="006F7711"/>
    <w:rsid w:val="00707CDD"/>
    <w:rsid w:val="0072647A"/>
    <w:rsid w:val="00732863"/>
    <w:rsid w:val="00752239"/>
    <w:rsid w:val="00756C54"/>
    <w:rsid w:val="00760C36"/>
    <w:rsid w:val="00782F85"/>
    <w:rsid w:val="00786D82"/>
    <w:rsid w:val="00787518"/>
    <w:rsid w:val="00791158"/>
    <w:rsid w:val="00793086"/>
    <w:rsid w:val="00794AFF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47B0C"/>
    <w:rsid w:val="00852E36"/>
    <w:rsid w:val="00856A5C"/>
    <w:rsid w:val="00860638"/>
    <w:rsid w:val="0086551B"/>
    <w:rsid w:val="00867A3D"/>
    <w:rsid w:val="00873183"/>
    <w:rsid w:val="0087466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3324"/>
    <w:rsid w:val="008E4A63"/>
    <w:rsid w:val="008E713B"/>
    <w:rsid w:val="00904634"/>
    <w:rsid w:val="00911CCA"/>
    <w:rsid w:val="00914E68"/>
    <w:rsid w:val="009240E3"/>
    <w:rsid w:val="00930B0F"/>
    <w:rsid w:val="0094672B"/>
    <w:rsid w:val="00946B25"/>
    <w:rsid w:val="00957898"/>
    <w:rsid w:val="009675BB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F06B7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920E2"/>
    <w:rsid w:val="00A92374"/>
    <w:rsid w:val="00A93CB8"/>
    <w:rsid w:val="00AA09A5"/>
    <w:rsid w:val="00AA43E2"/>
    <w:rsid w:val="00AA76C3"/>
    <w:rsid w:val="00AC2E25"/>
    <w:rsid w:val="00AC5EF0"/>
    <w:rsid w:val="00AD02B4"/>
    <w:rsid w:val="00AD6499"/>
    <w:rsid w:val="00AE7C63"/>
    <w:rsid w:val="00AF2A42"/>
    <w:rsid w:val="00B02536"/>
    <w:rsid w:val="00B05729"/>
    <w:rsid w:val="00B05E21"/>
    <w:rsid w:val="00B07688"/>
    <w:rsid w:val="00B07E38"/>
    <w:rsid w:val="00B10F1C"/>
    <w:rsid w:val="00B34F55"/>
    <w:rsid w:val="00B62068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13A96"/>
    <w:rsid w:val="00C34B10"/>
    <w:rsid w:val="00C36BA5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1D11"/>
    <w:rsid w:val="00CB2133"/>
    <w:rsid w:val="00CB4A25"/>
    <w:rsid w:val="00CC58EF"/>
    <w:rsid w:val="00CF12E0"/>
    <w:rsid w:val="00D002B9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E0529"/>
    <w:rsid w:val="00DF3E9D"/>
    <w:rsid w:val="00E03756"/>
    <w:rsid w:val="00E043D0"/>
    <w:rsid w:val="00E13630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EF7E8D"/>
    <w:rsid w:val="00F00D7F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612A9"/>
    <w:rsid w:val="00F61EFA"/>
    <w:rsid w:val="00F71953"/>
    <w:rsid w:val="00F84799"/>
    <w:rsid w:val="00F873CB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D2D58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communities.wa.gov.au/genderequalityinprocurement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communities.wa.gov.au/genderequalityinprocur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mmunities.wa.gov.au/genderequalityinprocure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ommunities.wa.gov.au/genderequalityinprocurement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wgea.gov.au/publications/gender-equity-insights-series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E33714F3EF854325AA8BBAA0BA2C5425" version="1.0.0">
  <systemFields>
    <field name="Objective-Id">
      <value order="0">A46963701</value>
    </field>
    <field name="Objective-Title">
      <value order="0">Attachment 4 - Action List to support gender equality 2022/20029</value>
    </field>
    <field name="Objective-Description">
      <value order="0"/>
    </field>
    <field name="Objective-CreationStamp">
      <value order="0">2022-06-13T02:35:37Z</value>
    </field>
    <field name="Objective-IsApproved">
      <value order="0">false</value>
    </field>
    <field name="Objective-IsPublished">
      <value order="0">true</value>
    </field>
    <field name="Objective-DatePublished">
      <value order="0">2022-06-13T02:41:39Z</value>
    </field>
    <field name="Objective-ModificationStamp">
      <value order="0">2022-06-13T02:41:41Z</value>
    </field>
    <field name="Objective-Owner">
      <value order="0">Elaine Dowd</value>
    </field>
    <field name="Objective-Path">
      <value order="0">Objective Global Folder:Division of Child Protection and Family Support:Office of the Director General:Executive Services:Executive Ministerials:2022:Strategy and Partnerships:SP Inclusion:Resources for the Gender Equality in Procurement: WA public sector pilot:ADG Correspondence - Resources for the Gender Equality in Procurement: WA public sector pilot</value>
    </field>
    <field name="Objective-Parent">
      <value order="0">ADG Correspondence - Resources for the Gender Equality in Procurement: WA public sector pilot</value>
    </field>
    <field name="Objective-State">
      <value order="0">Published</value>
    </field>
    <field name="Objective-VersionId">
      <value order="0">vA50317036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2022/20029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Brochure</value>
      </field>
      <field name="Objective-Document Sub Type">
        <value order="0"/>
      </field>
      <field name="Objective-Document Date">
        <value order="0">2022-06-12T16:00:00Z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14810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2022-06-28T08:54:00Z</dcterms:created>
  <dcterms:modified xsi:type="dcterms:W3CDTF">2022-07-01T02:56:00Z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A46963701</vt:lpwstr>
  </property>
  <property fmtid="{D5CDD505-2E9C-101B-9397-08002B2CF9AE}" pid="4" name="Objective-Title">
    <vt:lpwstr>Attachment 4 - Action List to support gender equality 2022/20029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2022-06-13T02:41:39Z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2022-06-13T02:41:39Z</vt:filetime>
  </property>
  <property fmtid="{D5CDD505-2E9C-101B-9397-08002B2CF9AE}" pid="10" name="Objective-ModificationStamp">
    <vt:filetime>2022-06-13T02:41:41Z</vt:filetime>
  </property>
  <property fmtid="{D5CDD505-2E9C-101B-9397-08002B2CF9AE}" pid="11" name="Objective-Owner">
    <vt:lpwstr>Elaine Dowd</vt:lpwstr>
  </property>
  <property fmtid="{D5CDD505-2E9C-101B-9397-08002B2CF9AE}" pid="12" name="Objective-Path">
    <vt:lpwstr>Objective Global Folder:Division of Child Protection and Family Support:Office of the Director General:Executive Services:Executive Ministerials:2022:Strategy and Partnerships:SP Inclusion:Resources for the Gender Equality in Procurement: WA public sector pilot:ADG Correspondence - Resources for the Gender Equality in Procurement: WA public sector pilot:</vt:lpwstr>
  </property>
  <property fmtid="{D5CDD505-2E9C-101B-9397-08002B2CF9AE}" pid="13" name="Objective-Parent">
    <vt:lpwstr>ADG Correspondence - Resources for the Gender Equality in Procurement: WA public sector pilot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vA50317036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2022/20029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Brochure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2022-06-12T16:00:00Z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Mail Returned">
    <vt:lpwstr/>
  </property>
  <property fmtid="{D5CDD505-2E9C-101B-9397-08002B2CF9AE}" pid="33" name="Objective-Comment">
    <vt:lpwstr/>
  </property>
</Properties>
</file>