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00" w:rsidRPr="001F3CD8" w:rsidRDefault="00620C0C" w:rsidP="00EB4288">
      <w:pPr>
        <w:pStyle w:val="Instructionalnote"/>
      </w:pPr>
      <w:r w:rsidRPr="0058244D">
        <w:rPr>
          <w:noProof/>
          <w:lang w:eastAsia="en-AU"/>
        </w:rPr>
        <mc:AlternateContent>
          <mc:Choice Requires="wps">
            <w:drawing>
              <wp:anchor distT="0" distB="0" distL="114300" distR="114300" simplePos="0" relativeHeight="251659264" behindDoc="0" locked="0" layoutInCell="1" allowOverlap="1" wp14:anchorId="6C987D7A" wp14:editId="64B34B28">
                <wp:simplePos x="0" y="0"/>
                <wp:positionH relativeFrom="column">
                  <wp:posOffset>314325</wp:posOffset>
                </wp:positionH>
                <wp:positionV relativeFrom="paragraph">
                  <wp:posOffset>-692785</wp:posOffset>
                </wp:positionV>
                <wp:extent cx="2933700" cy="2965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96545"/>
                        </a:xfrm>
                        <a:prstGeom prst="rect">
                          <a:avLst/>
                        </a:prstGeom>
                        <a:noFill/>
                        <a:ln w="9525">
                          <a:noFill/>
                          <a:miter lim="800000"/>
                          <a:headEnd/>
                          <a:tailEnd/>
                        </a:ln>
                      </wps:spPr>
                      <wps:txbx>
                        <w:txbxContent>
                          <w:sdt>
                            <w:sdtPr>
                              <w:rPr>
                                <w:rFonts w:ascii="Arial Bold" w:hAnsi="Arial Bold"/>
                                <w:b/>
                                <w:color w:val="6B173B"/>
                                <w:sz w:val="22"/>
                              </w:rPr>
                              <w:id w:val="575483860"/>
                              <w:showingPlcHdr/>
                            </w:sdtPr>
                            <w:sdtEndPr/>
                            <w:sdtContent>
                              <w:p w:rsidR="00620C0C" w:rsidRPr="00F26F31" w:rsidRDefault="00066622" w:rsidP="00620C0C">
                                <w:pPr>
                                  <w:rPr>
                                    <w:rFonts w:ascii="Arial Bold" w:hAnsi="Arial Bold"/>
                                    <w:b/>
                                    <w:color w:val="6B173B"/>
                                    <w:sz w:val="22"/>
                                  </w:rPr>
                                </w:pPr>
                                <w:r>
                                  <w:rPr>
                                    <w:rFonts w:ascii="Arial Bold" w:hAnsi="Arial Bold"/>
                                    <w:b/>
                                    <w:color w:val="6B173B"/>
                                    <w:sz w:val="22"/>
                                  </w:rPr>
                                  <w:t xml:space="preserve">     </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987D7A" id="_x0000_t202" coordsize="21600,21600" o:spt="202" path="m,l,21600r21600,l21600,xe">
                <v:stroke joinstyle="miter"/>
                <v:path gradientshapeok="t" o:connecttype="rect"/>
              </v:shapetype>
              <v:shape id="Text Box 2" o:spid="_x0000_s1026" type="#_x0000_t202" style="position:absolute;margin-left:24.75pt;margin-top:-54.55pt;width:231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HuDAIAAPQ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" filled="f" stroked="f">
                <v:textbox>
                  <w:txbxContent>
                    <w:sdt>
                      <w:sdtPr>
                        <w:rPr>
                          <w:rFonts w:ascii="Arial Bold" w:hAnsi="Arial Bold"/>
                          <w:b/>
                          <w:color w:val="6B173B"/>
                          <w:sz w:val="22"/>
                        </w:rPr>
                        <w:id w:val="575483860"/>
                        <w:showingPlcHdr/>
                      </w:sdtPr>
                      <w:sdtEndPr/>
                      <w:sdtContent>
                        <w:p w:rsidR="00620C0C" w:rsidRPr="00F26F31" w:rsidRDefault="00066622" w:rsidP="00620C0C">
                          <w:pPr>
                            <w:rPr>
                              <w:rFonts w:ascii="Arial Bold" w:hAnsi="Arial Bold"/>
                              <w:b/>
                              <w:color w:val="6B173B"/>
                              <w:sz w:val="22"/>
                            </w:rPr>
                          </w:pPr>
                          <w:r>
                            <w:rPr>
                              <w:rFonts w:ascii="Arial Bold" w:hAnsi="Arial Bold"/>
                              <w:b/>
                              <w:color w:val="6B173B"/>
                              <w:sz w:val="22"/>
                            </w:rPr>
                            <w:t xml:space="preserve">     </w:t>
                          </w:r>
                        </w:p>
                      </w:sdtContent>
                    </w:sdt>
                  </w:txbxContent>
                </v:textbox>
              </v:shape>
            </w:pict>
          </mc:Fallback>
        </mc:AlternateContent>
      </w:r>
      <w:r w:rsidR="001F3CD8">
        <w:t xml:space="preserve"> </w:t>
      </w:r>
    </w:p>
    <w:p w:rsidR="00146739" w:rsidRPr="007D1428" w:rsidRDefault="00183518" w:rsidP="00EB4288">
      <w:pPr>
        <w:pStyle w:val="Title"/>
      </w:pPr>
      <w:r>
        <w:t>Customer Feedback Management</w:t>
      </w:r>
      <w:r w:rsidR="00676B06">
        <w:t xml:space="preserve"> Policy</w:t>
      </w:r>
    </w:p>
    <w:p w:rsidR="000D69A3" w:rsidRPr="00B16F28" w:rsidRDefault="000D69A3" w:rsidP="00EB4288">
      <w:pPr>
        <w:pStyle w:val="Subtitle"/>
      </w:pPr>
    </w:p>
    <w:tbl>
      <w:tblPr>
        <w:tblW w:w="0" w:type="auto"/>
        <w:tblInd w:w="-612" w:type="dxa"/>
        <w:tblCellMar>
          <w:top w:w="85" w:type="dxa"/>
          <w:left w:w="85" w:type="dxa"/>
          <w:bottom w:w="85" w:type="dxa"/>
          <w:right w:w="85" w:type="dxa"/>
        </w:tblCellMar>
        <w:tblLook w:val="04A0" w:firstRow="1" w:lastRow="0" w:firstColumn="1" w:lastColumn="0" w:noHBand="0" w:noVBand="1"/>
      </w:tblPr>
      <w:tblGrid>
        <w:gridCol w:w="3024"/>
        <w:gridCol w:w="6608"/>
      </w:tblGrid>
      <w:tr w:rsidR="000D69A3" w:rsidRPr="007D3C6F" w:rsidTr="00141CCF">
        <w:trPr>
          <w:trHeight w:val="510"/>
        </w:trPr>
        <w:tc>
          <w:tcPr>
            <w:tcW w:w="3024" w:type="dxa"/>
            <w:shd w:val="clear" w:color="auto" w:fill="auto"/>
          </w:tcPr>
          <w:p w:rsidR="000D69A3" w:rsidRPr="007D3C6F" w:rsidRDefault="0097281D" w:rsidP="00EB4288">
            <w:pPr>
              <w:pStyle w:val="Documentdetails"/>
              <w:ind w:left="612"/>
              <w:rPr>
                <w:b/>
              </w:rPr>
            </w:pPr>
            <w:r>
              <w:rPr>
                <w:b/>
              </w:rPr>
              <w:t>S</w:t>
            </w:r>
            <w:r w:rsidR="000D69A3" w:rsidRPr="007D3C6F">
              <w:rPr>
                <w:b/>
              </w:rPr>
              <w:t>tatus</w:t>
            </w:r>
            <w:r w:rsidR="00A820CD">
              <w:rPr>
                <w:b/>
              </w:rPr>
              <w:t>:</w:t>
            </w:r>
          </w:p>
        </w:tc>
        <w:sdt>
          <w:sdtPr>
            <w:id w:val="-345184312"/>
            <w:placeholder>
              <w:docPart w:val="98160A3FB6124645A61390F0C8AF0A61"/>
            </w:placeholder>
            <w:comboBox>
              <w:listItem w:value="Select document status"/>
              <w:listItem w:displayText="Draft" w:value="Draft"/>
              <w:listItem w:displayText="Final unapproved" w:value="Final unapproved"/>
              <w:listItem w:displayText="Final approved" w:value="Final approved"/>
            </w:comboBox>
          </w:sdtPr>
          <w:sdtEndPr/>
          <w:sdtContent>
            <w:tc>
              <w:tcPr>
                <w:tcW w:w="6608" w:type="dxa"/>
                <w:shd w:val="clear" w:color="auto" w:fill="auto"/>
              </w:tcPr>
              <w:p w:rsidR="000D69A3" w:rsidRPr="007D3C6F" w:rsidRDefault="00EB4288" w:rsidP="00EB4288">
                <w:pPr>
                  <w:pStyle w:val="Documentdetails"/>
                  <w:ind w:left="35"/>
                </w:pPr>
                <w:r>
                  <w:t>Final approved</w:t>
                </w:r>
              </w:p>
            </w:tc>
          </w:sdtContent>
        </w:sdt>
      </w:tr>
      <w:tr w:rsidR="0097281D" w:rsidRPr="007D3C6F" w:rsidTr="00141CCF">
        <w:trPr>
          <w:trHeight w:val="510"/>
        </w:trPr>
        <w:tc>
          <w:tcPr>
            <w:tcW w:w="3024" w:type="dxa"/>
            <w:shd w:val="clear" w:color="auto" w:fill="auto"/>
          </w:tcPr>
          <w:p w:rsidR="0097281D" w:rsidRDefault="0097281D" w:rsidP="00EB4288">
            <w:pPr>
              <w:pStyle w:val="Documentdetails"/>
              <w:ind w:left="612"/>
              <w:rPr>
                <w:b/>
              </w:rPr>
            </w:pPr>
            <w:r>
              <w:rPr>
                <w:b/>
              </w:rPr>
              <w:t>Approved by:</w:t>
            </w:r>
          </w:p>
        </w:tc>
        <w:tc>
          <w:tcPr>
            <w:tcW w:w="6608" w:type="dxa"/>
            <w:shd w:val="clear" w:color="auto" w:fill="auto"/>
          </w:tcPr>
          <w:sdt>
            <w:sdtPr>
              <w:id w:val="2012014564"/>
              <w:placeholder>
                <w:docPart w:val="FC46866F5CAA4910B62250D6A69620B9"/>
              </w:placeholder>
              <w:text/>
            </w:sdtPr>
            <w:sdtEndPr/>
            <w:sdtContent>
              <w:p w:rsidR="0097281D" w:rsidRDefault="006409D6" w:rsidP="00EB4288">
                <w:pPr>
                  <w:pStyle w:val="Documentdetails"/>
                  <w:ind w:left="35"/>
                </w:pPr>
                <w:r>
                  <w:t>Director General</w:t>
                </w:r>
              </w:p>
            </w:sdtContent>
          </w:sdt>
        </w:tc>
      </w:tr>
      <w:tr w:rsidR="0097281D" w:rsidRPr="007D3C6F" w:rsidTr="00141CCF">
        <w:trPr>
          <w:trHeight w:val="510"/>
        </w:trPr>
        <w:tc>
          <w:tcPr>
            <w:tcW w:w="3024" w:type="dxa"/>
            <w:shd w:val="clear" w:color="auto" w:fill="auto"/>
          </w:tcPr>
          <w:p w:rsidR="0097281D" w:rsidRDefault="0097281D" w:rsidP="00EB4288">
            <w:pPr>
              <w:pStyle w:val="Documentdetails"/>
              <w:ind w:left="612"/>
              <w:rPr>
                <w:b/>
              </w:rPr>
            </w:pPr>
            <w:r>
              <w:rPr>
                <w:b/>
              </w:rPr>
              <w:t>Contact person:</w:t>
            </w:r>
          </w:p>
        </w:tc>
        <w:tc>
          <w:tcPr>
            <w:tcW w:w="6608" w:type="dxa"/>
            <w:shd w:val="clear" w:color="auto" w:fill="auto"/>
          </w:tcPr>
          <w:sdt>
            <w:sdtPr>
              <w:id w:val="-34435667"/>
              <w:placeholder>
                <w:docPart w:val="AE539D323095451590DAFEDAB49E4C05"/>
              </w:placeholder>
              <w:text/>
            </w:sdtPr>
            <w:sdtEndPr/>
            <w:sdtContent>
              <w:p w:rsidR="0097281D" w:rsidRDefault="00183518" w:rsidP="00EB4288">
                <w:pPr>
                  <w:pStyle w:val="Documentdetails"/>
                  <w:ind w:left="35"/>
                </w:pPr>
                <w:r>
                  <w:t>Manager, Corporate Services Executive</w:t>
                </w:r>
              </w:p>
            </w:sdtContent>
          </w:sdt>
        </w:tc>
      </w:tr>
      <w:tr w:rsidR="000D69A3" w:rsidRPr="007D3C6F" w:rsidTr="00141CCF">
        <w:trPr>
          <w:trHeight w:val="454"/>
        </w:trPr>
        <w:tc>
          <w:tcPr>
            <w:tcW w:w="3024" w:type="dxa"/>
            <w:shd w:val="clear" w:color="auto" w:fill="auto"/>
          </w:tcPr>
          <w:p w:rsidR="000D69A3" w:rsidRPr="007D3C6F" w:rsidRDefault="00141CCF" w:rsidP="00EB4288">
            <w:pPr>
              <w:pStyle w:val="Documentdetails"/>
              <w:ind w:left="612"/>
              <w:rPr>
                <w:b/>
              </w:rPr>
            </w:pPr>
            <w:r>
              <w:rPr>
                <w:b/>
              </w:rPr>
              <w:t>Next r</w:t>
            </w:r>
            <w:r w:rsidR="0097281D">
              <w:rPr>
                <w:b/>
              </w:rPr>
              <w:t>ev</w:t>
            </w:r>
            <w:r>
              <w:rPr>
                <w:b/>
              </w:rPr>
              <w:t>iew</w:t>
            </w:r>
            <w:r w:rsidR="00A820CD">
              <w:rPr>
                <w:b/>
              </w:rPr>
              <w:t>:</w:t>
            </w:r>
          </w:p>
        </w:tc>
        <w:sdt>
          <w:sdtPr>
            <w:id w:val="646090280"/>
            <w:placeholder>
              <w:docPart w:val="6618F58F65304D8DBF974EF264CBD34E"/>
            </w:placeholder>
            <w:dropDownList>
              <w:listItem w:value="Choose an item."/>
              <w:listItem w:displayText="6 months" w:value="6 months"/>
              <w:listItem w:displayText="1 year" w:value="1 year"/>
              <w:listItem w:displayText="2 years" w:value="2 years"/>
              <w:listItem w:displayText="3 years" w:value="3 years"/>
              <w:listItem w:displayText="4 years" w:value="4 years"/>
              <w:listItem w:displayText="5 years" w:value="5 years"/>
            </w:dropDownList>
          </w:sdtPr>
          <w:sdtEndPr/>
          <w:sdtContent>
            <w:tc>
              <w:tcPr>
                <w:tcW w:w="6608" w:type="dxa"/>
                <w:shd w:val="clear" w:color="auto" w:fill="auto"/>
              </w:tcPr>
              <w:p w:rsidR="000D69A3" w:rsidRPr="007D3C6F" w:rsidRDefault="00183518" w:rsidP="00EB4288">
                <w:pPr>
                  <w:pStyle w:val="Documentdetails"/>
                  <w:ind w:left="35"/>
                </w:pPr>
                <w:r>
                  <w:t>5 years</w:t>
                </w:r>
              </w:p>
            </w:tc>
          </w:sdtContent>
        </w:sdt>
      </w:tr>
      <w:tr w:rsidR="000D69A3" w:rsidRPr="007D3C6F" w:rsidTr="00141CCF">
        <w:trPr>
          <w:trHeight w:val="454"/>
        </w:trPr>
        <w:tc>
          <w:tcPr>
            <w:tcW w:w="3024" w:type="dxa"/>
            <w:shd w:val="clear" w:color="auto" w:fill="auto"/>
          </w:tcPr>
          <w:p w:rsidR="000D69A3" w:rsidRPr="007D3C6F" w:rsidRDefault="00362BDB" w:rsidP="00EB4288">
            <w:pPr>
              <w:pStyle w:val="Documentdetails"/>
              <w:ind w:left="612"/>
              <w:rPr>
                <w:b/>
              </w:rPr>
            </w:pPr>
            <w:r>
              <w:rPr>
                <w:b/>
              </w:rPr>
              <w:t>HP</w:t>
            </w:r>
            <w:r w:rsidR="001B3C3C">
              <w:rPr>
                <w:b/>
              </w:rPr>
              <w:t>RM</w:t>
            </w:r>
            <w:r w:rsidR="00250C62" w:rsidRPr="00B479AF">
              <w:rPr>
                <w:b/>
              </w:rPr>
              <w:t xml:space="preserve"> </w:t>
            </w:r>
            <w:r w:rsidR="00A820CD">
              <w:rPr>
                <w:b/>
              </w:rPr>
              <w:t>r</w:t>
            </w:r>
            <w:r w:rsidR="00250C62">
              <w:rPr>
                <w:b/>
              </w:rPr>
              <w:t>eference</w:t>
            </w:r>
            <w:r w:rsidR="00A820CD">
              <w:rPr>
                <w:b/>
              </w:rPr>
              <w:t>:</w:t>
            </w:r>
          </w:p>
        </w:tc>
        <w:tc>
          <w:tcPr>
            <w:tcW w:w="6608" w:type="dxa"/>
            <w:shd w:val="clear" w:color="auto" w:fill="auto"/>
          </w:tcPr>
          <w:sdt>
            <w:sdtPr>
              <w:id w:val="842976456"/>
              <w:placeholder>
                <w:docPart w:val="E847EA22424A45DB826BDD4801AA67FB"/>
              </w:placeholder>
              <w:text/>
            </w:sdtPr>
            <w:sdtEndPr/>
            <w:sdtContent>
              <w:p w:rsidR="000D69A3" w:rsidRPr="007D3C6F" w:rsidRDefault="00183518" w:rsidP="00EB4288">
                <w:pPr>
                  <w:pStyle w:val="Documentdetails"/>
                  <w:ind w:left="35"/>
                </w:pPr>
                <w:r>
                  <w:t>2018/06552</w:t>
                </w:r>
              </w:p>
            </w:sdtContent>
          </w:sdt>
        </w:tc>
      </w:tr>
      <w:tr w:rsidR="004C6E71" w:rsidRPr="007D3C6F" w:rsidTr="00141CCF">
        <w:trPr>
          <w:trHeight w:val="454"/>
        </w:trPr>
        <w:tc>
          <w:tcPr>
            <w:tcW w:w="9632" w:type="dxa"/>
            <w:gridSpan w:val="2"/>
            <w:shd w:val="clear" w:color="auto" w:fill="auto"/>
          </w:tcPr>
          <w:p w:rsidR="004C6E71" w:rsidRDefault="004C6E71" w:rsidP="00EB4288">
            <w:pPr>
              <w:pStyle w:val="Documentdetails"/>
              <w:ind w:left="612"/>
            </w:pPr>
            <w:r>
              <w:t xml:space="preserve">For queries contact  </w:t>
            </w:r>
            <w:r w:rsidR="00183518">
              <w:t>cfms@justice.wa.gov.au</w:t>
            </w:r>
          </w:p>
        </w:tc>
      </w:tr>
    </w:tbl>
    <w:p w:rsidR="00D06E62" w:rsidRDefault="00D06E62" w:rsidP="00EB4288">
      <w:pPr>
        <w:sectPr w:rsidR="00D06E62" w:rsidSect="001E0CDD">
          <w:headerReference w:type="default" r:id="rId12"/>
          <w:pgSz w:w="11900" w:h="16840"/>
          <w:pgMar w:top="-2126" w:right="1440" w:bottom="1134" w:left="1440" w:header="720" w:footer="709" w:gutter="0"/>
          <w:cols w:space="708"/>
          <w:docGrid w:linePitch="360"/>
        </w:sectPr>
      </w:pPr>
    </w:p>
    <w:p w:rsidR="00634C54" w:rsidRPr="00C6663F" w:rsidRDefault="001E4C0D" w:rsidP="00EB4288">
      <w:pPr>
        <w:pStyle w:val="Heading1"/>
      </w:pPr>
      <w:bookmarkStart w:id="0" w:name="_Toc518981420"/>
      <w:bookmarkStart w:id="1" w:name="_Toc2088487"/>
      <w:r w:rsidRPr="00C6663F">
        <w:lastRenderedPageBreak/>
        <w:t>Policy Statement</w:t>
      </w:r>
      <w:bookmarkEnd w:id="0"/>
      <w:bookmarkEnd w:id="1"/>
    </w:p>
    <w:p w:rsidR="001E4C0D" w:rsidRPr="00D056C7" w:rsidRDefault="00183518" w:rsidP="00EB4288">
      <w:pPr>
        <w:pStyle w:val="Instructionalnote"/>
        <w:rPr>
          <w:color w:val="auto"/>
          <w:sz w:val="24"/>
        </w:rPr>
      </w:pPr>
      <w:r w:rsidRPr="00D056C7">
        <w:rPr>
          <w:color w:val="auto"/>
          <w:sz w:val="24"/>
        </w:rPr>
        <w:t xml:space="preserve">Premier’s Circular 2009/27 requires State Government Agencies to have in place a complaints management system that conforms to the principles of the </w:t>
      </w:r>
      <w:r w:rsidRPr="00D056C7">
        <w:rPr>
          <w:i/>
          <w:color w:val="auto"/>
          <w:sz w:val="24"/>
        </w:rPr>
        <w:t>Australian standard on complaints handling (AS 4269)</w:t>
      </w:r>
      <w:r w:rsidRPr="00D056C7">
        <w:rPr>
          <w:color w:val="auto"/>
          <w:sz w:val="24"/>
        </w:rPr>
        <w:t xml:space="preserve">.  </w:t>
      </w:r>
    </w:p>
    <w:p w:rsidR="001E4C0D" w:rsidRPr="001F3CD8" w:rsidRDefault="001E4C0D" w:rsidP="00EB4288">
      <w:pPr>
        <w:pStyle w:val="Instructionalnote"/>
      </w:pPr>
    </w:p>
    <w:p w:rsidR="001E4C0D" w:rsidRPr="00676B06" w:rsidRDefault="001E4C0D" w:rsidP="00EB4288">
      <w:pPr>
        <w:pStyle w:val="Heading2"/>
      </w:pPr>
      <w:bookmarkStart w:id="2" w:name="_Toc518981421"/>
      <w:bookmarkStart w:id="3" w:name="_Toc2088488"/>
      <w:r w:rsidRPr="00676B06">
        <w:t>Purpose</w:t>
      </w:r>
      <w:bookmarkEnd w:id="2"/>
      <w:bookmarkEnd w:id="3"/>
    </w:p>
    <w:p w:rsidR="00481A87" w:rsidRPr="00EA1DF4" w:rsidRDefault="00481A87" w:rsidP="00EB4288">
      <w:pPr>
        <w:pStyle w:val="Instructionalnote"/>
        <w:ind w:firstLine="578"/>
        <w:rPr>
          <w:color w:val="auto"/>
          <w:sz w:val="24"/>
        </w:rPr>
      </w:pPr>
      <w:bookmarkStart w:id="4" w:name="_Toc518981422"/>
      <w:r w:rsidRPr="00EA1DF4">
        <w:rPr>
          <w:color w:val="auto"/>
          <w:sz w:val="24"/>
        </w:rPr>
        <w:t>The purpose of this policy is to:</w:t>
      </w:r>
    </w:p>
    <w:p w:rsidR="00481A87" w:rsidRPr="00EA1DF4" w:rsidRDefault="00481A87" w:rsidP="00EB4288">
      <w:pPr>
        <w:pStyle w:val="Instructionalnote"/>
        <w:rPr>
          <w:color w:val="auto"/>
          <w:sz w:val="24"/>
        </w:rPr>
      </w:pPr>
    </w:p>
    <w:p w:rsidR="00B96F07" w:rsidRPr="00EA1DF4" w:rsidRDefault="00183518" w:rsidP="00EB4288">
      <w:pPr>
        <w:pStyle w:val="Instructionalnote"/>
        <w:numPr>
          <w:ilvl w:val="0"/>
          <w:numId w:val="20"/>
        </w:numPr>
        <w:rPr>
          <w:color w:val="auto"/>
          <w:sz w:val="24"/>
        </w:rPr>
      </w:pPr>
      <w:r w:rsidRPr="00EA1DF4">
        <w:rPr>
          <w:color w:val="auto"/>
          <w:sz w:val="24"/>
        </w:rPr>
        <w:t xml:space="preserve">Provide the guiding philosophy and commitment of the Department </w:t>
      </w:r>
      <w:r w:rsidR="00676B06">
        <w:rPr>
          <w:color w:val="auto"/>
          <w:sz w:val="24"/>
        </w:rPr>
        <w:t xml:space="preserve">of Justice (the Department) </w:t>
      </w:r>
      <w:r w:rsidRPr="00EA1DF4">
        <w:rPr>
          <w:color w:val="auto"/>
          <w:sz w:val="24"/>
        </w:rPr>
        <w:t>to the principles of effective complaints handling</w:t>
      </w:r>
      <w:r w:rsidR="00481A87" w:rsidRPr="00EA1DF4">
        <w:rPr>
          <w:color w:val="auto"/>
          <w:sz w:val="24"/>
        </w:rPr>
        <w:t>.</w:t>
      </w:r>
    </w:p>
    <w:p w:rsidR="00481A87" w:rsidRPr="00EA1DF4" w:rsidRDefault="00481A87" w:rsidP="00EB4288">
      <w:pPr>
        <w:pStyle w:val="Instructionalnote"/>
        <w:numPr>
          <w:ilvl w:val="0"/>
          <w:numId w:val="20"/>
        </w:numPr>
        <w:rPr>
          <w:color w:val="auto"/>
          <w:sz w:val="24"/>
        </w:rPr>
      </w:pPr>
      <w:r w:rsidRPr="00EA1DF4">
        <w:rPr>
          <w:color w:val="auto"/>
          <w:sz w:val="24"/>
        </w:rPr>
        <w:t>Meet an appropriate standard of complaints management including suitable commitment and resources, monitoring and evaluation of complaints processes and data received by agencies to ensure service delivery improvement.</w:t>
      </w:r>
    </w:p>
    <w:p w:rsidR="00481A87" w:rsidRPr="00EA1DF4" w:rsidRDefault="00481A87" w:rsidP="00EB4288">
      <w:pPr>
        <w:pStyle w:val="Instructionalnote"/>
        <w:numPr>
          <w:ilvl w:val="0"/>
          <w:numId w:val="20"/>
        </w:numPr>
        <w:rPr>
          <w:color w:val="auto"/>
          <w:sz w:val="24"/>
        </w:rPr>
      </w:pPr>
      <w:r w:rsidRPr="00EA1DF4">
        <w:rPr>
          <w:color w:val="auto"/>
          <w:sz w:val="24"/>
        </w:rPr>
        <w:t>Ensure equitable access to, and knowledge of, customer feedback services offered by the Department.</w:t>
      </w:r>
    </w:p>
    <w:p w:rsidR="00481A87" w:rsidRPr="00EA1DF4" w:rsidRDefault="00481A87" w:rsidP="00EB4288">
      <w:pPr>
        <w:pStyle w:val="Instructionalnote"/>
        <w:numPr>
          <w:ilvl w:val="0"/>
          <w:numId w:val="20"/>
        </w:numPr>
        <w:rPr>
          <w:color w:val="auto"/>
          <w:sz w:val="24"/>
        </w:rPr>
      </w:pPr>
      <w:r w:rsidRPr="00EA1DF4">
        <w:rPr>
          <w:color w:val="auto"/>
          <w:sz w:val="24"/>
        </w:rPr>
        <w:t xml:space="preserve">Maintain compliance with the </w:t>
      </w:r>
      <w:r w:rsidRPr="003C2448">
        <w:rPr>
          <w:i/>
          <w:color w:val="auto"/>
          <w:sz w:val="24"/>
        </w:rPr>
        <w:t>Australian Standard Customer Satisfaction Guidelines for Complaints Handling in Organisations (AS/NZS 10002:2014)</w:t>
      </w:r>
      <w:r w:rsidRPr="00EA1DF4">
        <w:rPr>
          <w:color w:val="auto"/>
          <w:sz w:val="24"/>
        </w:rPr>
        <w:t>.</w:t>
      </w:r>
    </w:p>
    <w:p w:rsidR="00634C54" w:rsidRPr="00C6663F" w:rsidRDefault="00B42F24" w:rsidP="00EB4288">
      <w:pPr>
        <w:pStyle w:val="Heading1"/>
      </w:pPr>
      <w:bookmarkStart w:id="5" w:name="_Toc518981424"/>
      <w:bookmarkStart w:id="6" w:name="_Toc2088489"/>
      <w:bookmarkEnd w:id="4"/>
      <w:r w:rsidRPr="00C6663F">
        <w:t>Scope</w:t>
      </w:r>
      <w:bookmarkEnd w:id="5"/>
      <w:bookmarkEnd w:id="6"/>
    </w:p>
    <w:p w:rsidR="00EA1DF4" w:rsidRDefault="00481A87" w:rsidP="00EB4288">
      <w:pPr>
        <w:pStyle w:val="Heading2"/>
        <w:numPr>
          <w:ilvl w:val="0"/>
          <w:numId w:val="0"/>
        </w:numPr>
        <w:ind w:left="578" w:hanging="294"/>
        <w:rPr>
          <w:b w:val="0"/>
        </w:rPr>
      </w:pPr>
      <w:bookmarkStart w:id="7" w:name="_Toc2088490"/>
      <w:r w:rsidRPr="00481A87">
        <w:rPr>
          <w:b w:val="0"/>
        </w:rPr>
        <w:t>This policy applies to</w:t>
      </w:r>
      <w:r w:rsidR="00EA1DF4">
        <w:rPr>
          <w:b w:val="0"/>
        </w:rPr>
        <w:t>:</w:t>
      </w:r>
      <w:bookmarkEnd w:id="7"/>
    </w:p>
    <w:p w:rsidR="00481A87" w:rsidRDefault="00EA1DF4" w:rsidP="00EB4288">
      <w:pPr>
        <w:pStyle w:val="Heading3"/>
        <w:numPr>
          <w:ilvl w:val="2"/>
          <w:numId w:val="25"/>
        </w:numPr>
        <w:ind w:left="709" w:hanging="425"/>
      </w:pPr>
      <w:bookmarkStart w:id="8" w:name="_Toc2088491"/>
      <w:r>
        <w:t>A</w:t>
      </w:r>
      <w:r w:rsidR="00481A87" w:rsidRPr="00481A87">
        <w:t>ll staff and business areas of the Department.</w:t>
      </w:r>
      <w:bookmarkEnd w:id="8"/>
    </w:p>
    <w:p w:rsidR="00EA1DF4" w:rsidRDefault="00EA1DF4" w:rsidP="00EB4288">
      <w:pPr>
        <w:pStyle w:val="ListParagraph"/>
        <w:numPr>
          <w:ilvl w:val="0"/>
          <w:numId w:val="25"/>
        </w:numPr>
      </w:pPr>
      <w:r>
        <w:t>Feedback regarding the services provided by the Department to the public, where feedback refers to complaints, compliments and suggestions.</w:t>
      </w:r>
    </w:p>
    <w:p w:rsidR="00EA1DF4" w:rsidRDefault="00EA1DF4" w:rsidP="00EB4288"/>
    <w:p w:rsidR="00EA1DF4" w:rsidRDefault="00EA1DF4" w:rsidP="00EB4288">
      <w:pPr>
        <w:ind w:firstLine="294"/>
      </w:pPr>
      <w:r>
        <w:t>This policy does not apply to:</w:t>
      </w:r>
    </w:p>
    <w:p w:rsidR="00EA1DF4" w:rsidRDefault="00EA1DF4" w:rsidP="00EB4288">
      <w:pPr>
        <w:pStyle w:val="ListParagraph"/>
        <w:numPr>
          <w:ilvl w:val="0"/>
          <w:numId w:val="24"/>
        </w:numPr>
      </w:pPr>
      <w:r>
        <w:t>Feedback regarding matters directly related to purchasing and contracting for goods and services.  A separate dispute resolution process exists for this feedback.</w:t>
      </w:r>
    </w:p>
    <w:p w:rsidR="00EA1DF4" w:rsidRDefault="00EA1DF4" w:rsidP="00EB4288">
      <w:pPr>
        <w:pStyle w:val="ListParagraph"/>
        <w:numPr>
          <w:ilvl w:val="0"/>
          <w:numId w:val="24"/>
        </w:numPr>
      </w:pPr>
      <w:r>
        <w:t>Feedback made by staff about internal matters.  These issues are covered by the Department’</w:t>
      </w:r>
      <w:r w:rsidR="003C2448">
        <w:t>s Workplace grievance management p</w:t>
      </w:r>
      <w:r>
        <w:t>olicy.</w:t>
      </w:r>
    </w:p>
    <w:p w:rsidR="00EA1DF4" w:rsidRDefault="00EA1DF4" w:rsidP="00EB4288">
      <w:pPr>
        <w:pStyle w:val="ListParagraph"/>
        <w:numPr>
          <w:ilvl w:val="0"/>
          <w:numId w:val="24"/>
        </w:numPr>
      </w:pPr>
      <w:r>
        <w:t>Ministerial correspondence.  Ministerial correspondence is not to be counted or recorded as customer feedback, and is to be managed indepen</w:t>
      </w:r>
      <w:r w:rsidR="003C2448">
        <w:t>dently through the ministerial c</w:t>
      </w:r>
      <w:r>
        <w:t>orrespondence system.</w:t>
      </w:r>
    </w:p>
    <w:p w:rsidR="00EA1DF4" w:rsidRDefault="00EA1DF4" w:rsidP="00EB4288">
      <w:pPr>
        <w:pStyle w:val="ListParagraph"/>
        <w:numPr>
          <w:ilvl w:val="0"/>
          <w:numId w:val="24"/>
        </w:numPr>
      </w:pPr>
      <w:r>
        <w:t>Feedback related to administrative law, appeal decisions or judicial decisions.  This type of feedback is acknowledged and processed according to the business area’s local processes.</w:t>
      </w:r>
    </w:p>
    <w:p w:rsidR="00EA1DF4" w:rsidRDefault="00EA1DF4" w:rsidP="00EB4288">
      <w:pPr>
        <w:pStyle w:val="ListParagraph"/>
        <w:numPr>
          <w:ilvl w:val="0"/>
          <w:numId w:val="24"/>
        </w:numPr>
      </w:pPr>
      <w:r>
        <w:t>Feedback regarding public interest disclosures and allegations of misconduct and corruption.  These are governed by specific legislation.</w:t>
      </w:r>
    </w:p>
    <w:p w:rsidR="00EA1DF4" w:rsidRDefault="00EA1DF4" w:rsidP="00EB4288">
      <w:pPr>
        <w:pStyle w:val="ListParagraph"/>
        <w:numPr>
          <w:ilvl w:val="0"/>
          <w:numId w:val="24"/>
        </w:numPr>
      </w:pPr>
      <w:r>
        <w:lastRenderedPageBreak/>
        <w:t>Prisoner placement and assessment, except where appeal procedures do not apply or cannot be accessed (Adult Custodial Rule 18).</w:t>
      </w:r>
    </w:p>
    <w:p w:rsidR="00EA1DF4" w:rsidRDefault="00EA1DF4" w:rsidP="00EB4288">
      <w:pPr>
        <w:pStyle w:val="ListParagraph"/>
        <w:numPr>
          <w:ilvl w:val="0"/>
          <w:numId w:val="24"/>
        </w:numPr>
      </w:pPr>
      <w:r>
        <w:t>Unit conference decisions except where appeal procedures do not apply or cannot be access (Adult Custodial Rule 18).</w:t>
      </w:r>
    </w:p>
    <w:p w:rsidR="00EA1DF4" w:rsidRDefault="00EA1DF4" w:rsidP="00EB4288">
      <w:pPr>
        <w:pStyle w:val="ListParagraph"/>
        <w:numPr>
          <w:ilvl w:val="0"/>
          <w:numId w:val="24"/>
        </w:numPr>
      </w:pPr>
      <w:r>
        <w:t>Statutory disciplinary decisions.</w:t>
      </w:r>
    </w:p>
    <w:p w:rsidR="00EA1DF4" w:rsidRPr="00EA1DF4" w:rsidRDefault="00EA1DF4" w:rsidP="00EB4288"/>
    <w:p w:rsidR="000755EE" w:rsidRPr="00C6663F" w:rsidRDefault="00B42F24" w:rsidP="00EB4288">
      <w:pPr>
        <w:pStyle w:val="Heading1"/>
      </w:pPr>
      <w:bookmarkStart w:id="9" w:name="_Toc518981425"/>
      <w:bookmarkStart w:id="10" w:name="_Toc2088492"/>
      <w:r w:rsidRPr="00C6663F">
        <w:t>Definitions</w:t>
      </w:r>
      <w:bookmarkEnd w:id="9"/>
      <w:bookmarkEnd w:id="10"/>
    </w:p>
    <w:p w:rsidR="008242A9" w:rsidRDefault="008242A9" w:rsidP="00EB4288"/>
    <w:tbl>
      <w:tblPr>
        <w:tblStyle w:val="DCStable"/>
        <w:tblW w:w="0" w:type="auto"/>
        <w:tblLook w:val="06A0" w:firstRow="1" w:lastRow="0" w:firstColumn="1" w:lastColumn="0" w:noHBand="1" w:noVBand="1"/>
      </w:tblPr>
      <w:tblGrid>
        <w:gridCol w:w="3004"/>
        <w:gridCol w:w="6006"/>
      </w:tblGrid>
      <w:tr w:rsidR="00706292" w:rsidRPr="00B16F28" w:rsidTr="00620C0C">
        <w:trPr>
          <w:cnfStyle w:val="100000000000" w:firstRow="1" w:lastRow="0" w:firstColumn="0" w:lastColumn="0" w:oddVBand="0" w:evenVBand="0" w:oddHBand="0" w:evenHBand="0" w:firstRowFirstColumn="0" w:firstRowLastColumn="0" w:lastRowFirstColumn="0" w:lastRowLastColumn="0"/>
        </w:trPr>
        <w:tc>
          <w:tcPr>
            <w:tcW w:w="3004" w:type="dxa"/>
          </w:tcPr>
          <w:p w:rsidR="00434CDD" w:rsidRPr="00B16F28" w:rsidRDefault="00434CDD" w:rsidP="00EB4288">
            <w:pPr>
              <w:pStyle w:val="Tableheading"/>
            </w:pPr>
            <w:r w:rsidRPr="00B16F28">
              <w:t>Term</w:t>
            </w:r>
          </w:p>
        </w:tc>
        <w:tc>
          <w:tcPr>
            <w:tcW w:w="6006" w:type="dxa"/>
          </w:tcPr>
          <w:p w:rsidR="00434CDD" w:rsidRPr="00B16F28" w:rsidRDefault="00434CDD" w:rsidP="00EB4288">
            <w:pPr>
              <w:pStyle w:val="Tableheading"/>
            </w:pPr>
            <w:r w:rsidRPr="00B16F28">
              <w:t>Definition</w:t>
            </w:r>
          </w:p>
        </w:tc>
      </w:tr>
      <w:tr w:rsidR="00434CDD" w:rsidRPr="00E225E5" w:rsidTr="00620C0C">
        <w:tc>
          <w:tcPr>
            <w:tcW w:w="3004" w:type="dxa"/>
          </w:tcPr>
          <w:p w:rsidR="00434CDD" w:rsidRPr="00E225E5" w:rsidRDefault="00D056C7" w:rsidP="00EB4288">
            <w:pPr>
              <w:pStyle w:val="Tabledata"/>
            </w:pPr>
            <w:r>
              <w:t>Feedback</w:t>
            </w:r>
          </w:p>
        </w:tc>
        <w:tc>
          <w:tcPr>
            <w:tcW w:w="6006" w:type="dxa"/>
          </w:tcPr>
          <w:p w:rsidR="00434CDD" w:rsidRPr="00E225E5" w:rsidRDefault="00D056C7" w:rsidP="00EB4288">
            <w:pPr>
              <w:pStyle w:val="Tabledata"/>
            </w:pPr>
            <w:r>
              <w:t>Complaints, compliments and suggestions.</w:t>
            </w:r>
          </w:p>
        </w:tc>
      </w:tr>
      <w:tr w:rsidR="003F5771" w:rsidRPr="00E225E5" w:rsidTr="00620C0C">
        <w:tc>
          <w:tcPr>
            <w:tcW w:w="3004" w:type="dxa"/>
          </w:tcPr>
          <w:p w:rsidR="003F5771" w:rsidRDefault="003175AE" w:rsidP="00EB4288">
            <w:pPr>
              <w:pStyle w:val="Tabledata"/>
            </w:pPr>
            <w:r>
              <w:t>Customer</w:t>
            </w:r>
          </w:p>
        </w:tc>
        <w:tc>
          <w:tcPr>
            <w:tcW w:w="6006" w:type="dxa"/>
          </w:tcPr>
          <w:p w:rsidR="003F5771" w:rsidRDefault="003175AE" w:rsidP="00EB4288">
            <w:pPr>
              <w:pStyle w:val="Tabledata"/>
            </w:pPr>
            <w:r>
              <w:t>A member of the public</w:t>
            </w:r>
            <w:r w:rsidR="003F5771">
              <w:t xml:space="preserve"> providing feedback on a service provided by the Department.</w:t>
            </w:r>
          </w:p>
        </w:tc>
      </w:tr>
      <w:tr w:rsidR="004170A5" w:rsidRPr="00E225E5" w:rsidTr="00620C0C">
        <w:tc>
          <w:tcPr>
            <w:tcW w:w="3004" w:type="dxa"/>
          </w:tcPr>
          <w:p w:rsidR="004170A5" w:rsidRDefault="004170A5" w:rsidP="00EB4288">
            <w:pPr>
              <w:pStyle w:val="Tabledata"/>
            </w:pPr>
            <w:r>
              <w:t>Complainant</w:t>
            </w:r>
          </w:p>
        </w:tc>
        <w:tc>
          <w:tcPr>
            <w:tcW w:w="6006" w:type="dxa"/>
          </w:tcPr>
          <w:p w:rsidR="004170A5" w:rsidRDefault="004170A5" w:rsidP="00EB4288">
            <w:pPr>
              <w:pStyle w:val="Tabledata"/>
            </w:pPr>
            <w:r>
              <w:t>A member of the public providing a complaint relating a service provided by the Department.</w:t>
            </w:r>
          </w:p>
        </w:tc>
      </w:tr>
      <w:tr w:rsidR="005E5E90" w:rsidRPr="00E225E5" w:rsidTr="00620C0C">
        <w:tc>
          <w:tcPr>
            <w:tcW w:w="3004" w:type="dxa"/>
          </w:tcPr>
          <w:p w:rsidR="005E5E90" w:rsidRDefault="005E5E90" w:rsidP="00EB4288">
            <w:pPr>
              <w:pStyle w:val="Tabledata"/>
            </w:pPr>
            <w:r>
              <w:t>ACCESS</w:t>
            </w:r>
          </w:p>
        </w:tc>
        <w:tc>
          <w:tcPr>
            <w:tcW w:w="6006" w:type="dxa"/>
          </w:tcPr>
          <w:p w:rsidR="005E5E90" w:rsidRDefault="003C2448" w:rsidP="00EB4288">
            <w:pPr>
              <w:pStyle w:val="Tabledata"/>
            </w:pPr>
            <w:r>
              <w:t xml:space="preserve">Feedback system used by the Corrective Services division </w:t>
            </w:r>
            <w:r w:rsidR="00676B06">
              <w:t>that manages complaints, compliments and suggestions for and related to prisoners and offenders state-wide.</w:t>
            </w:r>
          </w:p>
        </w:tc>
      </w:tr>
      <w:tr w:rsidR="005E5E90" w:rsidRPr="00E225E5" w:rsidTr="00620C0C">
        <w:tc>
          <w:tcPr>
            <w:tcW w:w="3004" w:type="dxa"/>
          </w:tcPr>
          <w:p w:rsidR="005E5E90" w:rsidRDefault="005E5E90" w:rsidP="00EB4288">
            <w:pPr>
              <w:pStyle w:val="Tabledata"/>
            </w:pPr>
            <w:r>
              <w:t>CFMS</w:t>
            </w:r>
          </w:p>
        </w:tc>
        <w:tc>
          <w:tcPr>
            <w:tcW w:w="6006" w:type="dxa"/>
          </w:tcPr>
          <w:p w:rsidR="005E5E90" w:rsidRDefault="003C2448" w:rsidP="00EB4288">
            <w:pPr>
              <w:pStyle w:val="Tabledata"/>
            </w:pPr>
            <w:r>
              <w:t>Feedback system used by the Department of Justice to capture feedback received about services provided to the public by Court and Tribunal Services, Births, Deaths and Marriages, Office of the Public Advocate, Public Trust Office.</w:t>
            </w:r>
          </w:p>
        </w:tc>
      </w:tr>
      <w:tr w:rsidR="005E5E90" w:rsidRPr="00E225E5" w:rsidTr="00620C0C">
        <w:tc>
          <w:tcPr>
            <w:tcW w:w="3004" w:type="dxa"/>
          </w:tcPr>
          <w:p w:rsidR="005E5E90" w:rsidRDefault="005E5E90" w:rsidP="00EB4288">
            <w:pPr>
              <w:pStyle w:val="Tabledata"/>
            </w:pPr>
            <w:r>
              <w:t xml:space="preserve">Feedback </w:t>
            </w:r>
            <w:r w:rsidR="00676B06">
              <w:t>c</w:t>
            </w:r>
            <w:r>
              <w:t>oordinator</w:t>
            </w:r>
          </w:p>
        </w:tc>
        <w:tc>
          <w:tcPr>
            <w:tcW w:w="6006" w:type="dxa"/>
          </w:tcPr>
          <w:p w:rsidR="005E5E90" w:rsidRDefault="003C2448" w:rsidP="00EB4288">
            <w:pPr>
              <w:pStyle w:val="Tabledata"/>
            </w:pPr>
            <w:r>
              <w:t>Employee appointed by Division Head to review feedback and allocate feedback to an officer managing.  Feedback Coordinators also close off feedback once completed and ensure the appropriate information has been completed.</w:t>
            </w:r>
          </w:p>
        </w:tc>
      </w:tr>
      <w:tr w:rsidR="005E5E90" w:rsidRPr="00E225E5" w:rsidTr="00620C0C">
        <w:tc>
          <w:tcPr>
            <w:tcW w:w="3004" w:type="dxa"/>
          </w:tcPr>
          <w:p w:rsidR="005E5E90" w:rsidRDefault="005E5E90" w:rsidP="00EB4288">
            <w:pPr>
              <w:pStyle w:val="Tabledata"/>
            </w:pPr>
            <w:r>
              <w:t xml:space="preserve">Officer </w:t>
            </w:r>
            <w:r w:rsidR="00676B06">
              <w:t>m</w:t>
            </w:r>
            <w:r>
              <w:t>anaging</w:t>
            </w:r>
          </w:p>
        </w:tc>
        <w:tc>
          <w:tcPr>
            <w:tcW w:w="6006" w:type="dxa"/>
          </w:tcPr>
          <w:p w:rsidR="005E5E90" w:rsidRDefault="003C2448" w:rsidP="00EB4288">
            <w:pPr>
              <w:pStyle w:val="Tabledata"/>
            </w:pPr>
            <w:r>
              <w:t xml:space="preserve">Employee identified as being responsible for </w:t>
            </w:r>
            <w:r w:rsidR="005233C9">
              <w:t xml:space="preserve">acknowledging, investigating and responding </w:t>
            </w:r>
            <w:r>
              <w:t>to the customer.  Officer Managing completes the process for the feedback, closes feedback and notifies the Feedback Coordinator once completed.</w:t>
            </w:r>
          </w:p>
        </w:tc>
      </w:tr>
      <w:tr w:rsidR="005233C9" w:rsidRPr="00E225E5" w:rsidTr="00620C0C">
        <w:tc>
          <w:tcPr>
            <w:tcW w:w="3004" w:type="dxa"/>
          </w:tcPr>
          <w:p w:rsidR="005233C9" w:rsidRDefault="005233C9" w:rsidP="00EB4288">
            <w:pPr>
              <w:pStyle w:val="Tabledata"/>
            </w:pPr>
            <w:r>
              <w:t>Corporate Services</w:t>
            </w:r>
          </w:p>
        </w:tc>
        <w:tc>
          <w:tcPr>
            <w:tcW w:w="6006" w:type="dxa"/>
          </w:tcPr>
          <w:p w:rsidR="005233C9" w:rsidRDefault="005233C9" w:rsidP="00EB4288">
            <w:pPr>
              <w:pStyle w:val="Tabledata"/>
            </w:pPr>
            <w:r>
              <w:t>Refers to the Corporate Services Executive team and the Executive Director Corporate Services.</w:t>
            </w:r>
          </w:p>
        </w:tc>
      </w:tr>
    </w:tbl>
    <w:p w:rsidR="00434CDD" w:rsidRDefault="00434CDD" w:rsidP="00EB4288">
      <w:pPr>
        <w:pStyle w:val="Heading1"/>
      </w:pPr>
      <w:bookmarkStart w:id="11" w:name="_Toc518981427"/>
      <w:bookmarkStart w:id="12" w:name="_Toc2088493"/>
      <w:r w:rsidRPr="00C6663F">
        <w:t>Policy</w:t>
      </w:r>
      <w:bookmarkEnd w:id="11"/>
      <w:bookmarkEnd w:id="12"/>
    </w:p>
    <w:p w:rsidR="00D056C7" w:rsidRPr="00D056C7" w:rsidRDefault="00D056C7" w:rsidP="00EB4288">
      <w:pPr>
        <w:pStyle w:val="Heading2"/>
        <w:rPr>
          <w:b w:val="0"/>
        </w:rPr>
      </w:pPr>
      <w:bookmarkStart w:id="13" w:name="_Toc2088494"/>
      <w:r w:rsidRPr="00D056C7">
        <w:rPr>
          <w:b w:val="0"/>
        </w:rPr>
        <w:t>The Department actively supports the commitment made by the Department of the Premier and Cabinet to all Western Australians to improve the standard of complaints handling across all Government agencies.</w:t>
      </w:r>
      <w:bookmarkEnd w:id="13"/>
      <w:r w:rsidRPr="00D056C7">
        <w:rPr>
          <w:b w:val="0"/>
        </w:rPr>
        <w:t xml:space="preserve"> </w:t>
      </w:r>
    </w:p>
    <w:p w:rsidR="00D056C7" w:rsidRPr="00D056C7" w:rsidRDefault="00D056C7" w:rsidP="00EB4288">
      <w:pPr>
        <w:pStyle w:val="Heading2"/>
        <w:rPr>
          <w:b w:val="0"/>
        </w:rPr>
      </w:pPr>
      <w:bookmarkStart w:id="14" w:name="_Toc2088495"/>
      <w:r w:rsidRPr="00D056C7">
        <w:rPr>
          <w:b w:val="0"/>
        </w:rPr>
        <w:t>Feedback will be administered in accordance with relevant legislation, public sector policies and standards.</w:t>
      </w:r>
      <w:bookmarkEnd w:id="14"/>
    </w:p>
    <w:p w:rsidR="00D056C7" w:rsidRPr="00D056C7" w:rsidRDefault="00D056C7" w:rsidP="00EB4288">
      <w:pPr>
        <w:pStyle w:val="Heading2"/>
        <w:rPr>
          <w:b w:val="0"/>
        </w:rPr>
      </w:pPr>
      <w:bookmarkStart w:id="15" w:name="_Toc2088496"/>
      <w:r w:rsidRPr="00D056C7">
        <w:rPr>
          <w:rFonts w:cs="Arial"/>
          <w:b w:val="0"/>
        </w:rPr>
        <w:t>All feedback is treated seriously and in the strictest confidence.</w:t>
      </w:r>
      <w:bookmarkEnd w:id="15"/>
      <w:r w:rsidRPr="00D056C7">
        <w:rPr>
          <w:rFonts w:cs="Arial"/>
          <w:b w:val="0"/>
        </w:rPr>
        <w:t xml:space="preserve"> </w:t>
      </w:r>
    </w:p>
    <w:p w:rsidR="00D056C7" w:rsidRPr="00D056C7" w:rsidRDefault="00D056C7" w:rsidP="00EB4288">
      <w:pPr>
        <w:pStyle w:val="Heading2"/>
        <w:rPr>
          <w:b w:val="0"/>
        </w:rPr>
      </w:pPr>
      <w:bookmarkStart w:id="16" w:name="_Toc2088497"/>
      <w:r w:rsidRPr="00D056C7">
        <w:rPr>
          <w:b w:val="0"/>
        </w:rPr>
        <w:lastRenderedPageBreak/>
        <w:t xml:space="preserve">No fee will be charged for lodging </w:t>
      </w:r>
      <w:r w:rsidR="00980D1D">
        <w:rPr>
          <w:b w:val="0"/>
        </w:rPr>
        <w:t>feedback</w:t>
      </w:r>
      <w:r w:rsidRPr="00D056C7">
        <w:rPr>
          <w:b w:val="0"/>
        </w:rPr>
        <w:t xml:space="preserve"> with the Department.</w:t>
      </w:r>
      <w:bookmarkEnd w:id="16"/>
    </w:p>
    <w:p w:rsidR="00D056C7" w:rsidRPr="00D056C7" w:rsidRDefault="00D056C7" w:rsidP="00EB4288">
      <w:pPr>
        <w:pStyle w:val="Heading2"/>
        <w:rPr>
          <w:b w:val="0"/>
        </w:rPr>
      </w:pPr>
      <w:bookmarkStart w:id="17" w:name="_Toc2088498"/>
      <w:r w:rsidRPr="00D056C7">
        <w:rPr>
          <w:rFonts w:cs="Arial"/>
          <w:b w:val="0"/>
        </w:rPr>
        <w:t>Feedback from customers is welcomed and encouraged.</w:t>
      </w:r>
      <w:bookmarkEnd w:id="17"/>
    </w:p>
    <w:p w:rsidR="00D056C7" w:rsidRPr="00D056C7" w:rsidRDefault="00D056C7" w:rsidP="00EB4288">
      <w:pPr>
        <w:pStyle w:val="Heading2"/>
        <w:rPr>
          <w:b w:val="0"/>
        </w:rPr>
      </w:pPr>
      <w:bookmarkStart w:id="18" w:name="_Toc2088499"/>
      <w:r w:rsidRPr="00D056C7">
        <w:rPr>
          <w:rFonts w:cs="Arial"/>
          <w:b w:val="0"/>
        </w:rPr>
        <w:t xml:space="preserve">Complaints </w:t>
      </w:r>
      <w:r w:rsidR="003F5771">
        <w:rPr>
          <w:rFonts w:cs="Arial"/>
          <w:b w:val="0"/>
        </w:rPr>
        <w:t>will be</w:t>
      </w:r>
      <w:r w:rsidRPr="00D056C7">
        <w:rPr>
          <w:rFonts w:cs="Arial"/>
          <w:b w:val="0"/>
        </w:rPr>
        <w:t xml:space="preserve"> heard and actioned in a way that is fair and accessible.</w:t>
      </w:r>
      <w:bookmarkEnd w:id="18"/>
    </w:p>
    <w:p w:rsidR="00D056C7" w:rsidRDefault="00D056C7" w:rsidP="00EB4288">
      <w:pPr>
        <w:pStyle w:val="Heading3"/>
        <w:ind w:hanging="153"/>
      </w:pPr>
      <w:bookmarkStart w:id="19" w:name="_Toc2088500"/>
      <w:r>
        <w:t>Fairness</w:t>
      </w:r>
      <w:bookmarkEnd w:id="19"/>
    </w:p>
    <w:p w:rsidR="00D056C7" w:rsidRPr="00980D1D" w:rsidRDefault="00D056C7" w:rsidP="00EB4288">
      <w:pPr>
        <w:pStyle w:val="Heading4"/>
        <w:numPr>
          <w:ilvl w:val="0"/>
          <w:numId w:val="0"/>
        </w:numPr>
        <w:ind w:firstLine="567"/>
        <w:rPr>
          <w:rFonts w:ascii="Arial" w:hAnsi="Arial" w:cs="Arial"/>
          <w:b w:val="0"/>
          <w:i w:val="0"/>
          <w:color w:val="auto"/>
        </w:rPr>
      </w:pPr>
      <w:r w:rsidRPr="00980D1D">
        <w:rPr>
          <w:rFonts w:ascii="Arial" w:hAnsi="Arial" w:cs="Arial"/>
          <w:b w:val="0"/>
          <w:i w:val="0"/>
          <w:color w:val="auto"/>
        </w:rPr>
        <w:t>The complaints process must be fair.  This means that:</w:t>
      </w:r>
    </w:p>
    <w:p w:rsidR="00D056C7" w:rsidRDefault="00D056C7" w:rsidP="00EB4288">
      <w:pPr>
        <w:numPr>
          <w:ilvl w:val="0"/>
          <w:numId w:val="31"/>
        </w:numPr>
        <w:spacing w:after="120"/>
        <w:ind w:hanging="643"/>
        <w:rPr>
          <w:rFonts w:cs="Arial"/>
        </w:rPr>
      </w:pPr>
      <w:r>
        <w:rPr>
          <w:rFonts w:cs="Arial"/>
        </w:rPr>
        <w:t xml:space="preserve">the </w:t>
      </w:r>
      <w:r w:rsidR="003175AE">
        <w:rPr>
          <w:rFonts w:cs="Arial"/>
        </w:rPr>
        <w:t>customer</w:t>
      </w:r>
      <w:r>
        <w:rPr>
          <w:rFonts w:cs="Arial"/>
        </w:rPr>
        <w:t>s must be given the option to be identified to the individua</w:t>
      </w:r>
      <w:r w:rsidR="00980D1D">
        <w:rPr>
          <w:rFonts w:cs="Arial"/>
        </w:rPr>
        <w:t>l(s) they are complaining about.</w:t>
      </w:r>
    </w:p>
    <w:p w:rsidR="00D056C7" w:rsidRDefault="00D056C7" w:rsidP="00EB4288">
      <w:pPr>
        <w:numPr>
          <w:ilvl w:val="0"/>
          <w:numId w:val="31"/>
        </w:numPr>
        <w:spacing w:after="120"/>
        <w:ind w:hanging="643"/>
        <w:rPr>
          <w:rFonts w:cs="Arial"/>
        </w:rPr>
      </w:pPr>
      <w:r>
        <w:rPr>
          <w:rFonts w:cs="Arial"/>
        </w:rPr>
        <w:t>both parties to a complaint are entitled to be listened to and to have</w:t>
      </w:r>
      <w:r w:rsidR="00980D1D">
        <w:rPr>
          <w:rFonts w:cs="Arial"/>
        </w:rPr>
        <w:t xml:space="preserve"> their views taken into account.</w:t>
      </w:r>
    </w:p>
    <w:p w:rsidR="00D056C7" w:rsidRDefault="00D056C7" w:rsidP="00EB4288">
      <w:pPr>
        <w:numPr>
          <w:ilvl w:val="0"/>
          <w:numId w:val="31"/>
        </w:numPr>
        <w:spacing w:after="120"/>
        <w:ind w:hanging="643"/>
        <w:rPr>
          <w:rFonts w:cs="Arial"/>
        </w:rPr>
      </w:pPr>
      <w:r>
        <w:rPr>
          <w:rFonts w:cs="Arial"/>
        </w:rPr>
        <w:t>the person being complained about must know all the claims that are made against them and have the opportunity to put their case forward</w:t>
      </w:r>
      <w:r w:rsidR="00980D1D">
        <w:rPr>
          <w:rFonts w:cs="Arial"/>
        </w:rPr>
        <w:t>.</w:t>
      </w:r>
    </w:p>
    <w:p w:rsidR="00D056C7" w:rsidRDefault="00D056C7" w:rsidP="00EB4288">
      <w:pPr>
        <w:numPr>
          <w:ilvl w:val="0"/>
          <w:numId w:val="31"/>
        </w:numPr>
        <w:spacing w:after="120"/>
        <w:ind w:hanging="643"/>
        <w:rPr>
          <w:rFonts w:cs="Arial"/>
        </w:rPr>
      </w:pPr>
      <w:r>
        <w:rPr>
          <w:rFonts w:cs="Arial"/>
        </w:rPr>
        <w:t>all information relevant to the case must be taken into account</w:t>
      </w:r>
      <w:r w:rsidR="00980D1D">
        <w:rPr>
          <w:rFonts w:cs="Arial"/>
        </w:rPr>
        <w:t>.</w:t>
      </w:r>
      <w:r>
        <w:rPr>
          <w:rFonts w:cs="Arial"/>
        </w:rPr>
        <w:t xml:space="preserve"> </w:t>
      </w:r>
    </w:p>
    <w:p w:rsidR="00D056C7" w:rsidRDefault="00D056C7" w:rsidP="00EB4288">
      <w:pPr>
        <w:numPr>
          <w:ilvl w:val="0"/>
          <w:numId w:val="31"/>
        </w:numPr>
        <w:spacing w:after="120"/>
        <w:ind w:hanging="643"/>
        <w:rPr>
          <w:rFonts w:cs="Arial"/>
        </w:rPr>
      </w:pPr>
      <w:r>
        <w:rPr>
          <w:rFonts w:cs="Arial"/>
        </w:rPr>
        <w:t xml:space="preserve">the decision made must be fair and unbiased. </w:t>
      </w:r>
    </w:p>
    <w:p w:rsidR="00D056C7" w:rsidRPr="00980D1D" w:rsidRDefault="00D056C7" w:rsidP="00EB4288">
      <w:pPr>
        <w:pStyle w:val="Heading2"/>
        <w:numPr>
          <w:ilvl w:val="0"/>
          <w:numId w:val="0"/>
        </w:numPr>
        <w:ind w:left="578" w:hanging="11"/>
        <w:rPr>
          <w:rFonts w:cs="Arial"/>
          <w:b w:val="0"/>
        </w:rPr>
      </w:pPr>
      <w:bookmarkStart w:id="20" w:name="_Toc2088501"/>
      <w:r w:rsidRPr="00980D1D">
        <w:rPr>
          <w:rFonts w:cs="Arial"/>
          <w:b w:val="0"/>
        </w:rPr>
        <w:t>4.6.2</w:t>
      </w:r>
      <w:r w:rsidRPr="00980D1D">
        <w:rPr>
          <w:rFonts w:cs="Arial"/>
          <w:b w:val="0"/>
        </w:rPr>
        <w:tab/>
        <w:t>Accessibility</w:t>
      </w:r>
      <w:bookmarkEnd w:id="20"/>
    </w:p>
    <w:p w:rsidR="00980D1D" w:rsidRDefault="00980D1D" w:rsidP="00EB4288">
      <w:pPr>
        <w:spacing w:after="120"/>
        <w:ind w:left="2880" w:hanging="1440"/>
        <w:rPr>
          <w:rFonts w:cs="Arial"/>
        </w:rPr>
      </w:pPr>
      <w:r>
        <w:rPr>
          <w:rFonts w:cs="Arial"/>
        </w:rPr>
        <w:t>4.6.2.1</w:t>
      </w:r>
      <w:r>
        <w:rPr>
          <w:rFonts w:cs="Arial"/>
        </w:rPr>
        <w:tab/>
      </w:r>
      <w:r w:rsidR="00D056C7">
        <w:rPr>
          <w:rFonts w:cs="Arial"/>
        </w:rPr>
        <w:t>As stated in the Department’s D</w:t>
      </w:r>
      <w:r w:rsidR="003175AE">
        <w:rPr>
          <w:rFonts w:cs="Arial"/>
        </w:rPr>
        <w:t>isability Access and Inclusion P</w:t>
      </w:r>
      <w:r w:rsidR="00D056C7">
        <w:rPr>
          <w:rFonts w:cs="Arial"/>
        </w:rPr>
        <w:t>lan</w:t>
      </w:r>
      <w:r w:rsidR="003175AE">
        <w:rPr>
          <w:rFonts w:cs="Arial"/>
        </w:rPr>
        <w:t xml:space="preserve"> (DAIP)</w:t>
      </w:r>
      <w:r w:rsidR="00D056C7">
        <w:rPr>
          <w:rFonts w:cs="Arial"/>
        </w:rPr>
        <w:t>, complaints can be made in a variety of formats.</w:t>
      </w:r>
    </w:p>
    <w:p w:rsidR="00D056C7" w:rsidRDefault="00980D1D" w:rsidP="00EB4288">
      <w:pPr>
        <w:spacing w:after="120"/>
        <w:ind w:left="2880" w:hanging="1440"/>
        <w:rPr>
          <w:rFonts w:cs="Arial"/>
        </w:rPr>
      </w:pPr>
      <w:r>
        <w:rPr>
          <w:rFonts w:cs="Arial"/>
        </w:rPr>
        <w:t>4.6.2.2</w:t>
      </w:r>
      <w:r>
        <w:rPr>
          <w:rFonts w:cs="Arial"/>
        </w:rPr>
        <w:tab/>
      </w:r>
      <w:r w:rsidR="00D056C7">
        <w:rPr>
          <w:rFonts w:cs="Arial"/>
        </w:rPr>
        <w:t>Customers can nominate another person to represent them in lodging a complaint.</w:t>
      </w:r>
    </w:p>
    <w:p w:rsidR="00D056C7" w:rsidRPr="003F5771" w:rsidRDefault="00D056C7" w:rsidP="00EB4288">
      <w:pPr>
        <w:pStyle w:val="Heading2"/>
        <w:rPr>
          <w:rFonts w:cs="Arial"/>
          <w:b w:val="0"/>
        </w:rPr>
      </w:pPr>
      <w:bookmarkStart w:id="21" w:name="_Toc2088502"/>
      <w:r w:rsidRPr="003F5771">
        <w:rPr>
          <w:rFonts w:cs="Arial"/>
          <w:b w:val="0"/>
        </w:rPr>
        <w:t>Department employees are to exercise proper courtesy, consideration and sensitivity in their dealings with members of the public.</w:t>
      </w:r>
      <w:bookmarkEnd w:id="21"/>
    </w:p>
    <w:p w:rsidR="00D056C7" w:rsidRPr="003F5771" w:rsidRDefault="00D056C7" w:rsidP="00EB4288">
      <w:pPr>
        <w:pStyle w:val="Heading2"/>
        <w:rPr>
          <w:rFonts w:cs="Arial"/>
          <w:b w:val="0"/>
        </w:rPr>
      </w:pPr>
      <w:bookmarkStart w:id="22" w:name="_Toc2088503"/>
      <w:r w:rsidRPr="003F5771">
        <w:rPr>
          <w:rFonts w:cs="Arial"/>
          <w:b w:val="0"/>
        </w:rPr>
        <w:t>The Department is committed to utilising customer feedback in order to maintain and improve the quality of services provided.</w:t>
      </w:r>
      <w:bookmarkEnd w:id="22"/>
    </w:p>
    <w:p w:rsidR="00D056C7" w:rsidRPr="003F5771" w:rsidRDefault="00D056C7" w:rsidP="00EB4288">
      <w:pPr>
        <w:pStyle w:val="Heading2"/>
        <w:rPr>
          <w:rFonts w:cs="Arial"/>
          <w:b w:val="0"/>
        </w:rPr>
      </w:pPr>
      <w:bookmarkStart w:id="23" w:name="_Toc2088504"/>
      <w:r w:rsidRPr="003F5771">
        <w:rPr>
          <w:rFonts w:cs="Arial"/>
          <w:b w:val="0"/>
        </w:rPr>
        <w:t>The policy supports the principles of other departmental policies and plans that impact on customer service delivery, including, but not limited to:</w:t>
      </w:r>
      <w:bookmarkEnd w:id="23"/>
    </w:p>
    <w:p w:rsidR="00D056C7" w:rsidRDefault="003175AE" w:rsidP="00EB4288">
      <w:pPr>
        <w:numPr>
          <w:ilvl w:val="2"/>
          <w:numId w:val="27"/>
        </w:numPr>
        <w:spacing w:after="120"/>
        <w:rPr>
          <w:rFonts w:cs="Arial"/>
        </w:rPr>
      </w:pPr>
      <w:r>
        <w:rPr>
          <w:rFonts w:cs="Arial"/>
        </w:rPr>
        <w:t>D</w:t>
      </w:r>
      <w:r w:rsidR="005A5702">
        <w:rPr>
          <w:rFonts w:cs="Arial"/>
        </w:rPr>
        <w:t>isability and a</w:t>
      </w:r>
      <w:r>
        <w:rPr>
          <w:rFonts w:cs="Arial"/>
        </w:rPr>
        <w:t>ccess</w:t>
      </w:r>
      <w:r w:rsidR="005A5702">
        <w:rPr>
          <w:rFonts w:cs="Arial"/>
        </w:rPr>
        <w:t xml:space="preserve"> inclusion p</w:t>
      </w:r>
      <w:r>
        <w:rPr>
          <w:rFonts w:cs="Arial"/>
        </w:rPr>
        <w:t>olicy</w:t>
      </w:r>
      <w:r w:rsidR="00D056C7">
        <w:rPr>
          <w:rFonts w:cs="Arial"/>
        </w:rPr>
        <w:t>; and</w:t>
      </w:r>
    </w:p>
    <w:p w:rsidR="00D056C7" w:rsidRDefault="00D056C7" w:rsidP="00EB4288">
      <w:pPr>
        <w:numPr>
          <w:ilvl w:val="2"/>
          <w:numId w:val="27"/>
        </w:numPr>
        <w:spacing w:after="120"/>
        <w:rPr>
          <w:rFonts w:cs="Arial"/>
        </w:rPr>
      </w:pPr>
      <w:r>
        <w:rPr>
          <w:rFonts w:cs="Arial"/>
        </w:rPr>
        <w:t>Langu</w:t>
      </w:r>
      <w:r w:rsidR="005A5702">
        <w:rPr>
          <w:rFonts w:cs="Arial"/>
        </w:rPr>
        <w:t>age services p</w:t>
      </w:r>
      <w:r>
        <w:rPr>
          <w:rFonts w:cs="Arial"/>
        </w:rPr>
        <w:t xml:space="preserve">olicy. </w:t>
      </w:r>
    </w:p>
    <w:p w:rsidR="00D056C7" w:rsidRPr="003175AE" w:rsidRDefault="00D056C7" w:rsidP="00EB4288">
      <w:pPr>
        <w:pStyle w:val="Heading1"/>
        <w:rPr>
          <w:rFonts w:cs="Arial"/>
        </w:rPr>
      </w:pPr>
      <w:bookmarkStart w:id="24" w:name="_Toc2088505"/>
      <w:r w:rsidRPr="003175AE">
        <w:rPr>
          <w:rFonts w:cs="Arial"/>
        </w:rPr>
        <w:t>Visibility: Formats for feedback</w:t>
      </w:r>
      <w:bookmarkEnd w:id="24"/>
      <w:r w:rsidRPr="003175AE">
        <w:rPr>
          <w:rFonts w:cs="Arial"/>
        </w:rPr>
        <w:t xml:space="preserve"> </w:t>
      </w:r>
    </w:p>
    <w:p w:rsidR="00D056C7" w:rsidRPr="003175AE" w:rsidRDefault="00D056C7" w:rsidP="00EB4288">
      <w:pPr>
        <w:pStyle w:val="Heading2"/>
        <w:rPr>
          <w:rFonts w:cs="Arial"/>
          <w:b w:val="0"/>
        </w:rPr>
      </w:pPr>
      <w:bookmarkStart w:id="25" w:name="_Toc2088506"/>
      <w:r w:rsidRPr="003175AE">
        <w:rPr>
          <w:rFonts w:cs="Arial"/>
          <w:b w:val="0"/>
        </w:rPr>
        <w:t xml:space="preserve">Information about how and where to </w:t>
      </w:r>
      <w:r w:rsidR="003175AE">
        <w:rPr>
          <w:rFonts w:cs="Arial"/>
          <w:b w:val="0"/>
        </w:rPr>
        <w:t>provide feedback</w:t>
      </w:r>
      <w:r w:rsidRPr="003175AE">
        <w:rPr>
          <w:rFonts w:cs="Arial"/>
          <w:b w:val="0"/>
        </w:rPr>
        <w:t xml:space="preserve"> will be publicised through a variety of service delivery points.</w:t>
      </w:r>
      <w:bookmarkEnd w:id="25"/>
    </w:p>
    <w:p w:rsidR="0090547A" w:rsidRDefault="00D056C7" w:rsidP="00EB4288">
      <w:pPr>
        <w:pStyle w:val="Heading2"/>
        <w:rPr>
          <w:rFonts w:cs="Arial"/>
          <w:b w:val="0"/>
        </w:rPr>
      </w:pPr>
      <w:bookmarkStart w:id="26" w:name="_Toc2088507"/>
      <w:r w:rsidRPr="003175AE">
        <w:rPr>
          <w:rFonts w:cs="Arial"/>
          <w:b w:val="0"/>
        </w:rPr>
        <w:lastRenderedPageBreak/>
        <w:t>Customers may provide feedback to the Department via a variety of methods including electronic form available on the Department’s website, hard copy customer feedback form, letter, telephone, fax, email and in person.</w:t>
      </w:r>
      <w:bookmarkEnd w:id="26"/>
    </w:p>
    <w:p w:rsidR="00D056C7" w:rsidRPr="0090547A" w:rsidRDefault="0090547A" w:rsidP="00EB4288">
      <w:pPr>
        <w:rPr>
          <w:rFonts w:eastAsia="MS Gothic" w:cs="Arial"/>
          <w:color w:val="000000" w:themeColor="text1"/>
          <w:szCs w:val="26"/>
        </w:rPr>
      </w:pPr>
      <w:r>
        <w:rPr>
          <w:rFonts w:cs="Arial"/>
          <w:b/>
        </w:rPr>
        <w:br w:type="page"/>
      </w:r>
    </w:p>
    <w:p w:rsidR="00D056C7" w:rsidRPr="003175AE" w:rsidRDefault="00D056C7" w:rsidP="00EB4288">
      <w:pPr>
        <w:pStyle w:val="Heading1"/>
        <w:rPr>
          <w:rFonts w:cs="Arial"/>
        </w:rPr>
      </w:pPr>
      <w:bookmarkStart w:id="27" w:name="_Toc2088508"/>
      <w:r w:rsidRPr="003175AE">
        <w:rPr>
          <w:rFonts w:cs="Arial"/>
        </w:rPr>
        <w:lastRenderedPageBreak/>
        <w:t>Recording Feedback</w:t>
      </w:r>
      <w:bookmarkEnd w:id="27"/>
      <w:r w:rsidRPr="003175AE">
        <w:rPr>
          <w:rFonts w:cs="Arial"/>
        </w:rPr>
        <w:t xml:space="preserve"> </w:t>
      </w:r>
    </w:p>
    <w:p w:rsidR="00D056C7" w:rsidRDefault="00D056C7" w:rsidP="00EB4288">
      <w:pPr>
        <w:spacing w:before="120" w:after="120"/>
        <w:rPr>
          <w:rFonts w:cs="Arial"/>
        </w:rPr>
      </w:pPr>
      <w:r>
        <w:rPr>
          <w:rFonts w:cs="Arial"/>
        </w:rPr>
        <w:t>Two systems will be used to record feedback.  The ACCESS system will be used to record feedback for services provi</w:t>
      </w:r>
      <w:r w:rsidR="004170A5">
        <w:rPr>
          <w:rFonts w:cs="Arial"/>
        </w:rPr>
        <w:t>ded by the Corrective Services d</w:t>
      </w:r>
      <w:r>
        <w:rPr>
          <w:rFonts w:cs="Arial"/>
        </w:rPr>
        <w:t>ivision</w:t>
      </w:r>
      <w:r w:rsidR="004170A5">
        <w:rPr>
          <w:rFonts w:cs="Arial"/>
        </w:rPr>
        <w:t xml:space="preserve"> (Corrective Services)</w:t>
      </w:r>
      <w:r>
        <w:rPr>
          <w:rFonts w:cs="Arial"/>
        </w:rPr>
        <w:t xml:space="preserve">.  The Customer Feedback Management System </w:t>
      </w:r>
      <w:r w:rsidR="004170A5">
        <w:rPr>
          <w:rFonts w:cs="Arial"/>
        </w:rPr>
        <w:t xml:space="preserve">(CFMS) </w:t>
      </w:r>
      <w:r>
        <w:rPr>
          <w:rFonts w:cs="Arial"/>
        </w:rPr>
        <w:t>will be used to record all other feedback received by the Department.</w:t>
      </w:r>
    </w:p>
    <w:p w:rsidR="00D056C7" w:rsidRDefault="00D056C7" w:rsidP="00EB4288">
      <w:pPr>
        <w:spacing w:before="120" w:after="120"/>
        <w:ind w:left="567"/>
        <w:rPr>
          <w:rFonts w:cs="Arial"/>
        </w:rPr>
      </w:pPr>
    </w:p>
    <w:p w:rsidR="00D056C7" w:rsidRPr="00676B06" w:rsidRDefault="004170A5" w:rsidP="00EB4288">
      <w:pPr>
        <w:spacing w:before="120" w:after="120"/>
        <w:rPr>
          <w:rFonts w:cs="Arial"/>
          <w:b/>
        </w:rPr>
      </w:pPr>
      <w:r w:rsidRPr="00676B06">
        <w:rPr>
          <w:rFonts w:cs="Arial"/>
        </w:rPr>
        <w:t>6.1</w:t>
      </w:r>
      <w:r w:rsidRPr="00676B06">
        <w:rPr>
          <w:rFonts w:cs="Arial"/>
          <w:b/>
        </w:rPr>
        <w:tab/>
      </w:r>
      <w:r w:rsidR="00D056C7" w:rsidRPr="00676B06">
        <w:rPr>
          <w:rFonts w:cs="Arial"/>
          <w:b/>
        </w:rPr>
        <w:t>ACCESS</w:t>
      </w:r>
    </w:p>
    <w:p w:rsidR="004170A5" w:rsidRDefault="004170A5" w:rsidP="00EB4288">
      <w:pPr>
        <w:spacing w:before="120" w:after="120"/>
        <w:ind w:left="1440" w:hanging="720"/>
        <w:rPr>
          <w:rFonts w:cs="Arial"/>
        </w:rPr>
      </w:pPr>
      <w:r>
        <w:rPr>
          <w:rFonts w:cs="Arial"/>
        </w:rPr>
        <w:t>6.1.1</w:t>
      </w:r>
      <w:r>
        <w:rPr>
          <w:rFonts w:cs="Arial"/>
        </w:rPr>
        <w:tab/>
      </w:r>
      <w:r w:rsidR="00D056C7">
        <w:rPr>
          <w:rFonts w:cs="Arial"/>
        </w:rPr>
        <w:t xml:space="preserve">ACCESS is responsible for the receipt of all feedback received by Corrective Services.   </w:t>
      </w:r>
    </w:p>
    <w:p w:rsidR="004170A5" w:rsidRDefault="004170A5" w:rsidP="00EB4288">
      <w:pPr>
        <w:spacing w:before="120" w:after="120"/>
        <w:ind w:left="1440" w:hanging="720"/>
        <w:rPr>
          <w:rFonts w:cs="Arial"/>
        </w:rPr>
      </w:pPr>
      <w:r>
        <w:rPr>
          <w:rFonts w:cs="Arial"/>
        </w:rPr>
        <w:t>6.1.2</w:t>
      </w:r>
      <w:r>
        <w:rPr>
          <w:rFonts w:cs="Arial"/>
        </w:rPr>
        <w:tab/>
        <w:t xml:space="preserve">Any feedback </w:t>
      </w:r>
      <w:r w:rsidR="00D056C7">
        <w:rPr>
          <w:rFonts w:cs="Arial"/>
        </w:rPr>
        <w:t xml:space="preserve">received </w:t>
      </w:r>
      <w:r>
        <w:rPr>
          <w:rFonts w:cs="Arial"/>
        </w:rPr>
        <w:t xml:space="preserve">by any part of the Department that relates to a service provided by Corrective Services, should be </w:t>
      </w:r>
      <w:r w:rsidR="00D056C7">
        <w:rPr>
          <w:rFonts w:cs="Arial"/>
        </w:rPr>
        <w:t>redirect</w:t>
      </w:r>
      <w:r>
        <w:rPr>
          <w:rFonts w:cs="Arial"/>
        </w:rPr>
        <w:t>ed</w:t>
      </w:r>
      <w:r w:rsidR="00D056C7">
        <w:rPr>
          <w:rFonts w:cs="Arial"/>
        </w:rPr>
        <w:t xml:space="preserve"> to ACCESS.</w:t>
      </w:r>
    </w:p>
    <w:p w:rsidR="00D056C7" w:rsidRDefault="004170A5" w:rsidP="00EB4288">
      <w:pPr>
        <w:spacing w:before="120" w:after="120"/>
        <w:ind w:left="1440" w:hanging="720"/>
        <w:rPr>
          <w:rFonts w:cs="Arial"/>
        </w:rPr>
      </w:pPr>
      <w:r>
        <w:rPr>
          <w:rFonts w:cs="Arial"/>
        </w:rPr>
        <w:t>6.1.2</w:t>
      </w:r>
      <w:r>
        <w:rPr>
          <w:rFonts w:cs="Arial"/>
        </w:rPr>
        <w:tab/>
      </w:r>
      <w:r w:rsidR="00D056C7">
        <w:rPr>
          <w:rFonts w:cs="Arial"/>
        </w:rPr>
        <w:t xml:space="preserve">Feedback is administered in a timely and professional manner, in accordance with the Australian </w:t>
      </w:r>
      <w:r>
        <w:rPr>
          <w:rFonts w:cs="Arial"/>
        </w:rPr>
        <w:t>s</w:t>
      </w:r>
      <w:r w:rsidR="00D056C7">
        <w:rPr>
          <w:rFonts w:cs="Arial"/>
        </w:rPr>
        <w:t xml:space="preserve">tandard </w:t>
      </w:r>
      <w:r>
        <w:rPr>
          <w:rFonts w:cs="Arial"/>
        </w:rPr>
        <w:t>c</w:t>
      </w:r>
      <w:r w:rsidR="00D056C7">
        <w:rPr>
          <w:rFonts w:cs="Arial"/>
        </w:rPr>
        <w:t xml:space="preserve">ustomer </w:t>
      </w:r>
      <w:r>
        <w:rPr>
          <w:rFonts w:cs="Arial"/>
        </w:rPr>
        <w:t>s</w:t>
      </w:r>
      <w:r w:rsidR="00D056C7">
        <w:rPr>
          <w:rFonts w:cs="Arial"/>
        </w:rPr>
        <w:t xml:space="preserve">atisfaction </w:t>
      </w:r>
      <w:r>
        <w:rPr>
          <w:rFonts w:cs="Arial"/>
        </w:rPr>
        <w:t>g</w:t>
      </w:r>
      <w:r w:rsidR="00D056C7">
        <w:rPr>
          <w:rFonts w:cs="Arial"/>
        </w:rPr>
        <w:t xml:space="preserve">uidelines for </w:t>
      </w:r>
      <w:r>
        <w:rPr>
          <w:rFonts w:cs="Arial"/>
        </w:rPr>
        <w:t>c</w:t>
      </w:r>
      <w:r w:rsidR="00D056C7">
        <w:rPr>
          <w:rFonts w:cs="Arial"/>
        </w:rPr>
        <w:t>omplaints handling in organisations (AS/NZS 10002:2014). All feedback provided to the Department is acknowledged, and where appropriate a response is provided to the complainant.</w:t>
      </w:r>
    </w:p>
    <w:p w:rsidR="00D056C7" w:rsidRDefault="004170A5" w:rsidP="00EB4288">
      <w:pPr>
        <w:spacing w:before="120" w:after="120"/>
        <w:ind w:left="1440" w:hanging="720"/>
        <w:rPr>
          <w:rFonts w:cs="Arial"/>
        </w:rPr>
      </w:pPr>
      <w:r>
        <w:rPr>
          <w:rFonts w:cs="Arial"/>
        </w:rPr>
        <w:t>6.1.3</w:t>
      </w:r>
      <w:r>
        <w:rPr>
          <w:rFonts w:cs="Arial"/>
        </w:rPr>
        <w:tab/>
      </w:r>
      <w:r w:rsidR="00D056C7">
        <w:rPr>
          <w:rFonts w:cs="Arial"/>
        </w:rPr>
        <w:t>ACCESS assesses all feedback received by the Division and allocates this feedback to the responsible business area for resolution.  The most appropriate method of resolution differs with each instance of feedback received, and is determined on a case by case basis.</w:t>
      </w:r>
    </w:p>
    <w:p w:rsidR="004170A5" w:rsidRDefault="004170A5" w:rsidP="00EB4288">
      <w:pPr>
        <w:spacing w:before="120" w:after="120"/>
        <w:ind w:left="1440" w:hanging="720"/>
        <w:rPr>
          <w:rFonts w:cs="Arial"/>
        </w:rPr>
      </w:pPr>
      <w:r>
        <w:rPr>
          <w:rFonts w:cs="Arial"/>
        </w:rPr>
        <w:t>6.1.4</w:t>
      </w:r>
      <w:r>
        <w:rPr>
          <w:rFonts w:cs="Arial"/>
        </w:rPr>
        <w:tab/>
      </w:r>
      <w:r w:rsidR="00D056C7">
        <w:rPr>
          <w:rFonts w:cs="Arial"/>
        </w:rPr>
        <w:t>The progression and resolution of all feedback received is monitored by ACCESS.  ACCESS regularly reviews the resolution of feedback to identify opportunities for improvement and provides training and advice to Division stakeholders on effective feedback resolution.</w:t>
      </w:r>
    </w:p>
    <w:p w:rsidR="00D056C7" w:rsidRDefault="004170A5" w:rsidP="00EB4288">
      <w:pPr>
        <w:spacing w:before="120" w:after="120"/>
        <w:ind w:left="1440" w:hanging="720"/>
        <w:rPr>
          <w:rFonts w:cs="Arial"/>
        </w:rPr>
      </w:pPr>
      <w:r>
        <w:rPr>
          <w:rFonts w:cs="Arial"/>
        </w:rPr>
        <w:t>6.1.5</w:t>
      </w:r>
      <w:r>
        <w:rPr>
          <w:rFonts w:cs="Arial"/>
        </w:rPr>
        <w:tab/>
      </w:r>
      <w:r w:rsidR="00D056C7">
        <w:rPr>
          <w:rFonts w:cs="Arial"/>
        </w:rPr>
        <w:t>ACCESS is responsible for ensuring that the Division’s administration and resolution of feedback meets the AS/NZS 10002:2014.  All complainants are provided the opportunity to comment on the administration and resolution of their feedback and ACCESS may determine if a review of the feedback is warranted.</w:t>
      </w:r>
    </w:p>
    <w:p w:rsidR="004170A5" w:rsidRDefault="004170A5" w:rsidP="00EB4288">
      <w:pPr>
        <w:spacing w:before="120" w:after="120"/>
        <w:ind w:left="1440" w:hanging="720"/>
        <w:rPr>
          <w:rFonts w:cs="Arial"/>
        </w:rPr>
      </w:pPr>
      <w:r>
        <w:rPr>
          <w:rFonts w:cs="Arial"/>
        </w:rPr>
        <w:t>6.1.6</w:t>
      </w:r>
      <w:r>
        <w:rPr>
          <w:rFonts w:cs="Arial"/>
        </w:rPr>
        <w:tab/>
      </w:r>
      <w:r w:rsidR="00D056C7">
        <w:rPr>
          <w:rFonts w:cs="Arial"/>
        </w:rPr>
        <w:t>ACCESS will be administered by the Corrective Services.  The Corrective Services will also be responsible for the management of system upgrades, communications and maintenance of training material.</w:t>
      </w:r>
    </w:p>
    <w:p w:rsidR="00D056C7" w:rsidRDefault="004170A5" w:rsidP="00EB4288">
      <w:pPr>
        <w:spacing w:before="120" w:after="120"/>
        <w:ind w:left="1440" w:hanging="720"/>
        <w:rPr>
          <w:rFonts w:cs="Arial"/>
        </w:rPr>
      </w:pPr>
      <w:r>
        <w:rPr>
          <w:rFonts w:cs="Arial"/>
        </w:rPr>
        <w:t>6.1.7</w:t>
      </w:r>
      <w:r>
        <w:rPr>
          <w:rFonts w:cs="Arial"/>
        </w:rPr>
        <w:tab/>
      </w:r>
      <w:r w:rsidR="00D056C7">
        <w:rPr>
          <w:rFonts w:cs="Arial"/>
        </w:rPr>
        <w:t xml:space="preserve">Reporting on ACCESS feedback in the Department’s </w:t>
      </w:r>
      <w:r>
        <w:rPr>
          <w:rFonts w:cs="Arial"/>
        </w:rPr>
        <w:t>a</w:t>
      </w:r>
      <w:r w:rsidR="00D056C7">
        <w:rPr>
          <w:rFonts w:cs="Arial"/>
        </w:rPr>
        <w:t xml:space="preserve">nnual </w:t>
      </w:r>
      <w:r>
        <w:rPr>
          <w:rFonts w:cs="Arial"/>
        </w:rPr>
        <w:t>r</w:t>
      </w:r>
      <w:r w:rsidR="00D056C7">
        <w:rPr>
          <w:rFonts w:cs="Arial"/>
        </w:rPr>
        <w:t>eport will be prepared by Regulation and Operational Services.</w:t>
      </w:r>
    </w:p>
    <w:p w:rsidR="00D056C7" w:rsidRDefault="00D056C7" w:rsidP="00EB4288">
      <w:pPr>
        <w:spacing w:before="120" w:after="120"/>
        <w:ind w:left="2160" w:hanging="720"/>
        <w:rPr>
          <w:rFonts w:cs="Arial"/>
        </w:rPr>
      </w:pPr>
    </w:p>
    <w:p w:rsidR="00D056C7" w:rsidRPr="008E538E" w:rsidRDefault="00D056C7" w:rsidP="00EB4288">
      <w:pPr>
        <w:pStyle w:val="Heading2"/>
        <w:numPr>
          <w:ilvl w:val="1"/>
          <w:numId w:val="32"/>
        </w:numPr>
        <w:spacing w:before="120"/>
        <w:rPr>
          <w:rFonts w:cs="Arial"/>
        </w:rPr>
      </w:pPr>
      <w:bookmarkStart w:id="28" w:name="_Toc2088509"/>
      <w:r w:rsidRPr="008E538E">
        <w:rPr>
          <w:rFonts w:cs="Arial"/>
        </w:rPr>
        <w:t>Customer Feedback Management System (CFMS)</w:t>
      </w:r>
      <w:bookmarkEnd w:id="28"/>
    </w:p>
    <w:p w:rsidR="004170A5" w:rsidRDefault="00D056C7" w:rsidP="00EB4288">
      <w:pPr>
        <w:pStyle w:val="Heading3"/>
        <w:ind w:left="1418" w:hanging="709"/>
      </w:pPr>
      <w:bookmarkStart w:id="29" w:name="_Toc2088510"/>
      <w:r w:rsidRPr="004170A5">
        <w:lastRenderedPageBreak/>
        <w:t>Complete, accurate and auditable customer feedback records will be maintained.</w:t>
      </w:r>
      <w:bookmarkEnd w:id="29"/>
    </w:p>
    <w:p w:rsidR="00D056C7" w:rsidRPr="004170A5" w:rsidRDefault="00D056C7" w:rsidP="00EB4288">
      <w:pPr>
        <w:pStyle w:val="Heading3"/>
        <w:ind w:left="1418"/>
      </w:pPr>
      <w:bookmarkStart w:id="30" w:name="_Toc2088511"/>
      <w:r w:rsidRPr="004170A5">
        <w:t>All types of feedback lodged with t</w:t>
      </w:r>
      <w:r w:rsidR="005E5E90">
        <w:t xml:space="preserve">he Department should be entered </w:t>
      </w:r>
      <w:r w:rsidRPr="004170A5">
        <w:t>into the Department’s CFMS.</w:t>
      </w:r>
      <w:bookmarkEnd w:id="30"/>
    </w:p>
    <w:p w:rsidR="004170A5" w:rsidRDefault="00D056C7" w:rsidP="00EB4288">
      <w:pPr>
        <w:pStyle w:val="Heading3"/>
        <w:ind w:left="1418"/>
        <w:rPr>
          <w:rFonts w:cs="Arial"/>
        </w:rPr>
      </w:pPr>
      <w:bookmarkStart w:id="31" w:name="_Toc2088512"/>
      <w:r w:rsidRPr="00B9522C">
        <w:rPr>
          <w:rFonts w:cs="Arial"/>
        </w:rPr>
        <w:t xml:space="preserve">Complaints resolved immediately </w:t>
      </w:r>
      <w:r>
        <w:rPr>
          <w:rFonts w:cs="Arial"/>
        </w:rPr>
        <w:t>that are deemed as low risk to the Department do not need to be recorded in the CFMS.</w:t>
      </w:r>
      <w:bookmarkEnd w:id="31"/>
      <w:r>
        <w:rPr>
          <w:rFonts w:cs="Arial"/>
        </w:rPr>
        <w:t xml:space="preserve">  </w:t>
      </w:r>
    </w:p>
    <w:p w:rsidR="00D056C7" w:rsidRPr="00B9522C" w:rsidRDefault="004170A5" w:rsidP="00EB4288">
      <w:pPr>
        <w:pStyle w:val="Heading3"/>
        <w:ind w:left="1418" w:hanging="709"/>
        <w:rPr>
          <w:rFonts w:cs="Arial"/>
        </w:rPr>
      </w:pPr>
      <w:bookmarkStart w:id="32" w:name="_Toc2088513"/>
      <w:r>
        <w:rPr>
          <w:rFonts w:cs="Arial"/>
        </w:rPr>
        <w:t xml:space="preserve">Feedback should be recorded </w:t>
      </w:r>
      <w:r w:rsidR="005E5E90">
        <w:rPr>
          <w:rFonts w:cs="Arial"/>
        </w:rPr>
        <w:t xml:space="preserve">in CFMS </w:t>
      </w:r>
      <w:r>
        <w:rPr>
          <w:rFonts w:cs="Arial"/>
        </w:rPr>
        <w:t>where a matter is rated as significant, moderate or h</w:t>
      </w:r>
      <w:r w:rsidR="00D056C7">
        <w:rPr>
          <w:rFonts w:cs="Arial"/>
        </w:rPr>
        <w:t xml:space="preserve">igh risk, </w:t>
      </w:r>
      <w:r w:rsidR="00D056C7" w:rsidRPr="00B9522C">
        <w:rPr>
          <w:rFonts w:cs="Arial"/>
        </w:rPr>
        <w:t xml:space="preserve">has been assessed as requiring business head notification </w:t>
      </w:r>
      <w:r w:rsidR="00D056C7">
        <w:rPr>
          <w:rFonts w:cs="Arial"/>
        </w:rPr>
        <w:t xml:space="preserve">or </w:t>
      </w:r>
      <w:r w:rsidR="00D056C7" w:rsidRPr="00B9522C">
        <w:rPr>
          <w:rFonts w:cs="Arial"/>
        </w:rPr>
        <w:t>where a business area improvement is identified.</w:t>
      </w:r>
      <w:bookmarkEnd w:id="32"/>
      <w:r w:rsidR="00D056C7" w:rsidRPr="00B9522C">
        <w:rPr>
          <w:rFonts w:cs="Arial"/>
        </w:rPr>
        <w:t xml:space="preserve"> </w:t>
      </w:r>
    </w:p>
    <w:p w:rsidR="00D056C7" w:rsidRPr="00B9522C" w:rsidRDefault="00D056C7" w:rsidP="00EB4288">
      <w:pPr>
        <w:pStyle w:val="Heading3"/>
        <w:ind w:left="1418" w:hanging="709"/>
        <w:rPr>
          <w:rFonts w:cs="Arial"/>
        </w:rPr>
      </w:pPr>
      <w:bookmarkStart w:id="33" w:name="_Toc2088514"/>
      <w:r w:rsidRPr="00B9522C">
        <w:rPr>
          <w:rFonts w:cs="Arial"/>
        </w:rPr>
        <w:t>All responses to complainants and actions taken to resolve complaints should be uploaded to the CFMS.</w:t>
      </w:r>
      <w:bookmarkEnd w:id="33"/>
    </w:p>
    <w:p w:rsidR="005E5E90" w:rsidRDefault="00D056C7" w:rsidP="00EB4288">
      <w:pPr>
        <w:pStyle w:val="Heading3"/>
        <w:ind w:left="1418" w:hanging="709"/>
        <w:rPr>
          <w:rFonts w:cs="Arial"/>
        </w:rPr>
      </w:pPr>
      <w:bookmarkStart w:id="34" w:name="_Toc2088515"/>
      <w:r>
        <w:rPr>
          <w:rFonts w:cs="Arial"/>
        </w:rPr>
        <w:t xml:space="preserve">Corporate Services </w:t>
      </w:r>
      <w:r w:rsidRPr="00B9522C">
        <w:rPr>
          <w:rFonts w:cs="Arial"/>
        </w:rPr>
        <w:t>will be responsible</w:t>
      </w:r>
      <w:r w:rsidR="005E5E90">
        <w:rPr>
          <w:rFonts w:cs="Arial"/>
        </w:rPr>
        <w:t xml:space="preserve"> for the administration of the </w:t>
      </w:r>
      <w:r w:rsidRPr="00B9522C">
        <w:rPr>
          <w:rFonts w:cs="Arial"/>
        </w:rPr>
        <w:t>CFMS.  This will include the responsibility of allocating feedback which is unallocated on submission by the public.</w:t>
      </w:r>
      <w:r>
        <w:rPr>
          <w:rFonts w:cs="Arial"/>
        </w:rPr>
        <w:t xml:space="preserve">  Corporate Services is also responsible for the management of system upgrades, communications and maintenance of training material.</w:t>
      </w:r>
      <w:bookmarkEnd w:id="34"/>
    </w:p>
    <w:p w:rsidR="008A221E" w:rsidRPr="008A221E" w:rsidRDefault="008A221E" w:rsidP="00EB4288">
      <w:pPr>
        <w:pStyle w:val="Heading3"/>
        <w:ind w:left="1418" w:hanging="709"/>
        <w:rPr>
          <w:rFonts w:cs="Arial"/>
        </w:rPr>
      </w:pPr>
      <w:bookmarkStart w:id="35" w:name="_Toc2088516"/>
      <w:r>
        <w:t>Business Area Responsibilities</w:t>
      </w:r>
    </w:p>
    <w:p w:rsidR="008A221E" w:rsidRPr="008A221E" w:rsidRDefault="00D056C7" w:rsidP="00EB4288">
      <w:pPr>
        <w:pStyle w:val="Heading4"/>
        <w:ind w:left="2268" w:hanging="850"/>
        <w:rPr>
          <w:rFonts w:ascii="Arial" w:hAnsi="Arial" w:cs="Arial"/>
          <w:b w:val="0"/>
          <w:i w:val="0"/>
          <w:color w:val="auto"/>
        </w:rPr>
      </w:pPr>
      <w:r w:rsidRPr="008A221E">
        <w:rPr>
          <w:rFonts w:ascii="Arial" w:hAnsi="Arial" w:cs="Arial"/>
          <w:b w:val="0"/>
          <w:i w:val="0"/>
          <w:color w:val="auto"/>
        </w:rPr>
        <w:t>Feedback that is allocated to a business area is the responsibility of a Feedback Coordinator</w:t>
      </w:r>
      <w:r w:rsidR="0074772A" w:rsidRPr="008A221E">
        <w:rPr>
          <w:rFonts w:ascii="Arial" w:hAnsi="Arial" w:cs="Arial"/>
          <w:b w:val="0"/>
          <w:i w:val="0"/>
          <w:color w:val="auto"/>
        </w:rPr>
        <w:t xml:space="preserve"> (coordinator)</w:t>
      </w:r>
      <w:r w:rsidRPr="008A221E">
        <w:rPr>
          <w:rFonts w:ascii="Arial" w:hAnsi="Arial" w:cs="Arial"/>
          <w:b w:val="0"/>
          <w:i w:val="0"/>
          <w:color w:val="auto"/>
        </w:rPr>
        <w:t xml:space="preserve">.  The </w:t>
      </w:r>
      <w:r w:rsidR="0074772A" w:rsidRPr="008A221E">
        <w:rPr>
          <w:rFonts w:ascii="Arial" w:hAnsi="Arial" w:cs="Arial"/>
          <w:b w:val="0"/>
          <w:i w:val="0"/>
          <w:color w:val="auto"/>
        </w:rPr>
        <w:t>c</w:t>
      </w:r>
      <w:r w:rsidRPr="008A221E">
        <w:rPr>
          <w:rFonts w:ascii="Arial" w:hAnsi="Arial" w:cs="Arial"/>
          <w:b w:val="0"/>
          <w:i w:val="0"/>
          <w:color w:val="auto"/>
        </w:rPr>
        <w:t>oordinator has the authority to allocate the feedback to a designated officer known as Officer Managing</w:t>
      </w:r>
      <w:r w:rsidR="0074772A" w:rsidRPr="008A221E">
        <w:rPr>
          <w:rFonts w:ascii="Arial" w:hAnsi="Arial" w:cs="Arial"/>
          <w:b w:val="0"/>
          <w:i w:val="0"/>
          <w:color w:val="auto"/>
        </w:rPr>
        <w:t xml:space="preserve"> (officer)</w:t>
      </w:r>
      <w:r w:rsidRPr="008A221E">
        <w:rPr>
          <w:rFonts w:ascii="Arial" w:hAnsi="Arial" w:cs="Arial"/>
          <w:b w:val="0"/>
          <w:i w:val="0"/>
          <w:color w:val="auto"/>
        </w:rPr>
        <w:t xml:space="preserve">.  </w:t>
      </w:r>
    </w:p>
    <w:p w:rsidR="008A221E" w:rsidRPr="008A221E" w:rsidRDefault="00D056C7" w:rsidP="00EB4288">
      <w:pPr>
        <w:pStyle w:val="Heading4"/>
        <w:ind w:left="2268" w:hanging="850"/>
        <w:rPr>
          <w:rFonts w:ascii="Arial" w:hAnsi="Arial" w:cs="Arial"/>
          <w:b w:val="0"/>
          <w:i w:val="0"/>
          <w:color w:val="auto"/>
        </w:rPr>
      </w:pPr>
      <w:r w:rsidRPr="008A221E">
        <w:rPr>
          <w:rFonts w:ascii="Arial" w:hAnsi="Arial" w:cs="Arial"/>
          <w:b w:val="0"/>
          <w:i w:val="0"/>
          <w:color w:val="auto"/>
        </w:rPr>
        <w:t xml:space="preserve">An initial acknowledgement of the feedback should be sent to the customer within five (5) working days.  </w:t>
      </w:r>
      <w:r w:rsidR="008A221E" w:rsidRPr="008A221E">
        <w:rPr>
          <w:rFonts w:ascii="Arial" w:hAnsi="Arial" w:cs="Arial"/>
          <w:b w:val="0"/>
          <w:i w:val="0"/>
          <w:color w:val="auto"/>
        </w:rPr>
        <w:t xml:space="preserve">Corporate Executive Committee members can formally waive the requirement to provide an </w:t>
      </w:r>
      <w:r w:rsidR="008A221E">
        <w:rPr>
          <w:rFonts w:ascii="Arial" w:hAnsi="Arial" w:cs="Arial"/>
          <w:b w:val="0"/>
          <w:i w:val="0"/>
          <w:color w:val="auto"/>
        </w:rPr>
        <w:t xml:space="preserve">initial </w:t>
      </w:r>
      <w:r w:rsidR="008A221E" w:rsidRPr="008A221E">
        <w:rPr>
          <w:rFonts w:ascii="Arial" w:hAnsi="Arial" w:cs="Arial"/>
          <w:b w:val="0"/>
          <w:i w:val="0"/>
          <w:color w:val="auto"/>
        </w:rPr>
        <w:t>acknowledgement in writing.</w:t>
      </w:r>
    </w:p>
    <w:p w:rsidR="005E5E90" w:rsidRPr="008A221E" w:rsidRDefault="00D056C7" w:rsidP="00EB4288">
      <w:pPr>
        <w:pStyle w:val="Heading4"/>
        <w:ind w:left="2268" w:hanging="850"/>
        <w:rPr>
          <w:rFonts w:ascii="Arial" w:hAnsi="Arial" w:cs="Arial"/>
          <w:b w:val="0"/>
          <w:i w:val="0"/>
          <w:color w:val="auto"/>
        </w:rPr>
      </w:pPr>
      <w:r w:rsidRPr="008A221E">
        <w:rPr>
          <w:rFonts w:ascii="Arial" w:hAnsi="Arial" w:cs="Arial"/>
          <w:b w:val="0"/>
          <w:i w:val="0"/>
          <w:color w:val="auto"/>
        </w:rPr>
        <w:t>All complaints require a final response letter or email to be sent within ten (10) working days.  Suggestions and compliments require a final response letter or email within the same timeframes.</w:t>
      </w:r>
      <w:bookmarkEnd w:id="35"/>
    </w:p>
    <w:p w:rsidR="005E5E90" w:rsidRDefault="00D056C7" w:rsidP="00EB4288">
      <w:pPr>
        <w:pStyle w:val="Heading3"/>
        <w:ind w:left="1418" w:hanging="709"/>
        <w:rPr>
          <w:rFonts w:cs="Arial"/>
        </w:rPr>
      </w:pPr>
      <w:bookmarkStart w:id="36" w:name="_Toc2088517"/>
      <w:r w:rsidRPr="005E5E90">
        <w:rPr>
          <w:rFonts w:cs="Arial"/>
        </w:rPr>
        <w:t>Quarterly reporting on the performance of customer feedback management across the Department will be provided to the Department’s Corporate Executive Committee by Corporate Services.</w:t>
      </w:r>
      <w:bookmarkEnd w:id="36"/>
      <w:r w:rsidRPr="005E5E90">
        <w:rPr>
          <w:rFonts w:cs="Arial"/>
        </w:rPr>
        <w:t xml:space="preserve"> </w:t>
      </w:r>
    </w:p>
    <w:p w:rsidR="00D056C7" w:rsidRPr="005E5E90" w:rsidRDefault="00D056C7" w:rsidP="00EB4288">
      <w:pPr>
        <w:pStyle w:val="Heading3"/>
        <w:ind w:left="1418" w:hanging="709"/>
        <w:rPr>
          <w:rFonts w:cs="Arial"/>
        </w:rPr>
      </w:pPr>
      <w:bookmarkStart w:id="37" w:name="_Toc2088518"/>
      <w:r w:rsidRPr="005E5E90">
        <w:rPr>
          <w:rFonts w:cs="Arial"/>
        </w:rPr>
        <w:t xml:space="preserve">Reporting on CFMS feedback </w:t>
      </w:r>
      <w:r w:rsidR="005E5E90">
        <w:rPr>
          <w:rFonts w:cs="Arial"/>
        </w:rPr>
        <w:t>management in the Department’s annual r</w:t>
      </w:r>
      <w:r w:rsidRPr="005E5E90">
        <w:rPr>
          <w:rFonts w:cs="Arial"/>
        </w:rPr>
        <w:t>eport will be prepared by Corporate Services.</w:t>
      </w:r>
      <w:bookmarkEnd w:id="37"/>
    </w:p>
    <w:p w:rsidR="00D056C7" w:rsidRDefault="00D056C7" w:rsidP="00EB4288">
      <w:pPr>
        <w:spacing w:before="120" w:after="120"/>
        <w:ind w:left="2268" w:hanging="708"/>
        <w:rPr>
          <w:rFonts w:cs="Arial"/>
        </w:rPr>
      </w:pPr>
    </w:p>
    <w:p w:rsidR="00D056C7" w:rsidRPr="005E5E90" w:rsidRDefault="00D056C7" w:rsidP="00EB4288">
      <w:pPr>
        <w:pStyle w:val="Heading1"/>
      </w:pPr>
      <w:bookmarkStart w:id="38" w:name="_Toc2088519"/>
      <w:r w:rsidRPr="005E5E90">
        <w:lastRenderedPageBreak/>
        <w:t>Dissatisfied customers</w:t>
      </w:r>
      <w:bookmarkEnd w:id="38"/>
    </w:p>
    <w:p w:rsidR="005E5E90" w:rsidRDefault="00D056C7" w:rsidP="00EB4288">
      <w:pPr>
        <w:pStyle w:val="ListParagraph"/>
        <w:numPr>
          <w:ilvl w:val="1"/>
          <w:numId w:val="34"/>
        </w:numPr>
        <w:spacing w:after="120"/>
        <w:ind w:left="567" w:hanging="567"/>
        <w:rPr>
          <w:rFonts w:cs="Arial"/>
        </w:rPr>
      </w:pPr>
      <w:r w:rsidRPr="005E5E90">
        <w:rPr>
          <w:rFonts w:cs="Arial"/>
        </w:rPr>
        <w:t xml:space="preserve">Where a customer is dissatisfied with the response received from the Department they are entitled to discuss this further with the </w:t>
      </w:r>
      <w:r w:rsidR="0074772A">
        <w:rPr>
          <w:rFonts w:cs="Arial"/>
        </w:rPr>
        <w:t>business a</w:t>
      </w:r>
      <w:r w:rsidRPr="005E5E90">
        <w:rPr>
          <w:rFonts w:cs="Arial"/>
        </w:rPr>
        <w:t>rea</w:t>
      </w:r>
      <w:r w:rsidR="0074772A">
        <w:rPr>
          <w:rFonts w:cs="Arial"/>
        </w:rPr>
        <w:t xml:space="preserve"> coordinator or contact</w:t>
      </w:r>
      <w:r w:rsidRPr="005E5E90">
        <w:rPr>
          <w:rFonts w:cs="Arial"/>
        </w:rPr>
        <w:t>.</w:t>
      </w:r>
    </w:p>
    <w:p w:rsidR="005E5E90" w:rsidRDefault="005E5E90" w:rsidP="00EB4288">
      <w:pPr>
        <w:pStyle w:val="ListParagraph"/>
        <w:spacing w:after="120"/>
        <w:ind w:left="567"/>
        <w:rPr>
          <w:rFonts w:cs="Arial"/>
        </w:rPr>
      </w:pPr>
    </w:p>
    <w:p w:rsidR="00D056C7" w:rsidRPr="005E5E90" w:rsidRDefault="00D056C7" w:rsidP="00EB4288">
      <w:pPr>
        <w:pStyle w:val="ListParagraph"/>
        <w:numPr>
          <w:ilvl w:val="1"/>
          <w:numId w:val="34"/>
        </w:numPr>
        <w:spacing w:after="120"/>
        <w:ind w:left="567" w:hanging="567"/>
        <w:rPr>
          <w:rFonts w:cs="Arial"/>
        </w:rPr>
      </w:pPr>
      <w:r>
        <w:t xml:space="preserve">Where a customer has spoken with </w:t>
      </w:r>
      <w:r w:rsidR="0074772A">
        <w:t>a business area c</w:t>
      </w:r>
      <w:r>
        <w:t>oordinator</w:t>
      </w:r>
      <w:r w:rsidR="0074772A">
        <w:t>/contact</w:t>
      </w:r>
      <w:r>
        <w:t xml:space="preserve"> and remains dissatisfied with the response received from the Department, the Department can consider the response at a higher level an</w:t>
      </w:r>
      <w:r w:rsidR="0074772A">
        <w:t xml:space="preserve">d/or refer them </w:t>
      </w:r>
      <w:r>
        <w:t>to the Ombudsman of Western Australia.</w:t>
      </w:r>
    </w:p>
    <w:p w:rsidR="00D056C7" w:rsidRDefault="00D056C7" w:rsidP="00EB4288">
      <w:pPr>
        <w:pStyle w:val="ListParagraph"/>
        <w:spacing w:after="120"/>
        <w:ind w:left="1380"/>
      </w:pPr>
      <w:r>
        <w:t xml:space="preserve"> </w:t>
      </w:r>
    </w:p>
    <w:p w:rsidR="00D056C7" w:rsidRPr="006B5F21" w:rsidRDefault="00D056C7" w:rsidP="00EB4288">
      <w:pPr>
        <w:pStyle w:val="Heading1"/>
      </w:pPr>
      <w:bookmarkStart w:id="39" w:name="_Toc2088520"/>
      <w:r w:rsidRPr="006B5F21">
        <w:t>Records Management</w:t>
      </w:r>
      <w:bookmarkEnd w:id="39"/>
    </w:p>
    <w:p w:rsidR="00D056C7" w:rsidRDefault="00D056C7" w:rsidP="00EB4288">
      <w:pPr>
        <w:pStyle w:val="ListParagraph"/>
        <w:spacing w:after="120"/>
        <w:ind w:left="567"/>
        <w:rPr>
          <w:rFonts w:cs="Arial"/>
        </w:rPr>
      </w:pPr>
      <w:r w:rsidRPr="00D91D63">
        <w:rPr>
          <w:rFonts w:cs="Arial"/>
        </w:rPr>
        <w:t xml:space="preserve">Under the </w:t>
      </w:r>
      <w:r w:rsidRPr="00D91D63">
        <w:rPr>
          <w:rFonts w:cs="Arial"/>
          <w:i/>
        </w:rPr>
        <w:t xml:space="preserve">State Records Act 2000 </w:t>
      </w:r>
      <w:r w:rsidRPr="00D91D63">
        <w:rPr>
          <w:rFonts w:cs="Arial"/>
        </w:rPr>
        <w:t>all feedback correspondence, including complaints requiring a specific response, must be kept for a period of seven years after the last action.</w:t>
      </w:r>
      <w:r>
        <w:rPr>
          <w:rFonts w:cs="Arial"/>
        </w:rPr>
        <w:t xml:space="preserve">  </w:t>
      </w:r>
      <w:r w:rsidRPr="00D91D63">
        <w:rPr>
          <w:rFonts w:cs="Arial"/>
        </w:rPr>
        <w:t>In the case of a complaint, this is seven years after the last action relating to the investigation or resolution of the complaint.</w:t>
      </w:r>
    </w:p>
    <w:p w:rsidR="00D056C7" w:rsidRPr="00D91D63" w:rsidRDefault="00D056C7" w:rsidP="00EB4288">
      <w:pPr>
        <w:pStyle w:val="ListParagraph"/>
        <w:spacing w:after="120"/>
        <w:ind w:left="567"/>
        <w:rPr>
          <w:rFonts w:cs="Arial"/>
        </w:rPr>
      </w:pPr>
    </w:p>
    <w:p w:rsidR="00D056C7" w:rsidRPr="00C02D0F" w:rsidRDefault="00D056C7" w:rsidP="00EB4288">
      <w:pPr>
        <w:pStyle w:val="Heading1"/>
      </w:pPr>
      <w:bookmarkStart w:id="40" w:name="_Toc2088521"/>
      <w:r w:rsidRPr="00C02D0F">
        <w:t>Recurrent complaints</w:t>
      </w:r>
      <w:bookmarkEnd w:id="40"/>
    </w:p>
    <w:p w:rsidR="00D056C7" w:rsidRDefault="00D056C7" w:rsidP="00EB4288">
      <w:pPr>
        <w:spacing w:before="120" w:after="120"/>
        <w:ind w:left="567"/>
        <w:rPr>
          <w:rFonts w:cs="Arial"/>
        </w:rPr>
      </w:pPr>
      <w:r>
        <w:rPr>
          <w:rFonts w:cs="Arial"/>
        </w:rPr>
        <w:t xml:space="preserve">Where a complaint has been received on numerous occasions and cannot be resolved by the Department to the satisfaction of the customer, the </w:t>
      </w:r>
      <w:r w:rsidR="0074772A">
        <w:rPr>
          <w:rFonts w:cs="Arial"/>
        </w:rPr>
        <w:t>c</w:t>
      </w:r>
      <w:r>
        <w:rPr>
          <w:rFonts w:cs="Arial"/>
        </w:rPr>
        <w:t>oordinator</w:t>
      </w:r>
      <w:r w:rsidR="0074772A">
        <w:rPr>
          <w:rFonts w:cs="Arial"/>
        </w:rPr>
        <w:t>/contact</w:t>
      </w:r>
      <w:r>
        <w:rPr>
          <w:rFonts w:cs="Arial"/>
        </w:rPr>
        <w:t xml:space="preserve"> is responsible for the preparation of a response to the customer.</w:t>
      </w:r>
    </w:p>
    <w:p w:rsidR="00D056C7" w:rsidRDefault="00D056C7" w:rsidP="00EB4288">
      <w:pPr>
        <w:spacing w:before="120" w:after="120"/>
        <w:ind w:left="567"/>
        <w:rPr>
          <w:rFonts w:cs="Arial"/>
        </w:rPr>
      </w:pPr>
    </w:p>
    <w:p w:rsidR="00D056C7" w:rsidRPr="00C02D0F" w:rsidRDefault="00D056C7" w:rsidP="00EB4288">
      <w:pPr>
        <w:pStyle w:val="Heading1"/>
      </w:pPr>
      <w:bookmarkStart w:id="41" w:name="_Toc2088522"/>
      <w:r w:rsidRPr="00C02D0F">
        <w:t>Management of abusive or inflammatory feedback</w:t>
      </w:r>
      <w:bookmarkEnd w:id="41"/>
      <w:r w:rsidRPr="00C02D0F">
        <w:t xml:space="preserve"> </w:t>
      </w:r>
    </w:p>
    <w:p w:rsidR="005A5702" w:rsidRPr="005A5702" w:rsidRDefault="00D056C7" w:rsidP="00EB4288">
      <w:pPr>
        <w:pStyle w:val="Heading2"/>
        <w:rPr>
          <w:b w:val="0"/>
        </w:rPr>
      </w:pPr>
      <w:bookmarkStart w:id="42" w:name="_Toc2088523"/>
      <w:r w:rsidRPr="005A5702">
        <w:rPr>
          <w:b w:val="0"/>
        </w:rPr>
        <w:t>Where correspondence to the Department contains personal abuse, inflammatory statements or material clearly intended to intimidate, a decision will be made as to whether it will be acted on and the complainant will be advised that no further action will be taken given the nature of the contents.</w:t>
      </w:r>
      <w:bookmarkEnd w:id="42"/>
      <w:r w:rsidRPr="005A5702">
        <w:rPr>
          <w:b w:val="0"/>
        </w:rPr>
        <w:t xml:space="preserve">  </w:t>
      </w:r>
    </w:p>
    <w:p w:rsidR="005A5702" w:rsidRPr="005A5702" w:rsidRDefault="00D056C7" w:rsidP="00EB4288">
      <w:pPr>
        <w:pStyle w:val="Heading2"/>
        <w:rPr>
          <w:b w:val="0"/>
          <w:i/>
        </w:rPr>
      </w:pPr>
      <w:bookmarkStart w:id="43" w:name="_Toc2088524"/>
      <w:r w:rsidRPr="005A5702">
        <w:rPr>
          <w:b w:val="0"/>
        </w:rPr>
        <w:t xml:space="preserve">All correspondence will be retained as per the </w:t>
      </w:r>
      <w:r w:rsidRPr="005A5702">
        <w:rPr>
          <w:b w:val="0"/>
          <w:i/>
        </w:rPr>
        <w:t>State Records Act 2000.</w:t>
      </w:r>
      <w:bookmarkEnd w:id="43"/>
      <w:r w:rsidRPr="005A5702">
        <w:rPr>
          <w:b w:val="0"/>
          <w:i/>
        </w:rPr>
        <w:t xml:space="preserve">  </w:t>
      </w:r>
    </w:p>
    <w:p w:rsidR="005A5702" w:rsidRPr="005A5702" w:rsidRDefault="00D056C7" w:rsidP="00EB4288">
      <w:pPr>
        <w:pStyle w:val="Heading2"/>
        <w:rPr>
          <w:b w:val="0"/>
        </w:rPr>
      </w:pPr>
      <w:bookmarkStart w:id="44" w:name="_Toc2088525"/>
      <w:r w:rsidRPr="005A5702">
        <w:rPr>
          <w:b w:val="0"/>
        </w:rPr>
        <w:t>Where the person has a history of being vexatious no further action will be taken and the system will be noted accordingly.</w:t>
      </w:r>
      <w:bookmarkEnd w:id="44"/>
      <w:r w:rsidRPr="005A5702">
        <w:rPr>
          <w:b w:val="0"/>
        </w:rPr>
        <w:t xml:space="preserve">  </w:t>
      </w:r>
    </w:p>
    <w:p w:rsidR="00D056C7" w:rsidRPr="005A5702" w:rsidRDefault="00D056C7" w:rsidP="00EB4288">
      <w:pPr>
        <w:pStyle w:val="Heading2"/>
        <w:rPr>
          <w:b w:val="0"/>
        </w:rPr>
      </w:pPr>
      <w:bookmarkStart w:id="45" w:name="_Toc2088526"/>
      <w:r w:rsidRPr="005A5702">
        <w:rPr>
          <w:b w:val="0"/>
        </w:rPr>
        <w:t>Where there is evidence of an offence, consideration should be given to the matter being referred to Police for investigation. Where such comments are made in telephone conversations or interviews, these may be terminated at the discretion of the staff member after providing a warning to the caller of that intention.</w:t>
      </w:r>
      <w:bookmarkEnd w:id="45"/>
    </w:p>
    <w:p w:rsidR="005A5702" w:rsidRDefault="005A5702" w:rsidP="00EB4288">
      <w:pPr>
        <w:spacing w:before="120" w:after="120"/>
        <w:ind w:left="567" w:hanging="567"/>
        <w:rPr>
          <w:rFonts w:cs="Arial"/>
        </w:rPr>
      </w:pPr>
    </w:p>
    <w:p w:rsidR="00D056C7" w:rsidRPr="00C02D0F" w:rsidRDefault="00D056C7" w:rsidP="00EB4288">
      <w:pPr>
        <w:pStyle w:val="Heading1"/>
      </w:pPr>
      <w:bookmarkStart w:id="46" w:name="_Toc2088527"/>
      <w:r w:rsidRPr="00C02D0F">
        <w:lastRenderedPageBreak/>
        <w:t>Management of public disclosures regarding corrupt or improper conduct</w:t>
      </w:r>
      <w:bookmarkEnd w:id="46"/>
    </w:p>
    <w:p w:rsidR="00D056C7" w:rsidRDefault="00D056C7" w:rsidP="00EB4288">
      <w:pPr>
        <w:spacing w:before="120" w:after="120"/>
        <w:rPr>
          <w:rFonts w:cs="Arial"/>
        </w:rPr>
      </w:pPr>
      <w:r>
        <w:rPr>
          <w:rFonts w:cs="Arial"/>
        </w:rPr>
        <w:t>Where a public disclosure is made by staff or members of the public regarding corrupt or improper conduct, the Department’s P</w:t>
      </w:r>
      <w:r w:rsidR="005A5702">
        <w:rPr>
          <w:rFonts w:cs="Arial"/>
        </w:rPr>
        <w:t xml:space="preserve">ublic Interest Disclosure </w:t>
      </w:r>
      <w:r w:rsidR="0074772A">
        <w:rPr>
          <w:rFonts w:cs="Arial"/>
        </w:rPr>
        <w:t>o</w:t>
      </w:r>
      <w:r>
        <w:rPr>
          <w:rFonts w:cs="Arial"/>
        </w:rPr>
        <w:t>fficer will be responsible for receiving disclosure and managing to conclusion.</w:t>
      </w:r>
    </w:p>
    <w:p w:rsidR="00D056C7" w:rsidRPr="00D056C7" w:rsidRDefault="00D056C7" w:rsidP="00EB4288"/>
    <w:p w:rsidR="005D588D" w:rsidRPr="00C6663F" w:rsidRDefault="005D588D" w:rsidP="00EB4288">
      <w:pPr>
        <w:pStyle w:val="Heading1"/>
      </w:pPr>
      <w:bookmarkStart w:id="47" w:name="_Toc518981431"/>
      <w:bookmarkStart w:id="48" w:name="_Toc2088528"/>
      <w:r w:rsidRPr="00C6663F">
        <w:t>References</w:t>
      </w:r>
      <w:bookmarkEnd w:id="47"/>
      <w:bookmarkEnd w:id="48"/>
    </w:p>
    <w:p w:rsidR="005D588D" w:rsidRPr="00C6663F" w:rsidRDefault="005D588D" w:rsidP="00EB4288">
      <w:pPr>
        <w:pStyle w:val="Heading2"/>
      </w:pPr>
      <w:bookmarkStart w:id="49" w:name="_Toc518981432"/>
      <w:bookmarkStart w:id="50" w:name="_Toc2088529"/>
      <w:r w:rsidRPr="00C6663F">
        <w:t>Policies and directives</w:t>
      </w:r>
      <w:bookmarkEnd w:id="49"/>
      <w:bookmarkEnd w:id="50"/>
    </w:p>
    <w:p w:rsidR="005D588D" w:rsidRDefault="005A5702" w:rsidP="00EB4288">
      <w:pPr>
        <w:pStyle w:val="ListBullet"/>
        <w:tabs>
          <w:tab w:val="clear" w:pos="360"/>
          <w:tab w:val="num" w:pos="1295"/>
        </w:tabs>
        <w:ind w:left="935"/>
      </w:pPr>
      <w:r>
        <w:t xml:space="preserve">Department of Justice Disability </w:t>
      </w:r>
      <w:r w:rsidR="003C2448">
        <w:t>access and inclusion p</w:t>
      </w:r>
      <w:r>
        <w:t xml:space="preserve">lan </w:t>
      </w:r>
    </w:p>
    <w:p w:rsidR="005A5702" w:rsidRDefault="005A5702" w:rsidP="00EB4288">
      <w:pPr>
        <w:pStyle w:val="ListBullet"/>
        <w:tabs>
          <w:tab w:val="clear" w:pos="360"/>
          <w:tab w:val="num" w:pos="1295"/>
        </w:tabs>
        <w:ind w:left="935"/>
      </w:pPr>
      <w:r>
        <w:t xml:space="preserve">Department of Justice Disability </w:t>
      </w:r>
      <w:r w:rsidR="003C2448">
        <w:t>and access inclusion p</w:t>
      </w:r>
      <w:r>
        <w:t>olicy</w:t>
      </w:r>
    </w:p>
    <w:p w:rsidR="005A5702" w:rsidRDefault="005A5702" w:rsidP="00EB4288">
      <w:pPr>
        <w:pStyle w:val="ListBullet"/>
        <w:tabs>
          <w:tab w:val="clear" w:pos="360"/>
          <w:tab w:val="num" w:pos="1295"/>
        </w:tabs>
        <w:ind w:left="935"/>
      </w:pPr>
      <w:r>
        <w:t>Departmen</w:t>
      </w:r>
      <w:r w:rsidR="003C2448">
        <w:t>t of Justice Language services p</w:t>
      </w:r>
      <w:r>
        <w:t>olicy</w:t>
      </w:r>
    </w:p>
    <w:p w:rsidR="005A5702" w:rsidRDefault="005A5702" w:rsidP="00EB4288">
      <w:pPr>
        <w:pStyle w:val="ListBullet"/>
        <w:tabs>
          <w:tab w:val="clear" w:pos="360"/>
          <w:tab w:val="num" w:pos="1295"/>
        </w:tabs>
        <w:ind w:left="935"/>
      </w:pPr>
      <w:r>
        <w:t xml:space="preserve">Department of Justice </w:t>
      </w:r>
      <w:r w:rsidR="003C2448">
        <w:t>Workplace grievance management p</w:t>
      </w:r>
      <w:r>
        <w:t>olicy</w:t>
      </w:r>
    </w:p>
    <w:p w:rsidR="005A5702" w:rsidRDefault="005A5702" w:rsidP="00EB4288">
      <w:pPr>
        <w:pStyle w:val="ListBullet"/>
        <w:tabs>
          <w:tab w:val="clear" w:pos="360"/>
          <w:tab w:val="num" w:pos="1295"/>
        </w:tabs>
        <w:ind w:left="935"/>
      </w:pPr>
      <w:r>
        <w:t>Department of Just</w:t>
      </w:r>
      <w:r w:rsidR="003C2448">
        <w:t>ice Public interest disclosure p</w:t>
      </w:r>
      <w:r>
        <w:t>olicy</w:t>
      </w:r>
    </w:p>
    <w:p w:rsidR="005A5702" w:rsidRDefault="005A5702" w:rsidP="00EB4288">
      <w:pPr>
        <w:pStyle w:val="ListBullet"/>
        <w:tabs>
          <w:tab w:val="clear" w:pos="360"/>
          <w:tab w:val="num" w:pos="1295"/>
        </w:tabs>
        <w:ind w:left="935"/>
      </w:pPr>
      <w:r>
        <w:t xml:space="preserve">Department of Justice Risk </w:t>
      </w:r>
      <w:r w:rsidR="003C2448">
        <w:t>management p</w:t>
      </w:r>
      <w:r>
        <w:t>olicy</w:t>
      </w:r>
    </w:p>
    <w:p w:rsidR="005A5702" w:rsidRDefault="005A5702" w:rsidP="00EB4288">
      <w:pPr>
        <w:pStyle w:val="ListBullet"/>
        <w:tabs>
          <w:tab w:val="clear" w:pos="360"/>
          <w:tab w:val="num" w:pos="1295"/>
        </w:tabs>
        <w:ind w:left="935"/>
      </w:pPr>
      <w:r>
        <w:t>Australian Standard on Customer Satisfaction – Guidelines for complaints handling in organisations (AS/NZS 10002:2014)</w:t>
      </w:r>
    </w:p>
    <w:p w:rsidR="005A5702" w:rsidRDefault="005A5702" w:rsidP="00EB4288">
      <w:pPr>
        <w:pStyle w:val="ListBullet"/>
        <w:tabs>
          <w:tab w:val="clear" w:pos="360"/>
          <w:tab w:val="num" w:pos="1295"/>
        </w:tabs>
        <w:ind w:left="935"/>
      </w:pPr>
      <w:r>
        <w:t>Premier’s Circular 2009/27 – Complaints management</w:t>
      </w:r>
      <w:r w:rsidR="00924891">
        <w:t>.</w:t>
      </w:r>
    </w:p>
    <w:p w:rsidR="00924891" w:rsidRPr="00D10187" w:rsidRDefault="00924891" w:rsidP="00EB4288">
      <w:pPr>
        <w:pStyle w:val="ListBullet"/>
        <w:numPr>
          <w:ilvl w:val="0"/>
          <w:numId w:val="0"/>
        </w:numPr>
        <w:ind w:left="935"/>
      </w:pPr>
    </w:p>
    <w:p w:rsidR="005D588D" w:rsidRPr="00C6663F" w:rsidRDefault="005D588D" w:rsidP="00EB4288">
      <w:pPr>
        <w:pStyle w:val="Heading2"/>
      </w:pPr>
      <w:bookmarkStart w:id="51" w:name="_Toc518981433"/>
      <w:bookmarkStart w:id="52" w:name="_Toc2088530"/>
      <w:r w:rsidRPr="00C6663F">
        <w:t>Legislation</w:t>
      </w:r>
      <w:bookmarkEnd w:id="51"/>
      <w:bookmarkEnd w:id="52"/>
    </w:p>
    <w:p w:rsidR="005D588D" w:rsidRPr="005A5702" w:rsidRDefault="005A5702" w:rsidP="00EB4288">
      <w:pPr>
        <w:pStyle w:val="ListBullet"/>
        <w:tabs>
          <w:tab w:val="clear" w:pos="360"/>
          <w:tab w:val="num" w:pos="1437"/>
        </w:tabs>
        <w:ind w:left="993"/>
      </w:pPr>
      <w:r>
        <w:rPr>
          <w:i/>
        </w:rPr>
        <w:t>State Records Act 2000</w:t>
      </w:r>
    </w:p>
    <w:p w:rsidR="005A5702" w:rsidRDefault="005A5702" w:rsidP="00EB4288">
      <w:pPr>
        <w:pStyle w:val="ListBullet"/>
        <w:tabs>
          <w:tab w:val="clear" w:pos="360"/>
          <w:tab w:val="num" w:pos="1437"/>
        </w:tabs>
        <w:ind w:left="993"/>
      </w:pPr>
      <w:r>
        <w:rPr>
          <w:i/>
        </w:rPr>
        <w:t>Public Interest Disclosure Act 2003</w:t>
      </w:r>
    </w:p>
    <w:p w:rsidR="005D588D" w:rsidRDefault="005D2BD9" w:rsidP="00EB4288">
      <w:pPr>
        <w:pStyle w:val="Heading2"/>
      </w:pPr>
      <w:bookmarkStart w:id="53" w:name="_Toc518981435"/>
      <w:bookmarkStart w:id="54" w:name="_Toc2088531"/>
      <w:r>
        <w:t>Procedures and Forms</w:t>
      </w:r>
      <w:bookmarkEnd w:id="53"/>
      <w:bookmarkEnd w:id="54"/>
    </w:p>
    <w:p w:rsidR="005D588D" w:rsidRDefault="003C2448" w:rsidP="00EB4288">
      <w:pPr>
        <w:pStyle w:val="ListBullet"/>
        <w:tabs>
          <w:tab w:val="clear" w:pos="360"/>
          <w:tab w:val="num" w:pos="1295"/>
        </w:tabs>
        <w:ind w:left="935"/>
      </w:pPr>
      <w:r>
        <w:t>Customer Feedback Management System (CFMS) user guide</w:t>
      </w:r>
    </w:p>
    <w:p w:rsidR="005D2BD9" w:rsidRDefault="005D2BD9" w:rsidP="00EB4288">
      <w:pPr>
        <w:pStyle w:val="Heading2"/>
      </w:pPr>
      <w:bookmarkStart w:id="55" w:name="_Toc518981436"/>
      <w:bookmarkStart w:id="56" w:name="_Toc2088532"/>
      <w:r w:rsidRPr="00C6663F">
        <w:t>Other documents</w:t>
      </w:r>
      <w:bookmarkEnd w:id="55"/>
      <w:bookmarkEnd w:id="56"/>
    </w:p>
    <w:p w:rsidR="005D2BD9" w:rsidRDefault="00A41AD2" w:rsidP="00EB4288">
      <w:pPr>
        <w:pStyle w:val="ListBullet"/>
        <w:tabs>
          <w:tab w:val="clear" w:pos="360"/>
          <w:tab w:val="num" w:pos="1295"/>
        </w:tabs>
        <w:ind w:left="935"/>
      </w:pPr>
      <w:hyperlink r:id="rId13" w:history="1">
        <w:r w:rsidR="005A5702" w:rsidRPr="005A5702">
          <w:rPr>
            <w:rStyle w:val="Hyperlink"/>
          </w:rPr>
          <w:t>Ombudsman of Western Australia – Procedural Fairness</w:t>
        </w:r>
      </w:hyperlink>
    </w:p>
    <w:p w:rsidR="005A5702" w:rsidRDefault="00A41AD2" w:rsidP="00EB4288">
      <w:pPr>
        <w:pStyle w:val="ListBullet"/>
        <w:tabs>
          <w:tab w:val="clear" w:pos="360"/>
          <w:tab w:val="num" w:pos="1295"/>
        </w:tabs>
        <w:ind w:left="935"/>
      </w:pPr>
      <w:hyperlink r:id="rId14" w:history="1">
        <w:r w:rsidR="005A5702" w:rsidRPr="005A5702">
          <w:rPr>
            <w:rStyle w:val="Hyperlink"/>
          </w:rPr>
          <w:t>Ombudsman of Western Australia – Managing unreasonable complaint conduct</w:t>
        </w:r>
      </w:hyperlink>
    </w:p>
    <w:p w:rsidR="009D4DD1" w:rsidRDefault="009D4DD1" w:rsidP="00EB4288"/>
    <w:p w:rsidR="00402798" w:rsidRDefault="00402798" w:rsidP="00EB4288">
      <w:pPr>
        <w:pStyle w:val="Heading1"/>
      </w:pPr>
      <w:bookmarkStart w:id="57" w:name="_Toc2088533"/>
      <w:r>
        <w:t>Approval</w:t>
      </w:r>
      <w:bookmarkEnd w:id="57"/>
    </w:p>
    <w:p w:rsidR="00402798" w:rsidRDefault="00402798" w:rsidP="00EB4288"/>
    <w:p w:rsidR="00402798" w:rsidRDefault="00402798" w:rsidP="00EB4288">
      <w:r>
        <w:t>Approved by</w:t>
      </w:r>
    </w:p>
    <w:p w:rsidR="00402798" w:rsidRDefault="00402798" w:rsidP="00EB4288"/>
    <w:p w:rsidR="00402798" w:rsidRDefault="00402798" w:rsidP="00EB4288"/>
    <w:tbl>
      <w:tblPr>
        <w:tblStyle w:val="DCS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80" w:firstRow="0" w:lastRow="0" w:firstColumn="1" w:lastColumn="0" w:noHBand="0" w:noVBand="1"/>
      </w:tblPr>
      <w:tblGrid>
        <w:gridCol w:w="1838"/>
        <w:gridCol w:w="7172"/>
      </w:tblGrid>
      <w:tr w:rsidR="00402798" w:rsidTr="00402798">
        <w:tc>
          <w:tcPr>
            <w:tcW w:w="1838" w:type="dxa"/>
          </w:tcPr>
          <w:p w:rsidR="00402798" w:rsidRDefault="00402798" w:rsidP="00EB4288">
            <w:pPr>
              <w:pStyle w:val="Tableheading"/>
            </w:pPr>
            <w:r>
              <w:t xml:space="preserve">Name:  </w:t>
            </w:r>
          </w:p>
        </w:tc>
        <w:tc>
          <w:tcPr>
            <w:tcW w:w="7172" w:type="dxa"/>
          </w:tcPr>
          <w:p w:rsidR="00402798" w:rsidRDefault="006409D6" w:rsidP="00EB4288">
            <w:r>
              <w:t>Dr Adam Tomison</w:t>
            </w:r>
          </w:p>
        </w:tc>
      </w:tr>
      <w:tr w:rsidR="00402798" w:rsidTr="006409D6">
        <w:tc>
          <w:tcPr>
            <w:tcW w:w="1838" w:type="dxa"/>
          </w:tcPr>
          <w:p w:rsidR="00402798" w:rsidRDefault="00402798" w:rsidP="00EB4288">
            <w:pPr>
              <w:pStyle w:val="Tableheading"/>
            </w:pPr>
            <w:r>
              <w:t>Position title:</w:t>
            </w:r>
          </w:p>
        </w:tc>
        <w:tc>
          <w:tcPr>
            <w:tcW w:w="7172" w:type="dxa"/>
          </w:tcPr>
          <w:p w:rsidR="00402798" w:rsidRDefault="006409D6" w:rsidP="00EB4288">
            <w:r>
              <w:t>Director General</w:t>
            </w:r>
          </w:p>
        </w:tc>
      </w:tr>
      <w:tr w:rsidR="006409D6" w:rsidTr="006409D6">
        <w:trPr>
          <w:trHeight w:val="212"/>
        </w:trPr>
        <w:tc>
          <w:tcPr>
            <w:tcW w:w="1838" w:type="dxa"/>
            <w:vAlign w:val="center"/>
          </w:tcPr>
          <w:p w:rsidR="006409D6" w:rsidRDefault="006409D6" w:rsidP="00EB4288">
            <w:pPr>
              <w:pStyle w:val="Tableheading"/>
            </w:pPr>
            <w:r>
              <w:lastRenderedPageBreak/>
              <w:t>Date:</w:t>
            </w:r>
          </w:p>
        </w:tc>
        <w:tc>
          <w:tcPr>
            <w:tcW w:w="7172" w:type="dxa"/>
            <w:vAlign w:val="center"/>
          </w:tcPr>
          <w:p w:rsidR="006409D6" w:rsidRDefault="006409D6" w:rsidP="00EB4288">
            <w:pPr>
              <w:tabs>
                <w:tab w:val="left" w:pos="474"/>
                <w:tab w:val="left" w:pos="1134"/>
              </w:tabs>
            </w:pPr>
            <w:r>
              <w:t>10 January 2019</w:t>
            </w:r>
          </w:p>
        </w:tc>
      </w:tr>
    </w:tbl>
    <w:p w:rsidR="00402798" w:rsidRDefault="00402798" w:rsidP="00EB4288"/>
    <w:p w:rsidR="00245869" w:rsidRDefault="00245869" w:rsidP="00EB4288">
      <w:pPr>
        <w:pStyle w:val="Heading"/>
      </w:pPr>
      <w:r>
        <w:lastRenderedPageBreak/>
        <w:t>Document version history</w:t>
      </w:r>
    </w:p>
    <w:p w:rsidR="00245869" w:rsidRPr="001F3CD8" w:rsidRDefault="00245869" w:rsidP="00EB4288">
      <w:pPr>
        <w:pStyle w:val="Instructionalnote"/>
      </w:pPr>
    </w:p>
    <w:tbl>
      <w:tblPr>
        <w:tblW w:w="0" w:type="auto"/>
        <w:tblBorders>
          <w:top w:val="single" w:sz="4" w:space="0" w:color="8A8A8D"/>
          <w:left w:val="single" w:sz="4" w:space="0" w:color="8A8A8D"/>
          <w:bottom w:val="single" w:sz="4" w:space="0" w:color="8A8A8D"/>
          <w:right w:val="single" w:sz="4" w:space="0" w:color="8A8A8D"/>
          <w:insideH w:val="single" w:sz="4" w:space="0" w:color="8A8A8D"/>
          <w:insideV w:val="single" w:sz="4" w:space="0" w:color="8A8A8D"/>
        </w:tblBorders>
        <w:tblLook w:val="04A0" w:firstRow="1" w:lastRow="0" w:firstColumn="1" w:lastColumn="0" w:noHBand="0" w:noVBand="1"/>
      </w:tblPr>
      <w:tblGrid>
        <w:gridCol w:w="1101"/>
        <w:gridCol w:w="2611"/>
        <w:gridCol w:w="3428"/>
        <w:gridCol w:w="1870"/>
      </w:tblGrid>
      <w:tr w:rsidR="00245869" w:rsidRPr="00DB4807" w:rsidTr="006409D6">
        <w:tc>
          <w:tcPr>
            <w:tcW w:w="1101" w:type="dxa"/>
            <w:shd w:val="clear" w:color="auto" w:fill="CFCDC9"/>
          </w:tcPr>
          <w:p w:rsidR="00245869" w:rsidRPr="00DB4807" w:rsidRDefault="00245869" w:rsidP="00EB4288">
            <w:pPr>
              <w:pStyle w:val="Tableheading"/>
            </w:pPr>
            <w:r w:rsidRPr="001E0CDD">
              <w:t>Version no</w:t>
            </w:r>
          </w:p>
        </w:tc>
        <w:tc>
          <w:tcPr>
            <w:tcW w:w="2611" w:type="dxa"/>
            <w:shd w:val="clear" w:color="auto" w:fill="CFCDC9"/>
          </w:tcPr>
          <w:p w:rsidR="00245869" w:rsidRPr="00DB4807" w:rsidRDefault="00245869" w:rsidP="00EB4288">
            <w:pPr>
              <w:pStyle w:val="Tableheading"/>
            </w:pPr>
            <w:r w:rsidRPr="001E0CDD">
              <w:t>Primary author(s)</w:t>
            </w:r>
          </w:p>
        </w:tc>
        <w:tc>
          <w:tcPr>
            <w:tcW w:w="3428" w:type="dxa"/>
            <w:shd w:val="clear" w:color="auto" w:fill="CFCDC9"/>
          </w:tcPr>
          <w:p w:rsidR="00245869" w:rsidRPr="00DB4807" w:rsidRDefault="00245869" w:rsidP="00EB4288">
            <w:pPr>
              <w:pStyle w:val="Tableheading"/>
            </w:pPr>
            <w:r w:rsidRPr="001E0CDD">
              <w:t>Description of version</w:t>
            </w:r>
          </w:p>
        </w:tc>
        <w:tc>
          <w:tcPr>
            <w:tcW w:w="1870" w:type="dxa"/>
            <w:shd w:val="clear" w:color="auto" w:fill="CFCDC9"/>
          </w:tcPr>
          <w:p w:rsidR="00245869" w:rsidRPr="00DB4807" w:rsidRDefault="00245869" w:rsidP="00EB4288">
            <w:pPr>
              <w:pStyle w:val="Tableheading"/>
            </w:pPr>
            <w:r w:rsidRPr="001E0CDD">
              <w:t>Date completed</w:t>
            </w:r>
          </w:p>
        </w:tc>
      </w:tr>
      <w:tr w:rsidR="00245869" w:rsidRPr="007D3C6F" w:rsidTr="006409D6">
        <w:tc>
          <w:tcPr>
            <w:tcW w:w="1101" w:type="dxa"/>
            <w:shd w:val="clear" w:color="auto" w:fill="auto"/>
          </w:tcPr>
          <w:p w:rsidR="00245869" w:rsidRPr="007D3C6F" w:rsidRDefault="00245869" w:rsidP="00EB4288">
            <w:pPr>
              <w:pStyle w:val="Tabledata"/>
            </w:pPr>
            <w:r w:rsidRPr="007D3C6F">
              <w:t>1.</w:t>
            </w:r>
            <w:r w:rsidR="00620C0C">
              <w:t>0</w:t>
            </w:r>
          </w:p>
        </w:tc>
        <w:tc>
          <w:tcPr>
            <w:tcW w:w="2611" w:type="dxa"/>
            <w:shd w:val="clear" w:color="auto" w:fill="auto"/>
          </w:tcPr>
          <w:p w:rsidR="00245869" w:rsidRPr="007D3C6F" w:rsidRDefault="006409D6" w:rsidP="00EB4288">
            <w:pPr>
              <w:pStyle w:val="Tabledata"/>
            </w:pPr>
            <w:r w:rsidRPr="006409D6">
              <w:t>Manager, Corporate Services Executive</w:t>
            </w:r>
          </w:p>
        </w:tc>
        <w:tc>
          <w:tcPr>
            <w:tcW w:w="3428" w:type="dxa"/>
            <w:shd w:val="clear" w:color="auto" w:fill="auto"/>
          </w:tcPr>
          <w:p w:rsidR="00245869" w:rsidRPr="007D3C6F" w:rsidRDefault="00620C0C" w:rsidP="00EB4288">
            <w:pPr>
              <w:pStyle w:val="Tabledata"/>
            </w:pPr>
            <w:r>
              <w:t>Final approved</w:t>
            </w:r>
          </w:p>
        </w:tc>
        <w:tc>
          <w:tcPr>
            <w:tcW w:w="1870" w:type="dxa"/>
            <w:shd w:val="clear" w:color="auto" w:fill="auto"/>
          </w:tcPr>
          <w:p w:rsidR="00245869" w:rsidRPr="007D3C6F" w:rsidRDefault="00EB4288" w:rsidP="00EB4288">
            <w:pPr>
              <w:pStyle w:val="Tabledata"/>
            </w:pPr>
            <w:r>
              <w:t xml:space="preserve">January </w:t>
            </w:r>
            <w:r w:rsidR="006409D6">
              <w:t xml:space="preserve"> 2019</w:t>
            </w:r>
          </w:p>
        </w:tc>
      </w:tr>
    </w:tbl>
    <w:p w:rsidR="00245869" w:rsidRPr="00D05B49" w:rsidRDefault="00245869" w:rsidP="00EB4288">
      <w:bookmarkStart w:id="58" w:name="_GoBack"/>
      <w:bookmarkEnd w:id="58"/>
    </w:p>
    <w:sectPr w:rsidR="00245869" w:rsidRPr="00D05B49" w:rsidSect="001035D6">
      <w:headerReference w:type="default" r:id="rId15"/>
      <w:footerReference w:type="default" r:id="rId16"/>
      <w:pgSz w:w="11900" w:h="16840"/>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09C" w:rsidRDefault="00CC209C" w:rsidP="00D06E62">
      <w:r>
        <w:separator/>
      </w:r>
    </w:p>
  </w:endnote>
  <w:endnote w:type="continuationSeparator" w:id="0">
    <w:p w:rsidR="00CC209C" w:rsidRDefault="00CC209C"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48" w:rsidRDefault="00512548" w:rsidP="00D06E62">
    <w:pPr>
      <w:pStyle w:val="Footer"/>
      <w:pBdr>
        <w:top w:val="single" w:sz="4" w:space="1" w:color="auto"/>
      </w:pBdr>
    </w:pPr>
    <w:r>
      <w:t>Uncontrolled document when printed</w:t>
    </w:r>
    <w:r>
      <w:tab/>
    </w:r>
    <w:r>
      <w:tab/>
    </w:r>
    <w:r w:rsidRPr="00D06E62">
      <w:t xml:space="preserve">Page </w:t>
    </w:r>
    <w:r w:rsidRPr="00D06E62">
      <w:fldChar w:fldCharType="begin"/>
    </w:r>
    <w:r w:rsidRPr="00D06E62">
      <w:instrText xml:space="preserve"> PAGE </w:instrText>
    </w:r>
    <w:r w:rsidRPr="00D06E62">
      <w:fldChar w:fldCharType="separate"/>
    </w:r>
    <w:r w:rsidR="00A41AD2">
      <w:rPr>
        <w:noProof/>
      </w:rPr>
      <w:t>4</w:t>
    </w:r>
    <w:r w:rsidRPr="00D06E62">
      <w:fldChar w:fldCharType="end"/>
    </w:r>
    <w:r w:rsidRPr="00D06E62">
      <w:t xml:space="preserve"> of </w:t>
    </w:r>
    <w:r w:rsidR="0074772A">
      <w:rPr>
        <w:noProof/>
      </w:rPr>
      <w:fldChar w:fldCharType="begin"/>
    </w:r>
    <w:r w:rsidR="0074772A">
      <w:rPr>
        <w:noProof/>
      </w:rPr>
      <w:instrText xml:space="preserve"> NUMPAGES  </w:instrText>
    </w:r>
    <w:r w:rsidR="0074772A">
      <w:rPr>
        <w:noProof/>
      </w:rPr>
      <w:fldChar w:fldCharType="separate"/>
    </w:r>
    <w:r w:rsidR="00A41AD2">
      <w:rPr>
        <w:noProof/>
      </w:rPr>
      <w:t>8</w:t>
    </w:r>
    <w:r w:rsidR="007477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09C" w:rsidRDefault="00CC209C" w:rsidP="00D06E62">
      <w:r>
        <w:separator/>
      </w:r>
    </w:p>
  </w:footnote>
  <w:footnote w:type="continuationSeparator" w:id="0">
    <w:p w:rsidR="00CC209C" w:rsidRDefault="00CC209C" w:rsidP="00D0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48" w:rsidRDefault="00706292">
    <w:pPr>
      <w:pStyle w:val="Header"/>
    </w:pPr>
    <w:r>
      <w:rPr>
        <w:noProof/>
        <w:lang w:eastAsia="en-AU"/>
      </w:rPr>
      <w:drawing>
        <wp:anchor distT="0" distB="0" distL="114300" distR="114300" simplePos="0" relativeHeight="251659264" behindDoc="1" locked="0" layoutInCell="1" allowOverlap="1" wp14:anchorId="3833EEAE" wp14:editId="3B586C6B">
          <wp:simplePos x="0" y="0"/>
          <wp:positionH relativeFrom="page">
            <wp:posOffset>-9525</wp:posOffset>
          </wp:positionH>
          <wp:positionV relativeFrom="page">
            <wp:posOffset>-19050</wp:posOffset>
          </wp:positionV>
          <wp:extent cx="3672000" cy="9720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2000" cy="97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548" w:rsidRDefault="007C7371">
    <w:pPr>
      <w:pStyle w:val="Header"/>
    </w:pPr>
    <w:r>
      <w:rPr>
        <w:noProof/>
      </w:rPr>
      <w:fldChar w:fldCharType="begin"/>
    </w:r>
    <w:r>
      <w:rPr>
        <w:noProof/>
      </w:rPr>
      <w:instrText xml:space="preserve"> STYLEREF  Title  \* MERGEFORMAT </w:instrText>
    </w:r>
    <w:r>
      <w:rPr>
        <w:noProof/>
      </w:rPr>
      <w:fldChar w:fldCharType="separate"/>
    </w:r>
    <w:r w:rsidR="00A41AD2">
      <w:rPr>
        <w:noProof/>
      </w:rPr>
      <w:t>Customer Feedback Management Policy</w:t>
    </w:r>
    <w:r>
      <w:rPr>
        <w:noProof/>
      </w:rPr>
      <w:fldChar w:fldCharType="end"/>
    </w:r>
  </w:p>
  <w:p w:rsidR="00512548" w:rsidRDefault="007C7371" w:rsidP="00D06E62">
    <w:pPr>
      <w:pStyle w:val="Header"/>
      <w:pBdr>
        <w:bottom w:val="single" w:sz="4" w:space="1" w:color="auto"/>
      </w:pBdr>
    </w:pPr>
    <w:r>
      <w:rPr>
        <w:noProof/>
      </w:rPr>
      <w:fldChar w:fldCharType="begin"/>
    </w:r>
    <w:r>
      <w:rPr>
        <w:noProof/>
      </w:rPr>
      <w:instrText xml:space="preserve"> STYLEREF  Subtitle  \* MERGEFORMAT </w:instrTex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646D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67F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42B4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BCF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87B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BCF0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A43E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1C32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9641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C611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8113D"/>
    <w:multiLevelType w:val="multilevel"/>
    <w:tmpl w:val="5BFA0FE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0B4708B"/>
    <w:multiLevelType w:val="hybridMultilevel"/>
    <w:tmpl w:val="9B0A70FA"/>
    <w:lvl w:ilvl="0" w:tplc="0C090001">
      <w:start w:val="1"/>
      <w:numFmt w:val="bullet"/>
      <w:lvlText w:val=""/>
      <w:lvlJc w:val="left"/>
      <w:pPr>
        <w:tabs>
          <w:tab w:val="num" w:pos="1636"/>
        </w:tabs>
        <w:ind w:left="1636" w:hanging="360"/>
      </w:pPr>
      <w:rPr>
        <w:rFonts w:ascii="Symbol" w:hAnsi="Symbol" w:hint="default"/>
      </w:rPr>
    </w:lvl>
    <w:lvl w:ilvl="1" w:tplc="0C090003" w:tentative="1">
      <w:start w:val="1"/>
      <w:numFmt w:val="bullet"/>
      <w:lvlText w:val="o"/>
      <w:lvlJc w:val="left"/>
      <w:pPr>
        <w:tabs>
          <w:tab w:val="num" w:pos="2356"/>
        </w:tabs>
        <w:ind w:left="2356" w:hanging="360"/>
      </w:pPr>
      <w:rPr>
        <w:rFonts w:ascii="Courier New" w:hAnsi="Courier New" w:cs="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cs="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cs="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12" w15:restartNumberingAfterBreak="0">
    <w:nsid w:val="1C71619C"/>
    <w:multiLevelType w:val="multilevel"/>
    <w:tmpl w:val="EA1271E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495B6D"/>
    <w:multiLevelType w:val="multilevel"/>
    <w:tmpl w:val="BCCC7364"/>
    <w:lvl w:ilvl="0">
      <w:start w:val="1"/>
      <w:numFmt w:val="bullet"/>
      <w:lvlText w:val=""/>
      <w:lvlJc w:val="left"/>
      <w:pPr>
        <w:ind w:left="726" w:hanging="432"/>
      </w:pPr>
      <w:rPr>
        <w:rFonts w:ascii="Symbol" w:hAnsi="Symbol" w:hint="default"/>
      </w:rPr>
    </w:lvl>
    <w:lvl w:ilvl="1">
      <w:start w:val="1"/>
      <w:numFmt w:val="decimal"/>
      <w:lvlText w:val="%1.%2"/>
      <w:lvlJc w:val="left"/>
      <w:pPr>
        <w:ind w:left="870" w:hanging="576"/>
      </w:pPr>
      <w:rPr>
        <w:rFonts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14"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58" w:hanging="864"/>
      </w:pPr>
    </w:lvl>
    <w:lvl w:ilvl="4">
      <w:start w:val="1"/>
      <w:numFmt w:val="decimal"/>
      <w:lvlText w:val="%1.%2.%3.%4.%5"/>
      <w:lvlJc w:val="left"/>
      <w:pPr>
        <w:ind w:left="1302" w:hanging="1008"/>
      </w:pPr>
    </w:lvl>
    <w:lvl w:ilvl="5">
      <w:start w:val="1"/>
      <w:numFmt w:val="decimal"/>
      <w:lvlText w:val="%1.%2.%3.%4.%5.%6"/>
      <w:lvlJc w:val="left"/>
      <w:pPr>
        <w:ind w:left="1446" w:hanging="1152"/>
      </w:pPr>
    </w:lvl>
    <w:lvl w:ilvl="6">
      <w:start w:val="1"/>
      <w:numFmt w:val="decimal"/>
      <w:lvlText w:val="%1.%2.%3.%4.%5.%6.%7"/>
      <w:lvlJc w:val="left"/>
      <w:pPr>
        <w:ind w:left="1590" w:hanging="1296"/>
      </w:pPr>
    </w:lvl>
    <w:lvl w:ilvl="7">
      <w:start w:val="1"/>
      <w:numFmt w:val="decimal"/>
      <w:lvlText w:val="%1.%2.%3.%4.%5.%6.%7.%8"/>
      <w:lvlJc w:val="left"/>
      <w:pPr>
        <w:ind w:left="1734" w:hanging="1440"/>
      </w:pPr>
    </w:lvl>
    <w:lvl w:ilvl="8">
      <w:start w:val="1"/>
      <w:numFmt w:val="decimal"/>
      <w:lvlText w:val="%1.%2.%3.%4.%5.%6.%7.%8.%9"/>
      <w:lvlJc w:val="left"/>
      <w:pPr>
        <w:ind w:left="1878" w:hanging="1584"/>
      </w:pPr>
    </w:lvl>
  </w:abstractNum>
  <w:abstractNum w:abstractNumId="15" w15:restartNumberingAfterBreak="0">
    <w:nsid w:val="2A5B125E"/>
    <w:multiLevelType w:val="multilevel"/>
    <w:tmpl w:val="B132603E"/>
    <w:lvl w:ilvl="0">
      <w:start w:val="1"/>
      <w:numFmt w:val="decimal"/>
      <w:lvlText w:val="%1"/>
      <w:lvlJc w:val="left"/>
      <w:pPr>
        <w:ind w:left="432" w:hanging="432"/>
      </w:p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C394B10"/>
    <w:multiLevelType w:val="hybridMultilevel"/>
    <w:tmpl w:val="EA16E77E"/>
    <w:lvl w:ilvl="0" w:tplc="0C090005">
      <w:start w:val="1"/>
      <w:numFmt w:val="bullet"/>
      <w:lvlText w:val=""/>
      <w:lvlJc w:val="left"/>
      <w:pPr>
        <w:tabs>
          <w:tab w:val="num" w:pos="1636"/>
        </w:tabs>
        <w:ind w:left="1636" w:hanging="360"/>
      </w:pPr>
      <w:rPr>
        <w:rFonts w:ascii="Wingdings" w:hAnsi="Wingdings" w:hint="default"/>
      </w:rPr>
    </w:lvl>
    <w:lvl w:ilvl="1" w:tplc="0C090003" w:tentative="1">
      <w:start w:val="1"/>
      <w:numFmt w:val="bullet"/>
      <w:lvlText w:val="o"/>
      <w:lvlJc w:val="left"/>
      <w:pPr>
        <w:tabs>
          <w:tab w:val="num" w:pos="2356"/>
        </w:tabs>
        <w:ind w:left="2356" w:hanging="360"/>
      </w:pPr>
      <w:rPr>
        <w:rFonts w:ascii="Courier New" w:hAnsi="Courier New" w:cs="Courier New" w:hint="default"/>
      </w:rPr>
    </w:lvl>
    <w:lvl w:ilvl="2" w:tplc="0C090005" w:tentative="1">
      <w:start w:val="1"/>
      <w:numFmt w:val="bullet"/>
      <w:lvlText w:val=""/>
      <w:lvlJc w:val="left"/>
      <w:pPr>
        <w:tabs>
          <w:tab w:val="num" w:pos="3076"/>
        </w:tabs>
        <w:ind w:left="3076" w:hanging="360"/>
      </w:pPr>
      <w:rPr>
        <w:rFonts w:ascii="Wingdings" w:hAnsi="Wingdings" w:hint="default"/>
      </w:rPr>
    </w:lvl>
    <w:lvl w:ilvl="3" w:tplc="0C090001" w:tentative="1">
      <w:start w:val="1"/>
      <w:numFmt w:val="bullet"/>
      <w:lvlText w:val=""/>
      <w:lvlJc w:val="left"/>
      <w:pPr>
        <w:tabs>
          <w:tab w:val="num" w:pos="3796"/>
        </w:tabs>
        <w:ind w:left="3796" w:hanging="360"/>
      </w:pPr>
      <w:rPr>
        <w:rFonts w:ascii="Symbol" w:hAnsi="Symbol" w:hint="default"/>
      </w:rPr>
    </w:lvl>
    <w:lvl w:ilvl="4" w:tplc="0C090003" w:tentative="1">
      <w:start w:val="1"/>
      <w:numFmt w:val="bullet"/>
      <w:lvlText w:val="o"/>
      <w:lvlJc w:val="left"/>
      <w:pPr>
        <w:tabs>
          <w:tab w:val="num" w:pos="4516"/>
        </w:tabs>
        <w:ind w:left="4516" w:hanging="360"/>
      </w:pPr>
      <w:rPr>
        <w:rFonts w:ascii="Courier New" w:hAnsi="Courier New" w:cs="Courier New" w:hint="default"/>
      </w:rPr>
    </w:lvl>
    <w:lvl w:ilvl="5" w:tplc="0C090005" w:tentative="1">
      <w:start w:val="1"/>
      <w:numFmt w:val="bullet"/>
      <w:lvlText w:val=""/>
      <w:lvlJc w:val="left"/>
      <w:pPr>
        <w:tabs>
          <w:tab w:val="num" w:pos="5236"/>
        </w:tabs>
        <w:ind w:left="5236" w:hanging="360"/>
      </w:pPr>
      <w:rPr>
        <w:rFonts w:ascii="Wingdings" w:hAnsi="Wingdings" w:hint="default"/>
      </w:rPr>
    </w:lvl>
    <w:lvl w:ilvl="6" w:tplc="0C090001" w:tentative="1">
      <w:start w:val="1"/>
      <w:numFmt w:val="bullet"/>
      <w:lvlText w:val=""/>
      <w:lvlJc w:val="left"/>
      <w:pPr>
        <w:tabs>
          <w:tab w:val="num" w:pos="5956"/>
        </w:tabs>
        <w:ind w:left="5956" w:hanging="360"/>
      </w:pPr>
      <w:rPr>
        <w:rFonts w:ascii="Symbol" w:hAnsi="Symbol" w:hint="default"/>
      </w:rPr>
    </w:lvl>
    <w:lvl w:ilvl="7" w:tplc="0C090003" w:tentative="1">
      <w:start w:val="1"/>
      <w:numFmt w:val="bullet"/>
      <w:lvlText w:val="o"/>
      <w:lvlJc w:val="left"/>
      <w:pPr>
        <w:tabs>
          <w:tab w:val="num" w:pos="6676"/>
        </w:tabs>
        <w:ind w:left="6676" w:hanging="360"/>
      </w:pPr>
      <w:rPr>
        <w:rFonts w:ascii="Courier New" w:hAnsi="Courier New" w:cs="Courier New" w:hint="default"/>
      </w:rPr>
    </w:lvl>
    <w:lvl w:ilvl="8" w:tplc="0C090005" w:tentative="1">
      <w:start w:val="1"/>
      <w:numFmt w:val="bullet"/>
      <w:lvlText w:val=""/>
      <w:lvlJc w:val="left"/>
      <w:pPr>
        <w:tabs>
          <w:tab w:val="num" w:pos="7396"/>
        </w:tabs>
        <w:ind w:left="7396" w:hanging="360"/>
      </w:pPr>
      <w:rPr>
        <w:rFonts w:ascii="Wingdings" w:hAnsi="Wingdings" w:hint="default"/>
      </w:rPr>
    </w:lvl>
  </w:abstractNum>
  <w:abstractNum w:abstractNumId="17" w15:restartNumberingAfterBreak="0">
    <w:nsid w:val="2CDF144F"/>
    <w:multiLevelType w:val="hybridMultilevel"/>
    <w:tmpl w:val="C2A83FEE"/>
    <w:lvl w:ilvl="0" w:tplc="E2D472E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353B27"/>
    <w:multiLevelType w:val="multilevel"/>
    <w:tmpl w:val="B132603E"/>
    <w:lvl w:ilvl="0">
      <w:start w:val="1"/>
      <w:numFmt w:val="decimal"/>
      <w:lvlText w:val="%1"/>
      <w:lvlJc w:val="left"/>
      <w:pPr>
        <w:ind w:left="432" w:hanging="432"/>
      </w:p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9301F4F"/>
    <w:multiLevelType w:val="multilevel"/>
    <w:tmpl w:val="BCCC7364"/>
    <w:lvl w:ilvl="0">
      <w:start w:val="1"/>
      <w:numFmt w:val="bullet"/>
      <w:lvlText w:val=""/>
      <w:lvlJc w:val="left"/>
      <w:pPr>
        <w:ind w:left="726" w:hanging="432"/>
      </w:pPr>
      <w:rPr>
        <w:rFonts w:ascii="Symbol" w:hAnsi="Symbol" w:hint="default"/>
      </w:rPr>
    </w:lvl>
    <w:lvl w:ilvl="1">
      <w:start w:val="1"/>
      <w:numFmt w:val="decimal"/>
      <w:lvlText w:val="%1.%2"/>
      <w:lvlJc w:val="left"/>
      <w:pPr>
        <w:ind w:left="870" w:hanging="576"/>
      </w:pPr>
      <w:rPr>
        <w:rFonts w:cs="Times New Roman"/>
        <w:b/>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014" w:hanging="72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158" w:hanging="864"/>
      </w:pPr>
    </w:lvl>
    <w:lvl w:ilvl="4">
      <w:start w:val="1"/>
      <w:numFmt w:val="decimal"/>
      <w:lvlText w:val="%1.%2.%3.%4.%5"/>
      <w:lvlJc w:val="left"/>
      <w:pPr>
        <w:ind w:left="1302" w:hanging="1008"/>
      </w:pPr>
    </w:lvl>
    <w:lvl w:ilvl="5">
      <w:start w:val="1"/>
      <w:numFmt w:val="decimal"/>
      <w:lvlText w:val="%1.%2.%3.%4.%5.%6"/>
      <w:lvlJc w:val="left"/>
      <w:pPr>
        <w:ind w:left="1446" w:hanging="1152"/>
      </w:pPr>
    </w:lvl>
    <w:lvl w:ilvl="6">
      <w:start w:val="1"/>
      <w:numFmt w:val="decimal"/>
      <w:lvlText w:val="%1.%2.%3.%4.%5.%6.%7"/>
      <w:lvlJc w:val="left"/>
      <w:pPr>
        <w:ind w:left="1590" w:hanging="1296"/>
      </w:pPr>
    </w:lvl>
    <w:lvl w:ilvl="7">
      <w:start w:val="1"/>
      <w:numFmt w:val="decimal"/>
      <w:lvlText w:val="%1.%2.%3.%4.%5.%6.%7.%8"/>
      <w:lvlJc w:val="left"/>
      <w:pPr>
        <w:ind w:left="1734" w:hanging="1440"/>
      </w:pPr>
    </w:lvl>
    <w:lvl w:ilvl="8">
      <w:start w:val="1"/>
      <w:numFmt w:val="decimal"/>
      <w:lvlText w:val="%1.%2.%3.%4.%5.%6.%7.%8.%9"/>
      <w:lvlJc w:val="left"/>
      <w:pPr>
        <w:ind w:left="1878" w:hanging="1584"/>
      </w:pPr>
    </w:lvl>
  </w:abstractNum>
  <w:abstractNum w:abstractNumId="21" w15:restartNumberingAfterBreak="0">
    <w:nsid w:val="3DEE2324"/>
    <w:multiLevelType w:val="multilevel"/>
    <w:tmpl w:val="C4D841CA"/>
    <w:lvl w:ilvl="0">
      <w:start w:val="22"/>
      <w:numFmt w:val="decimal"/>
      <w:lvlText w:val="%1"/>
      <w:lvlJc w:val="left"/>
      <w:pPr>
        <w:ind w:left="600" w:hanging="600"/>
      </w:pPr>
      <w:rPr>
        <w:rFonts w:hint="default"/>
      </w:rPr>
    </w:lvl>
    <w:lvl w:ilvl="1">
      <w:start w:val="2"/>
      <w:numFmt w:val="decimal"/>
      <w:lvlText w:val="%1.%2"/>
      <w:lvlJc w:val="left"/>
      <w:pPr>
        <w:ind w:left="1380" w:hanging="600"/>
      </w:pPr>
      <w:rPr>
        <w:rFonts w:hint="default"/>
      </w:rPr>
    </w:lvl>
    <w:lvl w:ilvl="2">
      <w:start w:val="7"/>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2" w15:restartNumberingAfterBreak="0">
    <w:nsid w:val="3FD05B95"/>
    <w:multiLevelType w:val="hybridMultilevel"/>
    <w:tmpl w:val="D2161556"/>
    <w:lvl w:ilvl="0" w:tplc="E606FAC2">
      <w:start w:val="1"/>
      <w:numFmt w:val="bullet"/>
      <w:pStyle w:val="ListBullet2"/>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4E96D24"/>
    <w:multiLevelType w:val="multilevel"/>
    <w:tmpl w:val="8ACC54AC"/>
    <w:lvl w:ilvl="0">
      <w:start w:val="2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DF295C"/>
    <w:multiLevelType w:val="multilevel"/>
    <w:tmpl w:val="AD7E49E8"/>
    <w:lvl w:ilvl="0">
      <w:start w:val="17"/>
      <w:numFmt w:val="decimal"/>
      <w:lvlText w:val="%1"/>
      <w:lvlJc w:val="left"/>
      <w:pPr>
        <w:tabs>
          <w:tab w:val="num" w:pos="615"/>
        </w:tabs>
        <w:ind w:left="615" w:hanging="615"/>
      </w:pPr>
      <w:rPr>
        <w:rFonts w:hint="default"/>
      </w:rPr>
    </w:lvl>
    <w:lvl w:ilvl="1">
      <w:start w:val="5"/>
      <w:numFmt w:val="decimal"/>
      <w:lvlText w:val="%1.%2"/>
      <w:lvlJc w:val="left"/>
      <w:pPr>
        <w:tabs>
          <w:tab w:val="num" w:pos="1253"/>
        </w:tabs>
        <w:ind w:left="1253" w:hanging="615"/>
      </w:pPr>
      <w:rPr>
        <w:rFonts w:hint="default"/>
      </w:rPr>
    </w:lvl>
    <w:lvl w:ilvl="2">
      <w:start w:val="1"/>
      <w:numFmt w:val="decimal"/>
      <w:lvlText w:val="%1.%2.%3"/>
      <w:lvlJc w:val="left"/>
      <w:pPr>
        <w:tabs>
          <w:tab w:val="num" w:pos="1996"/>
        </w:tabs>
        <w:ind w:left="1996" w:hanging="720"/>
      </w:pPr>
      <w:rPr>
        <w:rFonts w:hint="default"/>
      </w:rPr>
    </w:lvl>
    <w:lvl w:ilvl="3">
      <w:start w:val="1"/>
      <w:numFmt w:val="decimal"/>
      <w:lvlText w:val="%1.%2.%3.%4"/>
      <w:lvlJc w:val="left"/>
      <w:pPr>
        <w:tabs>
          <w:tab w:val="num" w:pos="2634"/>
        </w:tabs>
        <w:ind w:left="2634" w:hanging="720"/>
      </w:pPr>
      <w:rPr>
        <w:rFonts w:hint="default"/>
      </w:rPr>
    </w:lvl>
    <w:lvl w:ilvl="4">
      <w:start w:val="1"/>
      <w:numFmt w:val="decimal"/>
      <w:lvlText w:val="%1.%2.%3.%4.%5"/>
      <w:lvlJc w:val="left"/>
      <w:pPr>
        <w:tabs>
          <w:tab w:val="num" w:pos="3632"/>
        </w:tabs>
        <w:ind w:left="3632" w:hanging="1080"/>
      </w:pPr>
      <w:rPr>
        <w:rFonts w:hint="default"/>
      </w:rPr>
    </w:lvl>
    <w:lvl w:ilvl="5">
      <w:start w:val="1"/>
      <w:numFmt w:val="decimal"/>
      <w:lvlText w:val="%1.%2.%3.%4.%5.%6"/>
      <w:lvlJc w:val="left"/>
      <w:pPr>
        <w:tabs>
          <w:tab w:val="num" w:pos="4270"/>
        </w:tabs>
        <w:ind w:left="4270" w:hanging="1080"/>
      </w:pPr>
      <w:rPr>
        <w:rFonts w:hint="default"/>
      </w:rPr>
    </w:lvl>
    <w:lvl w:ilvl="6">
      <w:start w:val="1"/>
      <w:numFmt w:val="decimal"/>
      <w:lvlText w:val="%1.%2.%3.%4.%5.%6.%7"/>
      <w:lvlJc w:val="left"/>
      <w:pPr>
        <w:tabs>
          <w:tab w:val="num" w:pos="5268"/>
        </w:tabs>
        <w:ind w:left="5268" w:hanging="1440"/>
      </w:pPr>
      <w:rPr>
        <w:rFonts w:hint="default"/>
      </w:rPr>
    </w:lvl>
    <w:lvl w:ilvl="7">
      <w:start w:val="1"/>
      <w:numFmt w:val="decimal"/>
      <w:lvlText w:val="%1.%2.%3.%4.%5.%6.%7.%8"/>
      <w:lvlJc w:val="left"/>
      <w:pPr>
        <w:tabs>
          <w:tab w:val="num" w:pos="5906"/>
        </w:tabs>
        <w:ind w:left="5906" w:hanging="1440"/>
      </w:pPr>
      <w:rPr>
        <w:rFonts w:hint="default"/>
      </w:rPr>
    </w:lvl>
    <w:lvl w:ilvl="8">
      <w:start w:val="1"/>
      <w:numFmt w:val="decimal"/>
      <w:lvlText w:val="%1.%2.%3.%4.%5.%6.%7.%8.%9"/>
      <w:lvlJc w:val="left"/>
      <w:pPr>
        <w:tabs>
          <w:tab w:val="num" w:pos="6904"/>
        </w:tabs>
        <w:ind w:left="6904" w:hanging="1800"/>
      </w:pPr>
      <w:rPr>
        <w:rFonts w:hint="default"/>
      </w:rPr>
    </w:lvl>
  </w:abstractNum>
  <w:abstractNum w:abstractNumId="25" w15:restartNumberingAfterBreak="0">
    <w:nsid w:val="4A265D11"/>
    <w:multiLevelType w:val="multilevel"/>
    <w:tmpl w:val="94AC1D72"/>
    <w:lvl w:ilvl="0">
      <w:start w:val="7"/>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6" w15:restartNumberingAfterBreak="0">
    <w:nsid w:val="558B0C4F"/>
    <w:multiLevelType w:val="hybridMultilevel"/>
    <w:tmpl w:val="E4288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F51D1D"/>
    <w:multiLevelType w:val="multilevel"/>
    <w:tmpl w:val="1BB4331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6D844ED"/>
    <w:multiLevelType w:val="hybridMultilevel"/>
    <w:tmpl w:val="DFA08D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2F44CEB"/>
    <w:multiLevelType w:val="hybridMultilevel"/>
    <w:tmpl w:val="E8EC5D32"/>
    <w:lvl w:ilvl="0" w:tplc="0C090001">
      <w:start w:val="1"/>
      <w:numFmt w:val="bullet"/>
      <w:lvlText w:val=""/>
      <w:lvlJc w:val="left"/>
      <w:pPr>
        <w:ind w:left="936" w:hanging="360"/>
      </w:pPr>
      <w:rPr>
        <w:rFonts w:ascii="Symbol" w:hAnsi="Symbol" w:hint="default"/>
      </w:rPr>
    </w:lvl>
    <w:lvl w:ilvl="1" w:tplc="0C090003">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0" w15:restartNumberingAfterBreak="0">
    <w:nsid w:val="77984F53"/>
    <w:multiLevelType w:val="hybridMultilevel"/>
    <w:tmpl w:val="C4DCD1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A904020"/>
    <w:multiLevelType w:val="multilevel"/>
    <w:tmpl w:val="A37AF072"/>
    <w:lvl w:ilvl="0">
      <w:start w:val="1"/>
      <w:numFmt w:val="decimal"/>
      <w:lvlText w:val="%1."/>
      <w:lvlJc w:val="left"/>
      <w:pPr>
        <w:tabs>
          <w:tab w:val="num" w:pos="567"/>
        </w:tabs>
        <w:ind w:left="567" w:hanging="567"/>
      </w:pPr>
    </w:lvl>
    <w:lvl w:ilvl="1">
      <w:start w:val="1"/>
      <w:numFmt w:val="decimal"/>
      <w:lvlText w:val="%1.%2."/>
      <w:lvlJc w:val="left"/>
      <w:pPr>
        <w:tabs>
          <w:tab w:val="num" w:pos="1276"/>
        </w:tabs>
        <w:ind w:left="1276" w:hanging="709"/>
      </w:pPr>
    </w:lvl>
    <w:lvl w:ilvl="2">
      <w:start w:val="1"/>
      <w:numFmt w:val="decimal"/>
      <w:lvlText w:val="%1.%2.%3."/>
      <w:lvlJc w:val="left"/>
      <w:pPr>
        <w:tabs>
          <w:tab w:val="num" w:pos="1985"/>
        </w:tabs>
        <w:ind w:left="1985" w:hanging="709"/>
      </w:pPr>
    </w:lvl>
    <w:lvl w:ilvl="3">
      <w:start w:val="1"/>
      <w:numFmt w:val="bullet"/>
      <w:lvlText w:val=""/>
      <w:lvlJc w:val="left"/>
      <w:pPr>
        <w:tabs>
          <w:tab w:val="num" w:pos="3065"/>
        </w:tabs>
        <w:ind w:left="2693" w:hanging="708"/>
      </w:pPr>
      <w:rPr>
        <w:rFonts w:ascii="Symbol" w:hAnsi="Symbol" w:hint="default"/>
      </w:rPr>
    </w:lvl>
    <w:lvl w:ilvl="4">
      <w:start w:val="1"/>
      <w:numFmt w:val="decimal"/>
      <w:lvlText w:val="%1.%2.%3.%4.%5."/>
      <w:lvlJc w:val="left"/>
      <w:pPr>
        <w:tabs>
          <w:tab w:val="num" w:pos="3773"/>
        </w:tabs>
        <w:ind w:left="3402" w:hanging="709"/>
      </w:pPr>
    </w:lvl>
    <w:lvl w:ilvl="5">
      <w:start w:val="1"/>
      <w:numFmt w:val="decimal"/>
      <w:lvlText w:val="%1.%2.%3.%4.%5.%6."/>
      <w:lvlJc w:val="left"/>
      <w:pPr>
        <w:tabs>
          <w:tab w:val="num" w:pos="4842"/>
        </w:tabs>
        <w:ind w:left="4111" w:hanging="709"/>
      </w:pPr>
    </w:lvl>
    <w:lvl w:ilvl="6">
      <w:start w:val="1"/>
      <w:numFmt w:val="decimal"/>
      <w:lvlText w:val="%1.%2.%3.%4.%5.%6.%7."/>
      <w:lvlJc w:val="left"/>
      <w:pPr>
        <w:tabs>
          <w:tab w:val="num" w:pos="5551"/>
        </w:tabs>
        <w:ind w:left="4820" w:hanging="709"/>
      </w:pPr>
    </w:lvl>
    <w:lvl w:ilvl="7">
      <w:start w:val="1"/>
      <w:numFmt w:val="decimal"/>
      <w:lvlText w:val="%1.%2.%3.%4.%5.%6.%7.%8."/>
      <w:lvlJc w:val="left"/>
      <w:pPr>
        <w:tabs>
          <w:tab w:val="num" w:pos="6620"/>
        </w:tabs>
        <w:ind w:left="5528" w:hanging="708"/>
      </w:pPr>
    </w:lvl>
    <w:lvl w:ilvl="8">
      <w:start w:val="1"/>
      <w:numFmt w:val="decimal"/>
      <w:lvlText w:val="%1.%2.%3.%4.%5.%6.%7.%8.%9."/>
      <w:lvlJc w:val="left"/>
      <w:pPr>
        <w:tabs>
          <w:tab w:val="num" w:pos="7328"/>
        </w:tabs>
        <w:ind w:left="6237" w:hanging="709"/>
      </w:pPr>
    </w:lvl>
  </w:abstractNum>
  <w:num w:numId="1">
    <w:abstractNumId w:val="18"/>
  </w:num>
  <w:num w:numId="2">
    <w:abstractNumId w:val="13"/>
  </w:num>
  <w:num w:numId="3">
    <w:abstractNumId w:val="10"/>
  </w:num>
  <w:num w:numId="4">
    <w:abstractNumId w:val="28"/>
  </w:num>
  <w:num w:numId="5">
    <w:abstractNumId w:val="30"/>
  </w:num>
  <w:num w:numId="6">
    <w:abstractNumId w:val="17"/>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9"/>
  </w:num>
  <w:num w:numId="19">
    <w:abstractNumId w:val="22"/>
  </w:num>
  <w:num w:numId="20">
    <w:abstractNumId w:val="26"/>
  </w:num>
  <w:num w:numId="21">
    <w:abstractNumId w:val="15"/>
  </w:num>
  <w:num w:numId="22">
    <w:abstractNumId w:val="19"/>
  </w:num>
  <w:num w:numId="23">
    <w:abstractNumId w:val="12"/>
  </w:num>
  <w:num w:numId="24">
    <w:abstractNumId w:val="20"/>
  </w:num>
  <w:num w:numId="25">
    <w:abstractNumId w:val="14"/>
  </w:num>
  <w:num w:numId="26">
    <w:abstractNumId w:val="31"/>
  </w:num>
  <w:num w:numId="27">
    <w:abstractNumId w:val="24"/>
  </w:num>
  <w:num w:numId="28">
    <w:abstractNumId w:val="16"/>
  </w:num>
  <w:num w:numId="29">
    <w:abstractNumId w:val="23"/>
  </w:num>
  <w:num w:numId="30">
    <w:abstractNumId w:val="21"/>
  </w:num>
  <w:num w:numId="31">
    <w:abstractNumId w:val="11"/>
  </w:num>
  <w:num w:numId="32">
    <w:abstractNumId w:val="10"/>
    <w:lvlOverride w:ilvl="0">
      <w:startOverride w:val="6"/>
    </w:lvlOverride>
    <w:lvlOverride w:ilvl="1">
      <w:startOverride w:val="2"/>
    </w:lvlOverride>
  </w:num>
  <w:num w:numId="33">
    <w:abstractNumId w:val="2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bTL4ljoYripIMD+ukc9hw4dr2PF9A1GYOzqZqmXh3J2QMlDkmkQUHeLtyaFM4HseAfdJ95G/YBcUPfRMs3jhtQ==" w:salt="Ihd09E9/YwACOUICTKOu1w=="/>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18"/>
    <w:rsid w:val="00043BBA"/>
    <w:rsid w:val="0004570E"/>
    <w:rsid w:val="00045F51"/>
    <w:rsid w:val="00066622"/>
    <w:rsid w:val="000755EE"/>
    <w:rsid w:val="000925A5"/>
    <w:rsid w:val="000D69A3"/>
    <w:rsid w:val="000E7E02"/>
    <w:rsid w:val="000F7531"/>
    <w:rsid w:val="001035D6"/>
    <w:rsid w:val="001158E9"/>
    <w:rsid w:val="00131037"/>
    <w:rsid w:val="00141CCF"/>
    <w:rsid w:val="00144A1B"/>
    <w:rsid w:val="00146739"/>
    <w:rsid w:val="00161175"/>
    <w:rsid w:val="00183518"/>
    <w:rsid w:val="00193880"/>
    <w:rsid w:val="001B3C3C"/>
    <w:rsid w:val="001E0CDD"/>
    <w:rsid w:val="001E4C0D"/>
    <w:rsid w:val="001F3CD8"/>
    <w:rsid w:val="00245869"/>
    <w:rsid w:val="00250C62"/>
    <w:rsid w:val="00254316"/>
    <w:rsid w:val="00275728"/>
    <w:rsid w:val="0027609B"/>
    <w:rsid w:val="00285795"/>
    <w:rsid w:val="00297AC7"/>
    <w:rsid w:val="002B1EC5"/>
    <w:rsid w:val="002B3C9D"/>
    <w:rsid w:val="002E6F7B"/>
    <w:rsid w:val="00302144"/>
    <w:rsid w:val="00307964"/>
    <w:rsid w:val="003175AE"/>
    <w:rsid w:val="00362BDB"/>
    <w:rsid w:val="003769A4"/>
    <w:rsid w:val="00380258"/>
    <w:rsid w:val="003C1B90"/>
    <w:rsid w:val="003C2448"/>
    <w:rsid w:val="003C561D"/>
    <w:rsid w:val="003F5771"/>
    <w:rsid w:val="00400DF5"/>
    <w:rsid w:val="00402798"/>
    <w:rsid w:val="004170A5"/>
    <w:rsid w:val="00434CDD"/>
    <w:rsid w:val="00452AF6"/>
    <w:rsid w:val="00481A87"/>
    <w:rsid w:val="004C040F"/>
    <w:rsid w:val="004C6E71"/>
    <w:rsid w:val="004E571B"/>
    <w:rsid w:val="00512548"/>
    <w:rsid w:val="005233C9"/>
    <w:rsid w:val="00554385"/>
    <w:rsid w:val="00576EFF"/>
    <w:rsid w:val="005A5702"/>
    <w:rsid w:val="005A739A"/>
    <w:rsid w:val="005B3FEE"/>
    <w:rsid w:val="005D2BD9"/>
    <w:rsid w:val="005D588D"/>
    <w:rsid w:val="005E5E90"/>
    <w:rsid w:val="006062AF"/>
    <w:rsid w:val="0061141B"/>
    <w:rsid w:val="00616BCC"/>
    <w:rsid w:val="00620C0C"/>
    <w:rsid w:val="00621686"/>
    <w:rsid w:val="006225E3"/>
    <w:rsid w:val="006335A4"/>
    <w:rsid w:val="00634C54"/>
    <w:rsid w:val="006409D6"/>
    <w:rsid w:val="0066618D"/>
    <w:rsid w:val="00676B06"/>
    <w:rsid w:val="006A6713"/>
    <w:rsid w:val="006B3601"/>
    <w:rsid w:val="006D1E8E"/>
    <w:rsid w:val="00706292"/>
    <w:rsid w:val="00711C79"/>
    <w:rsid w:val="00715807"/>
    <w:rsid w:val="00724FB1"/>
    <w:rsid w:val="007444AC"/>
    <w:rsid w:val="0074772A"/>
    <w:rsid w:val="00775238"/>
    <w:rsid w:val="0078763E"/>
    <w:rsid w:val="007C7371"/>
    <w:rsid w:val="007D1428"/>
    <w:rsid w:val="007D3C6F"/>
    <w:rsid w:val="008000C6"/>
    <w:rsid w:val="008242A9"/>
    <w:rsid w:val="00844223"/>
    <w:rsid w:val="0086067A"/>
    <w:rsid w:val="0088182E"/>
    <w:rsid w:val="008A221E"/>
    <w:rsid w:val="008B5E88"/>
    <w:rsid w:val="008B78FC"/>
    <w:rsid w:val="008C5F8D"/>
    <w:rsid w:val="008D3DE0"/>
    <w:rsid w:val="008E538E"/>
    <w:rsid w:val="00903300"/>
    <w:rsid w:val="00903D3B"/>
    <w:rsid w:val="0090547A"/>
    <w:rsid w:val="00924891"/>
    <w:rsid w:val="0097281D"/>
    <w:rsid w:val="00980D1D"/>
    <w:rsid w:val="009A19E1"/>
    <w:rsid w:val="009A1D10"/>
    <w:rsid w:val="009A678C"/>
    <w:rsid w:val="009B751B"/>
    <w:rsid w:val="009D4DD1"/>
    <w:rsid w:val="009D7265"/>
    <w:rsid w:val="009E0763"/>
    <w:rsid w:val="00A41AD2"/>
    <w:rsid w:val="00A6532A"/>
    <w:rsid w:val="00A820CD"/>
    <w:rsid w:val="00AB0119"/>
    <w:rsid w:val="00AE3362"/>
    <w:rsid w:val="00AF4749"/>
    <w:rsid w:val="00AF4C82"/>
    <w:rsid w:val="00B16F28"/>
    <w:rsid w:val="00B42F24"/>
    <w:rsid w:val="00B73312"/>
    <w:rsid w:val="00B927D4"/>
    <w:rsid w:val="00B96F07"/>
    <w:rsid w:val="00BD58D4"/>
    <w:rsid w:val="00BE1C08"/>
    <w:rsid w:val="00C06A93"/>
    <w:rsid w:val="00C0767A"/>
    <w:rsid w:val="00C15484"/>
    <w:rsid w:val="00C2101E"/>
    <w:rsid w:val="00C34111"/>
    <w:rsid w:val="00C44AB9"/>
    <w:rsid w:val="00C6663F"/>
    <w:rsid w:val="00CC209C"/>
    <w:rsid w:val="00CF4BBD"/>
    <w:rsid w:val="00D026A6"/>
    <w:rsid w:val="00D056C7"/>
    <w:rsid w:val="00D05B49"/>
    <w:rsid w:val="00D06E62"/>
    <w:rsid w:val="00D10187"/>
    <w:rsid w:val="00D20E41"/>
    <w:rsid w:val="00D62FBB"/>
    <w:rsid w:val="00D9330E"/>
    <w:rsid w:val="00DB4807"/>
    <w:rsid w:val="00E0371A"/>
    <w:rsid w:val="00E74357"/>
    <w:rsid w:val="00E77F12"/>
    <w:rsid w:val="00EA1DF4"/>
    <w:rsid w:val="00EA2F74"/>
    <w:rsid w:val="00EA610D"/>
    <w:rsid w:val="00EA6531"/>
    <w:rsid w:val="00EB4288"/>
    <w:rsid w:val="00EF1CBD"/>
    <w:rsid w:val="00EF2200"/>
    <w:rsid w:val="00F45492"/>
    <w:rsid w:val="00F60389"/>
    <w:rsid w:val="00FA1D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9769B9D-C357-4A9C-AC12-F4EA7B13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F12"/>
    <w:rPr>
      <w:rFonts w:ascii="Arial" w:hAnsi="Arial"/>
      <w:sz w:val="24"/>
      <w:szCs w:val="24"/>
      <w:lang w:eastAsia="en-US"/>
    </w:rPr>
  </w:style>
  <w:style w:type="paragraph" w:styleId="Heading1">
    <w:name w:val="heading 1"/>
    <w:basedOn w:val="Normal"/>
    <w:next w:val="Normal"/>
    <w:link w:val="Heading1Char"/>
    <w:uiPriority w:val="9"/>
    <w:qFormat/>
    <w:rsid w:val="00706292"/>
    <w:pPr>
      <w:keepNext/>
      <w:keepLines/>
      <w:numPr>
        <w:numId w:val="3"/>
      </w:numPr>
      <w:spacing w:before="24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DB4807"/>
    <w:pPr>
      <w:keepNext w:val="0"/>
      <w:numPr>
        <w:ilvl w:val="1"/>
      </w:numPr>
      <w:ind w:left="578" w:hanging="578"/>
      <w:outlineLvl w:val="1"/>
    </w:pPr>
    <w:rPr>
      <w:bCs w:val="0"/>
      <w:sz w:val="24"/>
      <w:szCs w:val="26"/>
    </w:rPr>
  </w:style>
  <w:style w:type="paragraph" w:styleId="Heading3">
    <w:name w:val="heading 3"/>
    <w:basedOn w:val="Heading2"/>
    <w:next w:val="Normal"/>
    <w:link w:val="Heading3Char"/>
    <w:uiPriority w:val="9"/>
    <w:unhideWhenUsed/>
    <w:qFormat/>
    <w:rsid w:val="00D10187"/>
    <w:pPr>
      <w:numPr>
        <w:ilvl w:val="2"/>
      </w:numPr>
      <w:spacing w:before="200"/>
      <w:outlineLvl w:val="2"/>
    </w:pPr>
    <w:rPr>
      <w:b w:val="0"/>
      <w:bCs/>
      <w:color w:val="auto"/>
    </w:rPr>
  </w:style>
  <w:style w:type="paragraph" w:styleId="Heading4">
    <w:name w:val="heading 4"/>
    <w:basedOn w:val="Normal"/>
    <w:next w:val="Normal"/>
    <w:link w:val="Heading4Char"/>
    <w:uiPriority w:val="9"/>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66618D"/>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D06E62"/>
    <w:pPr>
      <w:tabs>
        <w:tab w:val="center" w:pos="4513"/>
        <w:tab w:val="right" w:pos="9026"/>
      </w:tabs>
    </w:pPr>
    <w:rPr>
      <w:sz w:val="20"/>
    </w:rPr>
  </w:style>
  <w:style w:type="character" w:customStyle="1" w:styleId="HeaderChar">
    <w:name w:val="Header Char"/>
    <w:link w:val="Header"/>
    <w:uiPriority w:val="99"/>
    <w:rsid w:val="00D06E62"/>
    <w:rPr>
      <w:rFonts w:ascii="Arial" w:hAnsi="Arial"/>
      <w:sz w:val="20"/>
    </w:rPr>
  </w:style>
  <w:style w:type="paragraph" w:styleId="Footer">
    <w:name w:val="footer"/>
    <w:basedOn w:val="Normal"/>
    <w:link w:val="FooterChar"/>
    <w:uiPriority w:val="99"/>
    <w:unhideWhenUsed/>
    <w:rsid w:val="00D06E62"/>
    <w:pPr>
      <w:tabs>
        <w:tab w:val="center" w:pos="4513"/>
        <w:tab w:val="right" w:pos="9026"/>
      </w:tabs>
    </w:pPr>
    <w:rPr>
      <w:sz w:val="20"/>
    </w:rPr>
  </w:style>
  <w:style w:type="character" w:customStyle="1" w:styleId="FooterChar">
    <w:name w:val="Footer Char"/>
    <w:link w:val="Footer"/>
    <w:uiPriority w:val="99"/>
    <w:rsid w:val="00D06E62"/>
    <w:rPr>
      <w:rFonts w:ascii="Arial" w:hAnsi="Arial"/>
      <w:sz w:val="20"/>
    </w:rPr>
  </w:style>
  <w:style w:type="paragraph" w:customStyle="1" w:styleId="Heading">
    <w:name w:val="Heading"/>
    <w:basedOn w:val="Normal"/>
    <w:qFormat/>
    <w:rsid w:val="00620C0C"/>
    <w:pPr>
      <w:spacing w:after="120"/>
    </w:pPr>
    <w:rPr>
      <w:b/>
      <w:color w:val="000000" w:themeColor="text1"/>
      <w:sz w:val="28"/>
    </w:rPr>
  </w:style>
  <w:style w:type="character" w:customStyle="1" w:styleId="Heading1Char">
    <w:name w:val="Heading 1 Char"/>
    <w:link w:val="Heading1"/>
    <w:uiPriority w:val="9"/>
    <w:rsid w:val="00706292"/>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DB4807"/>
    <w:rPr>
      <w:rFonts w:ascii="Arial" w:eastAsia="MS Gothic" w:hAnsi="Arial"/>
      <w:b/>
      <w:color w:val="003057"/>
      <w:sz w:val="24"/>
      <w:szCs w:val="26"/>
      <w:lang w:eastAsia="en-US"/>
    </w:rPr>
  </w:style>
  <w:style w:type="character" w:customStyle="1" w:styleId="Heading3Char">
    <w:name w:val="Heading 3 Char"/>
    <w:link w:val="Heading3"/>
    <w:uiPriority w:val="9"/>
    <w:rsid w:val="00D10187"/>
    <w:rPr>
      <w:rFonts w:ascii="Arial" w:eastAsia="MS Gothic" w:hAnsi="Arial"/>
      <w:bCs/>
      <w:sz w:val="24"/>
      <w:szCs w:val="26"/>
      <w:lang w:val="en-US" w:eastAsia="en-US"/>
    </w:rPr>
  </w:style>
  <w:style w:type="character" w:customStyle="1" w:styleId="Heading4Char">
    <w:name w:val="Heading 4 Char"/>
    <w:link w:val="Heading4"/>
    <w:uiPriority w:val="9"/>
    <w:rsid w:val="000755EE"/>
    <w:rPr>
      <w:rFonts w:ascii="Calibri" w:eastAsia="MS Gothic" w:hAnsi="Calibri" w:cs="Times New Roman"/>
      <w:b/>
      <w:bCs/>
      <w:i/>
      <w:iCs/>
      <w:color w:val="4F81BD"/>
    </w:rPr>
  </w:style>
  <w:style w:type="character" w:customStyle="1" w:styleId="Heading5Char">
    <w:name w:val="Heading 5 Char"/>
    <w:link w:val="Heading5"/>
    <w:uiPriority w:val="9"/>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6062AF"/>
    <w:rPr>
      <w:color w:val="B40A00"/>
      <w:sz w:val="2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autoRedefine/>
    <w:uiPriority w:val="39"/>
    <w:unhideWhenUsed/>
    <w:rsid w:val="00275728"/>
    <w:pPr>
      <w:tabs>
        <w:tab w:val="left" w:pos="448"/>
        <w:tab w:val="left" w:leader="dot" w:pos="8505"/>
      </w:tabs>
      <w:spacing w:after="100"/>
    </w:pPr>
  </w:style>
  <w:style w:type="paragraph" w:styleId="TOC2">
    <w:name w:val="toc 2"/>
    <w:basedOn w:val="Normal"/>
    <w:next w:val="Normal"/>
    <w:autoRedefine/>
    <w:uiPriority w:val="39"/>
    <w:unhideWhenUsed/>
    <w:rsid w:val="00275728"/>
    <w:pPr>
      <w:tabs>
        <w:tab w:val="left" w:pos="1134"/>
        <w:tab w:val="left" w:leader="dot" w:pos="8505"/>
      </w:tabs>
      <w:spacing w:after="100"/>
      <w:ind w:left="1134" w:hanging="700"/>
    </w:pPr>
  </w:style>
  <w:style w:type="character" w:styleId="Hyperlink">
    <w:name w:val="Hyperlink"/>
    <w:uiPriority w:val="99"/>
    <w:unhideWhenUsed/>
    <w:rsid w:val="00E77F12"/>
    <w:rPr>
      <w:color w:val="0000FF"/>
      <w:u w:val="single"/>
    </w:rPr>
  </w:style>
  <w:style w:type="paragraph" w:styleId="Title">
    <w:name w:val="Title"/>
    <w:basedOn w:val="Normal"/>
    <w:next w:val="Normal"/>
    <w:link w:val="TitleChar"/>
    <w:uiPriority w:val="10"/>
    <w:qFormat/>
    <w:rsid w:val="007D1428"/>
    <w:pPr>
      <w:spacing w:before="4000" w:after="120"/>
    </w:pPr>
    <w:rPr>
      <w:b/>
      <w:color w:val="6A1A41"/>
      <w:spacing w:val="20"/>
      <w:sz w:val="72"/>
      <w:szCs w:val="72"/>
    </w:rPr>
  </w:style>
  <w:style w:type="character" w:customStyle="1" w:styleId="TitleChar">
    <w:name w:val="Title Char"/>
    <w:link w:val="Title"/>
    <w:uiPriority w:val="10"/>
    <w:rsid w:val="007D1428"/>
    <w:rPr>
      <w:rFonts w:ascii="Arial" w:hAnsi="Arial"/>
      <w:b/>
      <w:color w:val="6A1A41"/>
      <w:spacing w:val="20"/>
      <w:sz w:val="72"/>
      <w:szCs w:val="72"/>
      <w:lang w:eastAsia="en-US"/>
    </w:rPr>
  </w:style>
  <w:style w:type="paragraph" w:styleId="Subtitle">
    <w:name w:val="Subtitle"/>
    <w:basedOn w:val="Normal"/>
    <w:next w:val="Normal"/>
    <w:link w:val="SubtitleChar"/>
    <w:uiPriority w:val="11"/>
    <w:qFormat/>
    <w:rsid w:val="00B16F28"/>
    <w:pPr>
      <w:spacing w:after="2280"/>
    </w:pPr>
    <w:rPr>
      <w:b/>
      <w:color w:val="565A5C"/>
      <w:spacing w:val="20"/>
      <w:sz w:val="40"/>
      <w:szCs w:val="40"/>
    </w:rPr>
  </w:style>
  <w:style w:type="character" w:customStyle="1" w:styleId="SubtitleChar">
    <w:name w:val="Subtitle Char"/>
    <w:link w:val="Subtitle"/>
    <w:uiPriority w:val="11"/>
    <w:rsid w:val="00B16F28"/>
    <w:rPr>
      <w:rFonts w:ascii="Arial" w:hAnsi="Arial"/>
      <w:b/>
      <w:color w:val="565A5C"/>
      <w:spacing w:val="20"/>
      <w:sz w:val="40"/>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paragraph" w:styleId="ListParagraph">
    <w:name w:val="List Paragraph"/>
    <w:basedOn w:val="Normal"/>
    <w:uiPriority w:val="34"/>
    <w:qFormat/>
    <w:rsid w:val="00434CDD"/>
    <w:pPr>
      <w:ind w:left="720"/>
      <w:contextualSpacing/>
    </w:pPr>
  </w:style>
  <w:style w:type="paragraph" w:customStyle="1" w:styleId="Helptext">
    <w:name w:val="Help text"/>
    <w:basedOn w:val="Normal"/>
    <w:qFormat/>
    <w:rsid w:val="005D588D"/>
    <w:rPr>
      <w:rFonts w:eastAsia="Times New Roman"/>
      <w:color w:val="BE0000"/>
      <w:szCs w:val="20"/>
      <w:lang w:eastAsia="en-AU"/>
    </w:rPr>
  </w:style>
  <w:style w:type="paragraph" w:customStyle="1" w:styleId="StyleBoldBefore0ptAfter0pt">
    <w:name w:val="Style Bold Before:  0 pt After:  0 pt"/>
    <w:basedOn w:val="Normal"/>
    <w:rsid w:val="005D588D"/>
    <w:pPr>
      <w:spacing w:after="60"/>
    </w:pPr>
    <w:rPr>
      <w:rFonts w:eastAsia="Times New Roman"/>
      <w:b/>
      <w:bCs/>
      <w:szCs w:val="20"/>
      <w:lang w:eastAsia="en-AU"/>
    </w:rPr>
  </w:style>
  <w:style w:type="paragraph" w:customStyle="1" w:styleId="StyleBefore0ptAfter0pt">
    <w:name w:val="Style Before:  0 pt After:  0 pt"/>
    <w:basedOn w:val="Normal"/>
    <w:rsid w:val="005D588D"/>
    <w:pPr>
      <w:spacing w:after="60"/>
    </w:pPr>
    <w:rPr>
      <w:rFonts w:eastAsia="Times New Roman"/>
      <w:szCs w:val="20"/>
      <w:lang w:eastAsia="en-AU"/>
    </w:rPr>
  </w:style>
  <w:style w:type="paragraph" w:styleId="ListBullet">
    <w:name w:val="List Bullet"/>
    <w:basedOn w:val="Normal"/>
    <w:rsid w:val="005A739A"/>
    <w:pPr>
      <w:numPr>
        <w:numId w:val="18"/>
      </w:numPr>
      <w:spacing w:before="60" w:after="60"/>
      <w:ind w:left="754" w:hanging="357"/>
    </w:pPr>
    <w:rPr>
      <w:rFonts w:eastAsia="Times New Roman"/>
      <w:lang w:eastAsia="en-AU"/>
    </w:rPr>
  </w:style>
  <w:style w:type="paragraph" w:customStyle="1" w:styleId="StyleHeading2NotBold">
    <w:name w:val="Style Heading 2 + Not Bold"/>
    <w:basedOn w:val="Heading2"/>
    <w:qFormat/>
    <w:rsid w:val="00D10187"/>
    <w:rPr>
      <w:b w:val="0"/>
      <w:color w:val="auto"/>
    </w:rPr>
  </w:style>
  <w:style w:type="paragraph" w:styleId="TOC3">
    <w:name w:val="toc 3"/>
    <w:basedOn w:val="Normal"/>
    <w:next w:val="Normal"/>
    <w:autoRedefine/>
    <w:uiPriority w:val="39"/>
    <w:unhideWhenUsed/>
    <w:rsid w:val="009A678C"/>
    <w:pPr>
      <w:tabs>
        <w:tab w:val="left" w:pos="1418"/>
        <w:tab w:val="left" w:pos="1582"/>
        <w:tab w:val="left" w:leader="dot" w:pos="9072"/>
      </w:tabs>
      <w:spacing w:after="100"/>
    </w:pPr>
  </w:style>
  <w:style w:type="paragraph" w:styleId="TOC9">
    <w:name w:val="toc 9"/>
    <w:basedOn w:val="Normal"/>
    <w:next w:val="Normal"/>
    <w:autoRedefine/>
    <w:uiPriority w:val="39"/>
    <w:semiHidden/>
    <w:unhideWhenUsed/>
    <w:rsid w:val="00724FB1"/>
    <w:pPr>
      <w:spacing w:after="100"/>
      <w:ind w:left="1920"/>
    </w:pPr>
  </w:style>
  <w:style w:type="paragraph" w:styleId="ListBullet2">
    <w:name w:val="List Bullet 2"/>
    <w:basedOn w:val="ListBullet"/>
    <w:rsid w:val="0066618D"/>
    <w:pPr>
      <w:numPr>
        <w:numId w:val="19"/>
      </w:numPr>
    </w:pPr>
  </w:style>
  <w:style w:type="paragraph" w:customStyle="1" w:styleId="Tabledata">
    <w:name w:val="Table data"/>
    <w:basedOn w:val="Normal"/>
    <w:qFormat/>
    <w:rsid w:val="00DB4807"/>
    <w:pPr>
      <w:spacing w:before="60" w:after="60"/>
    </w:pPr>
    <w:rPr>
      <w:rFonts w:eastAsia="Times New Roman"/>
      <w:lang w:eastAsia="en-AU"/>
    </w:rPr>
  </w:style>
  <w:style w:type="paragraph" w:customStyle="1" w:styleId="Tableheading">
    <w:name w:val="Table heading"/>
    <w:basedOn w:val="Normal"/>
    <w:qFormat/>
    <w:rsid w:val="00B16F28"/>
    <w:pPr>
      <w:spacing w:before="60" w:after="60"/>
    </w:pPr>
    <w:rPr>
      <w:b/>
      <w:color w:val="000000" w:themeColor="text1"/>
    </w:rPr>
  </w:style>
  <w:style w:type="paragraph" w:customStyle="1" w:styleId="StyleTableheadingAuto">
    <w:name w:val="Style Table heading + Auto"/>
    <w:basedOn w:val="Tableheading"/>
    <w:rsid w:val="001E0CDD"/>
    <w:rPr>
      <w:bCs/>
      <w:color w:val="auto"/>
    </w:rPr>
  </w:style>
  <w:style w:type="character" w:styleId="CommentReference">
    <w:name w:val="annotation reference"/>
    <w:basedOn w:val="DefaultParagraphFont"/>
    <w:uiPriority w:val="99"/>
    <w:semiHidden/>
    <w:unhideWhenUsed/>
    <w:rsid w:val="00161175"/>
    <w:rPr>
      <w:sz w:val="16"/>
      <w:szCs w:val="16"/>
    </w:rPr>
  </w:style>
  <w:style w:type="paragraph" w:styleId="CommentText">
    <w:name w:val="annotation text"/>
    <w:basedOn w:val="Normal"/>
    <w:link w:val="CommentTextChar"/>
    <w:uiPriority w:val="99"/>
    <w:semiHidden/>
    <w:unhideWhenUsed/>
    <w:rsid w:val="00161175"/>
    <w:rPr>
      <w:sz w:val="20"/>
      <w:szCs w:val="20"/>
    </w:rPr>
  </w:style>
  <w:style w:type="character" w:customStyle="1" w:styleId="CommentTextChar">
    <w:name w:val="Comment Text Char"/>
    <w:basedOn w:val="DefaultParagraphFont"/>
    <w:link w:val="CommentText"/>
    <w:uiPriority w:val="99"/>
    <w:semiHidden/>
    <w:rsid w:val="0016117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61175"/>
    <w:rPr>
      <w:b/>
      <w:bCs/>
    </w:rPr>
  </w:style>
  <w:style w:type="character" w:customStyle="1" w:styleId="CommentSubjectChar">
    <w:name w:val="Comment Subject Char"/>
    <w:basedOn w:val="CommentTextChar"/>
    <w:link w:val="CommentSubject"/>
    <w:uiPriority w:val="99"/>
    <w:semiHidden/>
    <w:rsid w:val="00161175"/>
    <w:rPr>
      <w:rFonts w:ascii="Arial" w:hAnsi="Arial"/>
      <w:b/>
      <w:bCs/>
      <w:lang w:eastAsia="en-US"/>
    </w:rPr>
  </w:style>
  <w:style w:type="table" w:customStyle="1" w:styleId="DCStable">
    <w:name w:val="DCStable"/>
    <w:basedOn w:val="TableNormal"/>
    <w:uiPriority w:val="99"/>
    <w:rsid w:val="00B16F28"/>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968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nance.wa.gov.au/cms/State_Revenue/Publications_and_Resources/Customer_Service_Charter.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inance.wa.gov.au/cms/State_Revenue/Publications_and_Resources/Customer_Service_Charter.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justus/intranet/department/CorporateIdentity/doj-policy-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160A3FB6124645A61390F0C8AF0A61"/>
        <w:category>
          <w:name w:val="General"/>
          <w:gallery w:val="placeholder"/>
        </w:category>
        <w:types>
          <w:type w:val="bbPlcHdr"/>
        </w:types>
        <w:behaviors>
          <w:behavior w:val="content"/>
        </w:behaviors>
        <w:guid w:val="{D4F92DDC-6634-445B-BB3E-8CA961474EE6}"/>
      </w:docPartPr>
      <w:docPartBody>
        <w:p w:rsidR="00316F21" w:rsidRDefault="00316F21">
          <w:pPr>
            <w:pStyle w:val="98160A3FB6124645A61390F0C8AF0A61"/>
          </w:pPr>
          <w:r w:rsidRPr="009646F2">
            <w:rPr>
              <w:rStyle w:val="PlaceholderText"/>
            </w:rPr>
            <w:t>Choose an item.</w:t>
          </w:r>
        </w:p>
      </w:docPartBody>
    </w:docPart>
    <w:docPart>
      <w:docPartPr>
        <w:name w:val="FC46866F5CAA4910B62250D6A69620B9"/>
        <w:category>
          <w:name w:val="General"/>
          <w:gallery w:val="placeholder"/>
        </w:category>
        <w:types>
          <w:type w:val="bbPlcHdr"/>
        </w:types>
        <w:behaviors>
          <w:behavior w:val="content"/>
        </w:behaviors>
        <w:guid w:val="{195FAFA9-5DB0-4D90-A4BF-5073A8D9BAA1}"/>
      </w:docPartPr>
      <w:docPartBody>
        <w:p w:rsidR="00316F21" w:rsidRDefault="00316F21">
          <w:pPr>
            <w:pStyle w:val="FC46866F5CAA4910B62250D6A69620B9"/>
          </w:pPr>
          <w:r w:rsidRPr="009646F2">
            <w:rPr>
              <w:rStyle w:val="PlaceholderText"/>
            </w:rPr>
            <w:t>Click here to enter text.</w:t>
          </w:r>
        </w:p>
      </w:docPartBody>
    </w:docPart>
    <w:docPart>
      <w:docPartPr>
        <w:name w:val="AE539D323095451590DAFEDAB49E4C05"/>
        <w:category>
          <w:name w:val="General"/>
          <w:gallery w:val="placeholder"/>
        </w:category>
        <w:types>
          <w:type w:val="bbPlcHdr"/>
        </w:types>
        <w:behaviors>
          <w:behavior w:val="content"/>
        </w:behaviors>
        <w:guid w:val="{C65C5703-5367-4D66-8645-5ED3B57D3BE9}"/>
      </w:docPartPr>
      <w:docPartBody>
        <w:p w:rsidR="00316F21" w:rsidRDefault="00316F21">
          <w:pPr>
            <w:pStyle w:val="AE539D323095451590DAFEDAB49E4C05"/>
          </w:pPr>
          <w:r w:rsidRPr="009646F2">
            <w:rPr>
              <w:rStyle w:val="PlaceholderText"/>
            </w:rPr>
            <w:t>Click here to enter text.</w:t>
          </w:r>
        </w:p>
      </w:docPartBody>
    </w:docPart>
    <w:docPart>
      <w:docPartPr>
        <w:name w:val="6618F58F65304D8DBF974EF264CBD34E"/>
        <w:category>
          <w:name w:val="General"/>
          <w:gallery w:val="placeholder"/>
        </w:category>
        <w:types>
          <w:type w:val="bbPlcHdr"/>
        </w:types>
        <w:behaviors>
          <w:behavior w:val="content"/>
        </w:behaviors>
        <w:guid w:val="{F294D5CE-6271-4CE3-80B5-EEC5EA7E3D09}"/>
      </w:docPartPr>
      <w:docPartBody>
        <w:p w:rsidR="00316F21" w:rsidRDefault="00316F21">
          <w:pPr>
            <w:pStyle w:val="6618F58F65304D8DBF974EF264CBD34E"/>
          </w:pPr>
          <w:r>
            <w:rPr>
              <w:rStyle w:val="PlaceholderText"/>
            </w:rPr>
            <w:t>Select</w:t>
          </w:r>
        </w:p>
      </w:docPartBody>
    </w:docPart>
    <w:docPart>
      <w:docPartPr>
        <w:name w:val="E847EA22424A45DB826BDD4801AA67FB"/>
        <w:category>
          <w:name w:val="General"/>
          <w:gallery w:val="placeholder"/>
        </w:category>
        <w:types>
          <w:type w:val="bbPlcHdr"/>
        </w:types>
        <w:behaviors>
          <w:behavior w:val="content"/>
        </w:behaviors>
        <w:guid w:val="{68A3ACD7-1273-4F41-A88F-E9A9BB4918A7}"/>
      </w:docPartPr>
      <w:docPartBody>
        <w:p w:rsidR="00316F21" w:rsidRDefault="00316F21">
          <w:pPr>
            <w:pStyle w:val="E847EA22424A45DB826BDD4801AA67FB"/>
          </w:pPr>
          <w:r w:rsidRPr="009646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21"/>
    <w:rsid w:val="001E0361"/>
    <w:rsid w:val="00316F21"/>
    <w:rsid w:val="00F90F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361"/>
    <w:rPr>
      <w:color w:val="808080"/>
    </w:rPr>
  </w:style>
  <w:style w:type="paragraph" w:customStyle="1" w:styleId="98160A3FB6124645A61390F0C8AF0A61">
    <w:name w:val="98160A3FB6124645A61390F0C8AF0A61"/>
  </w:style>
  <w:style w:type="paragraph" w:customStyle="1" w:styleId="FC46866F5CAA4910B62250D6A69620B9">
    <w:name w:val="FC46866F5CAA4910B62250D6A69620B9"/>
  </w:style>
  <w:style w:type="paragraph" w:customStyle="1" w:styleId="EAA6F290E93147B99648FE88AE533C7F">
    <w:name w:val="EAA6F290E93147B99648FE88AE533C7F"/>
  </w:style>
  <w:style w:type="paragraph" w:customStyle="1" w:styleId="AE539D323095451590DAFEDAB49E4C05">
    <w:name w:val="AE539D323095451590DAFEDAB49E4C05"/>
  </w:style>
  <w:style w:type="paragraph" w:customStyle="1" w:styleId="6618F58F65304D8DBF974EF264CBD34E">
    <w:name w:val="6618F58F65304D8DBF974EF264CBD34E"/>
  </w:style>
  <w:style w:type="paragraph" w:customStyle="1" w:styleId="E847EA22424A45DB826BDD4801AA67FB">
    <w:name w:val="E847EA22424A45DB826BDD4801AA67FB"/>
  </w:style>
  <w:style w:type="paragraph" w:customStyle="1" w:styleId="7F8F3898802A4AF782A69BDF156ACCC9">
    <w:name w:val="7F8F3898802A4AF782A69BDF156ACCC9"/>
    <w:rsid w:val="001E03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Policies and Guidelines</TermName>
          <TermId xmlns="http://schemas.microsoft.com/office/infopath/2007/PartnerControls">17b6b9e0-e741-42ae-bcca-e1208f0099dc</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Corporate Services</TermName>
          <TermId xmlns="http://schemas.microsoft.com/office/infopath/2007/PartnerControls">f8cbca22-acb5-4682-9da6-e163d1bd4251</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Department of Justice</TermName>
          <TermId xmlns="http://schemas.microsoft.com/office/infopath/2007/PartnerControls">f48ad587-11c3-417e-a779-219888a362a6</TermId>
        </TermInfo>
      </Terms>
    </kf620cb349b946fa81ca1074c0b3c5af>
    <CategoryDescription xmlns="http://schemas.microsoft.com/sharepoint.v3">Provide the guiding philosophy and commitment of the Department of Justice (the Department) to the principles of effective complaints handling.</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d5b3d387-833e-4939-b8d3-e5218353d246</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4" ma:contentTypeDescription="" ma:contentTypeScope="" ma:versionID="d268ba0293e0c1a44c2ebe1d9b55ac7d">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922255f2939334dcffaef29a0d4848bb"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0" ma:internalName="Contributor_x0020_Nam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0" ma:internalName="Contributor_x0020_Email"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default="" ma:fieldId="{7398ab4b-f91e-43a0-a550-736abedc299f}" ma:sspId="15230902-a580-4ba6-8738-a56353c9ac26" ma:termSetId="db825202-8d87-4fb0-82a3-a2584b4b734f" ma:anchorId="00000000-0000-0000-0000-000000000000" ma:open="fals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default="" ma:fieldId="{4f620cb3-49b9-46fa-81ca-1074c0b3c5af}" ma:sspId="15230902-a580-4ba6-8738-a56353c9ac26" ma:termSetId="024c30ba-3ff2-4f82-a3e0-2a184e26e3f4" ma:anchorId="00000000-0000-0000-0000-000000000000" ma:open="fals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default="" ma:fieldId="{02cdfbdd-30c8-49e9-bbb5-c12aa747ff35}" ma:sspId="15230902-a580-4ba6-8738-a56353c9ac26" ma:termSetId="db5e8662-1551-49d8-8316-0f9cfc338ee6" ma:anchorId="00000000-0000-0000-0000-000000000000" ma:open="fals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default="" ma:fieldId="{9a8a0a93-780a-4945-b317-3f20d8e45055}" ma:sspId="15230902-a580-4ba6-8738-a56353c9ac26" ma:termSetId="5676f146-e57d-45f4-b6ef-92b031275e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5230902-a580-4ba6-8738-a56353c9ac26" ContentTypeId="0x010100C5D63A055CE82242A2E4B837C82D470C"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89C05-31A0-40B7-A808-928118E5C258}">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customXml/itemProps2.xml><?xml version="1.0" encoding="utf-8"?>
<ds:datastoreItem xmlns:ds="http://schemas.openxmlformats.org/officeDocument/2006/customXml" ds:itemID="{1494CC3A-8FCC-4B49-B3D3-E4B95CBBB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4055A8-43DE-4C97-BAC4-887CDEAC6A94}">
  <ds:schemaRefs>
    <ds:schemaRef ds:uri="http://schemas.microsoft.com/sharepoint/v3/contenttype/forms"/>
  </ds:schemaRefs>
</ds:datastoreItem>
</file>

<file path=customXml/itemProps4.xml><?xml version="1.0" encoding="utf-8"?>
<ds:datastoreItem xmlns:ds="http://schemas.openxmlformats.org/officeDocument/2006/customXml" ds:itemID="{F4E72657-621A-4E80-B568-33B9F76C7D73}">
  <ds:schemaRefs>
    <ds:schemaRef ds:uri="Microsoft.SharePoint.Taxonomy.ContentTypeSync"/>
  </ds:schemaRefs>
</ds:datastoreItem>
</file>

<file path=customXml/itemProps5.xml><?xml version="1.0" encoding="utf-8"?>
<ds:datastoreItem xmlns:ds="http://schemas.openxmlformats.org/officeDocument/2006/customXml" ds:itemID="{02C61AD2-4F59-463E-913A-C42A3603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doj-policy-template.dotx</Template>
  <TotalTime>2</TotalTime>
  <Pages>8</Pages>
  <Words>2020</Words>
  <Characters>11519</Characters>
  <Application>Microsoft Office Word</Application>
  <DocSecurity>8</DocSecurity>
  <Lines>95</Lines>
  <Paragraphs>27</Paragraphs>
  <ScaleCrop>false</ScaleCrop>
  <HeadingPairs>
    <vt:vector size="2" baseType="variant">
      <vt:variant>
        <vt:lpstr>Title</vt:lpstr>
      </vt:variant>
      <vt:variant>
        <vt:i4>1</vt:i4>
      </vt:variant>
    </vt:vector>
  </HeadingPairs>
  <TitlesOfParts>
    <vt:vector size="1" baseType="lpstr">
      <vt:lpstr>Customer Feedback Management Policy</vt:lpstr>
    </vt:vector>
  </TitlesOfParts>
  <Manager>Nimilandra.Nageswaran@correctiveservices.wa.gov.au</Manager>
  <Company>Department of Justice</Company>
  <LinksUpToDate>false</LinksUpToDate>
  <CharactersWithSpaces>13512</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Feedback Management Policy</dc:title>
  <dc:subject/>
  <dc:creator>Whiddett, Nicole</dc:creator>
  <cp:keywords>Policy; Policies; Template; Templates; Guide; Instruction; Form; Process; Procedure; Drafting; Writing; Development; Develop; Developing; Framework; Aid; Help.</cp:keywords>
  <cp:lastModifiedBy>Nimilandra Nageswaran</cp:lastModifiedBy>
  <cp:revision>3</cp:revision>
  <cp:lastPrinted>2017-02-03T05:24:00Z</cp:lastPrinted>
  <dcterms:created xsi:type="dcterms:W3CDTF">2020-07-29T03:57:00Z</dcterms:created>
  <dcterms:modified xsi:type="dcterms:W3CDTF">2020-07-29T03:57:00Z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ies>
</file>