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59ADF7C2"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3213A910"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37499BA9" w14:textId="77777777" w:rsidR="00C02F91" w:rsidRPr="006E56F7" w:rsidRDefault="00C02F91" w:rsidP="006E56F7">
            <w:pPr>
              <w:pStyle w:val="Tabledata"/>
              <w:rPr>
                <w:sz w:val="20"/>
              </w:rPr>
            </w:pPr>
            <w:r w:rsidRPr="00BC513D">
              <w:rPr>
                <w:b/>
                <w:sz w:val="20"/>
              </w:rPr>
              <w:t>Jury Services</w:t>
            </w:r>
            <w:r w:rsidR="0001774B" w:rsidRPr="00BC513D">
              <w:rPr>
                <w:b/>
                <w:sz w:val="20"/>
              </w:rPr>
              <w:t>, Perth</w:t>
            </w:r>
            <w:r w:rsidR="006E56F7" w:rsidRPr="006E56F7">
              <w:rPr>
                <w:sz w:val="20"/>
              </w:rPr>
              <w:br/>
            </w:r>
            <w:r w:rsidRPr="006E56F7">
              <w:rPr>
                <w:sz w:val="20"/>
              </w:rPr>
              <w:t>Lev</w:t>
            </w:r>
            <w:r w:rsidR="006E56F7" w:rsidRPr="006E56F7">
              <w:rPr>
                <w:sz w:val="20"/>
              </w:rPr>
              <w:t>el 2 500 Hay Street, Perth 6000</w:t>
            </w:r>
          </w:p>
          <w:p w14:paraId="1DE57BDC" w14:textId="77777777" w:rsidR="0011207C" w:rsidRPr="00BC513D" w:rsidRDefault="0042321D" w:rsidP="00863726">
            <w:pPr>
              <w:pStyle w:val="Tabledata"/>
              <w:rPr>
                <w:sz w:val="20"/>
              </w:rPr>
            </w:pPr>
            <w:r w:rsidRPr="00BC513D">
              <w:rPr>
                <w:noProof/>
                <w:sz w:val="20"/>
              </w:rPr>
              <w:drawing>
                <wp:anchor distT="0" distB="0" distL="114300" distR="114300" simplePos="0" relativeHeight="251657728" behindDoc="1" locked="0" layoutInCell="1" allowOverlap="0" wp14:anchorId="1C19E57A" wp14:editId="28853CD5">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6E56F7" w:rsidRPr="00BC513D">
                <w:rPr>
                  <w:rStyle w:val="Hyperlink"/>
                </w:rPr>
                <w:t>jurors@justice.wa.gov.au</w:t>
              </w:r>
            </w:hyperlink>
            <w:r w:rsidR="00BC513D">
              <w:rPr>
                <w:sz w:val="20"/>
              </w:rPr>
              <w:t xml:space="preserve"> </w:t>
            </w:r>
            <w:r w:rsidR="00C02F91" w:rsidRPr="00BC513D">
              <w:rPr>
                <w:sz w:val="20"/>
              </w:rPr>
              <w:t xml:space="preserve"> Phone:</w:t>
            </w:r>
            <w:r w:rsidR="00C8766C" w:rsidRPr="00BC513D">
              <w:rPr>
                <w:sz w:val="20"/>
              </w:rPr>
              <w:t xml:space="preserve"> (08)</w:t>
            </w:r>
            <w:r w:rsidR="00E211BF" w:rsidRPr="00BC513D">
              <w:rPr>
                <w:sz w:val="20"/>
              </w:rPr>
              <w:t xml:space="preserve"> 9425 </w:t>
            </w:r>
            <w:r w:rsidR="00863726">
              <w:rPr>
                <w:sz w:val="20"/>
              </w:rPr>
              <w:t>2481</w:t>
            </w:r>
          </w:p>
        </w:tc>
        <w:tc>
          <w:tcPr>
            <w:tcW w:w="3402" w:type="dxa"/>
            <w:tcBorders>
              <w:top w:val="single" w:sz="4" w:space="0" w:color="auto"/>
              <w:left w:val="single" w:sz="4" w:space="0" w:color="auto"/>
              <w:bottom w:val="single" w:sz="4" w:space="0" w:color="auto"/>
              <w:right w:val="single" w:sz="4" w:space="0" w:color="auto"/>
            </w:tcBorders>
          </w:tcPr>
          <w:p w14:paraId="07CD7C1E" w14:textId="77777777" w:rsidR="000211DC" w:rsidRPr="006E56F7" w:rsidRDefault="003E3897" w:rsidP="00BC513D">
            <w:pPr>
              <w:pStyle w:val="Title"/>
            </w:pPr>
            <w:r>
              <w:t>Self-employed</w:t>
            </w:r>
            <w:r w:rsidR="00BC513D">
              <w:t xml:space="preserve"> </w:t>
            </w:r>
            <w:r w:rsidR="00BC513D" w:rsidRPr="006E56F7">
              <w:t>Claim Form</w:t>
            </w:r>
          </w:p>
          <w:p w14:paraId="711F5287"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362ECEB6"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0206AAEB"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54D799E4"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6E379339"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6517E8EA"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614F58E9" w14:textId="77777777" w:rsidR="00C22C95" w:rsidRPr="007716B6" w:rsidRDefault="00815AE5" w:rsidP="007716B6">
            <w:pPr>
              <w:pStyle w:val="Tabledata"/>
              <w:spacing w:after="120"/>
            </w:pPr>
            <w:r>
              <w:t>Claims must be submitted</w:t>
            </w:r>
            <w:r w:rsidR="00C22C95" w:rsidRPr="007716B6">
              <w:t xml:space="preserve"> within three months after the completion of jury service. The preferred method of submission is by email, or alternatively posted with all attachments, or hand delivered. Claims may be subject to further assessment and may require additional documents before approval.</w:t>
            </w:r>
          </w:p>
          <w:p w14:paraId="3C12BECF"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363D804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3CBCE8D8"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66BB753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7070285E" w14:textId="77777777" w:rsidR="00867510" w:rsidRPr="006E56F7" w:rsidRDefault="00C22C95" w:rsidP="00863726">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3726">
              <w:t> </w:t>
            </w:r>
            <w:r w:rsidR="00863726">
              <w:t> </w:t>
            </w:r>
            <w:r w:rsidR="00863726">
              <w:t> </w:t>
            </w:r>
            <w:r w:rsidR="00863726">
              <w:t> </w:t>
            </w:r>
            <w:r w:rsidR="00863726">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19C99DE7"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106C102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408CB811"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717E2C08"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63DE20C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1CB4EC68"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7688E81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5B9B772F"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76383591" w14:textId="77777777" w:rsidR="008A49EF" w:rsidRPr="006E56F7" w:rsidRDefault="008A49EF" w:rsidP="008A49EF">
            <w:pPr>
              <w:pStyle w:val="Tabledata"/>
            </w:pPr>
            <w:r w:rsidRPr="006E56F7">
              <w:t>Empanelled Juror (on a trial)</w:t>
            </w:r>
          </w:p>
          <w:p w14:paraId="656BE04D"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396F31">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396F31">
              <w:fldChar w:fldCharType="separate"/>
            </w:r>
            <w:r w:rsidRPr="006E56F7">
              <w:fldChar w:fldCharType="end"/>
            </w:r>
            <w:r>
              <w:t xml:space="preserve"> </w:t>
            </w:r>
            <w:r w:rsidRPr="006E56F7">
              <w:t>N</w:t>
            </w:r>
            <w:r>
              <w:t>o</w:t>
            </w:r>
          </w:p>
        </w:tc>
      </w:tr>
      <w:tr w:rsidR="00C22C95" w:rsidRPr="006E56F7" w14:paraId="05170E6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7D3C15A3" w14:textId="77777777" w:rsidR="00C22C95" w:rsidRPr="006E56F7" w:rsidRDefault="00C22C95" w:rsidP="00C22C95">
            <w:pPr>
              <w:pStyle w:val="Tableheading"/>
            </w:pPr>
            <w:r>
              <w:t>ABN and banking details</w:t>
            </w:r>
          </w:p>
        </w:tc>
      </w:tr>
      <w:tr w:rsidR="00867510" w:rsidRPr="006E56F7" w14:paraId="336BBDC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6090F09E"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0A5B97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475B8595"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1D207142"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58F7D64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70C7A399"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35DC2157"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ACDAF40"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358AD" w14:textId="77777777" w:rsidR="00867510" w:rsidRPr="006E56F7" w:rsidRDefault="00867510" w:rsidP="00867510">
            <w:pPr>
              <w:pStyle w:val="Tableheading"/>
            </w:pPr>
            <w:r w:rsidRPr="006E56F7">
              <w:t>Estimated claim</w:t>
            </w:r>
          </w:p>
        </w:tc>
      </w:tr>
      <w:tr w:rsidR="00D114F4" w:rsidRPr="006E56F7" w14:paraId="6FCDFF9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4FC91240"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4823DB65"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4CD2EB44"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987E85"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3F3AA6F5"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22A49C17" w14:textId="77777777" w:rsidR="00D16DAB" w:rsidRPr="006076EC" w:rsidRDefault="00D16DAB" w:rsidP="007716B6"/>
    <w:p w14:paraId="2004F580"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794AEC7D"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14A3D1C6" w14:textId="77777777" w:rsidTr="006076EC">
        <w:tc>
          <w:tcPr>
            <w:tcW w:w="851" w:type="dxa"/>
          </w:tcPr>
          <w:p w14:paraId="4A5F721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AA7DD5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4E3A41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C1B74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54532FC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65C7DA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54CFE0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25BB342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9CBB620"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37169ED3"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79D7DD24" w14:textId="77777777" w:rsidR="00D600DB" w:rsidRPr="00AE3ABE" w:rsidRDefault="00D600DB" w:rsidP="006076EC">
            <w:pPr>
              <w:pStyle w:val="Tabledata"/>
              <w:spacing w:after="0"/>
              <w:rPr>
                <w:color w:val="808080" w:themeColor="background1" w:themeShade="80"/>
                <w:sz w:val="20"/>
              </w:rPr>
            </w:pPr>
          </w:p>
          <w:p w14:paraId="694B9BC5"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6B61F3E0" w14:textId="77777777" w:rsidTr="006076EC">
        <w:tc>
          <w:tcPr>
            <w:tcW w:w="851" w:type="dxa"/>
          </w:tcPr>
          <w:p w14:paraId="6BB3606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5B8680E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20CC369"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EB17FA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0A7A910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B1A298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5B73F0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71F9274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E65FE00"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9CE5364" w14:textId="77777777" w:rsidR="00D600DB" w:rsidRPr="006076EC" w:rsidRDefault="00D600DB" w:rsidP="006076EC">
            <w:pPr>
              <w:pStyle w:val="Tabledata"/>
              <w:spacing w:after="0"/>
              <w:rPr>
                <w:color w:val="A6A6A6" w:themeColor="background1" w:themeShade="A6"/>
                <w:sz w:val="20"/>
              </w:rPr>
            </w:pPr>
          </w:p>
        </w:tc>
      </w:tr>
      <w:tr w:rsidR="006076EC" w:rsidRPr="006076EC" w14:paraId="401F9F6E" w14:textId="77777777" w:rsidTr="006076EC">
        <w:tc>
          <w:tcPr>
            <w:tcW w:w="851" w:type="dxa"/>
          </w:tcPr>
          <w:p w14:paraId="27D5BC5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4DA6C85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260AC0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1B4CD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304921D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0A34D09"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13CEFA4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066475D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709D51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F3FDD75" w14:textId="77777777" w:rsidR="00D600DB" w:rsidRPr="006076EC" w:rsidRDefault="00D600DB" w:rsidP="006076EC">
            <w:pPr>
              <w:pStyle w:val="Tabledata"/>
              <w:spacing w:after="0"/>
              <w:rPr>
                <w:color w:val="A6A6A6" w:themeColor="background1" w:themeShade="A6"/>
                <w:sz w:val="20"/>
              </w:rPr>
            </w:pPr>
          </w:p>
        </w:tc>
      </w:tr>
      <w:tr w:rsidR="006076EC" w:rsidRPr="006076EC" w14:paraId="7109AC24" w14:textId="77777777" w:rsidTr="006076EC">
        <w:tc>
          <w:tcPr>
            <w:tcW w:w="851" w:type="dxa"/>
          </w:tcPr>
          <w:p w14:paraId="183415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211E485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21CA841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7139D5D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52CEA75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CF6EB5B"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7AFDCB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00B376C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FE18F41"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B41A954" w14:textId="77777777" w:rsidR="00D600DB" w:rsidRPr="006076EC" w:rsidRDefault="00D600DB" w:rsidP="006076EC">
            <w:pPr>
              <w:pStyle w:val="Tabledata"/>
              <w:spacing w:after="0"/>
              <w:rPr>
                <w:color w:val="A6A6A6" w:themeColor="background1" w:themeShade="A6"/>
                <w:sz w:val="20"/>
              </w:rPr>
            </w:pPr>
          </w:p>
        </w:tc>
      </w:tr>
      <w:tr w:rsidR="006076EC" w:rsidRPr="006076EC" w14:paraId="00C73D77" w14:textId="77777777" w:rsidTr="006076EC">
        <w:trPr>
          <w:trHeight w:val="95"/>
        </w:trPr>
        <w:tc>
          <w:tcPr>
            <w:tcW w:w="851" w:type="dxa"/>
          </w:tcPr>
          <w:p w14:paraId="1B1DDCD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63AEC0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21A2EDB"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184660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4F4B8FB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0D4F92F"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5684AA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2D03D21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69E85E9"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0A83E3CF" w14:textId="77777777" w:rsidR="00D600DB" w:rsidRPr="006076EC" w:rsidRDefault="00D600DB" w:rsidP="006076EC">
            <w:pPr>
              <w:pStyle w:val="Tabledata"/>
              <w:spacing w:after="0"/>
              <w:rPr>
                <w:color w:val="A6A6A6" w:themeColor="background1" w:themeShade="A6"/>
                <w:sz w:val="20"/>
              </w:rPr>
            </w:pPr>
          </w:p>
        </w:tc>
      </w:tr>
    </w:tbl>
    <w:p w14:paraId="768DB9B8"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361AD097" w14:textId="77777777" w:rsidR="00971E18" w:rsidRPr="006076EC" w:rsidRDefault="006076EC" w:rsidP="006076EC">
      <w:pPr>
        <w:jc w:val="center"/>
        <w:rPr>
          <w:sz w:val="28"/>
          <w:szCs w:val="28"/>
        </w:rPr>
      </w:pPr>
      <w:r w:rsidRPr="006076EC">
        <w:rPr>
          <w:sz w:val="28"/>
          <w:szCs w:val="28"/>
        </w:rPr>
        <w:lastRenderedPageBreak/>
        <w:t>Western Australia</w:t>
      </w:r>
    </w:p>
    <w:p w14:paraId="3DC102E7"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30992DC9" w14:textId="77777777" w:rsidR="00971E18" w:rsidRPr="00D55971" w:rsidRDefault="006076EC" w:rsidP="006076EC">
      <w:pPr>
        <w:pStyle w:val="StyleTitleCentered"/>
      </w:pPr>
      <w:r w:rsidRPr="00D55971">
        <w:t>Statutory Declaration</w:t>
      </w:r>
    </w:p>
    <w:p w14:paraId="7F7E5800"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2D02EBFE"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642429A4"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5A5E6586"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00021EFD">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7269A390"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59B4BC01"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059D5366" w14:textId="77777777" w:rsidR="00971E18" w:rsidRPr="00CB77CE" w:rsidRDefault="00A50421" w:rsidP="006E56F7">
      <w:pPr>
        <w:pStyle w:val="ListNumber"/>
      </w:pPr>
      <w:r w:rsidRPr="006E56F7">
        <w:t>I also declare that:</w:t>
      </w:r>
    </w:p>
    <w:p w14:paraId="7F952C25"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396F31">
        <w:rPr>
          <w:rFonts w:cs="Arial"/>
          <w:sz w:val="22"/>
          <w:szCs w:val="22"/>
        </w:rPr>
      </w:r>
      <w:r w:rsidR="00396F31">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396F31">
        <w:fldChar w:fldCharType="separate"/>
      </w:r>
      <w:r w:rsidR="00F45541">
        <w:fldChar w:fldCharType="end"/>
      </w:r>
      <w:bookmarkEnd w:id="3"/>
      <w:r w:rsidR="00F45541">
        <w:t xml:space="preserve"> I do empl</w:t>
      </w:r>
      <w:r w:rsidR="000D5DF0">
        <w:t>o</w:t>
      </w:r>
      <w:r w:rsidR="00F45541">
        <w:t>y staff and I have excluded their income from my claim</w:t>
      </w:r>
    </w:p>
    <w:p w14:paraId="18CB7B35"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396F31">
        <w:rPr>
          <w:rFonts w:cs="Arial"/>
          <w:b/>
          <w:sz w:val="22"/>
          <w:szCs w:val="22"/>
        </w:rPr>
      </w:r>
      <w:r w:rsidR="00396F31">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51426C28"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396F31">
        <w:rPr>
          <w:rFonts w:cs="Arial"/>
          <w:b/>
          <w:sz w:val="22"/>
          <w:szCs w:val="22"/>
        </w:rPr>
      </w:r>
      <w:r w:rsidR="00396F31">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7C3C1471"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396F31">
        <w:rPr>
          <w:rFonts w:cs="Arial"/>
          <w:sz w:val="22"/>
          <w:szCs w:val="22"/>
        </w:rPr>
      </w:r>
      <w:r w:rsidR="00396F31">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27E9320E"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832186E"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51DA6A84" w14:textId="77777777" w:rsidTr="00A50F3C">
        <w:trPr>
          <w:trHeight w:val="454"/>
        </w:trPr>
        <w:tc>
          <w:tcPr>
            <w:tcW w:w="10915" w:type="dxa"/>
            <w:gridSpan w:val="2"/>
            <w:vAlign w:val="bottom"/>
          </w:tcPr>
          <w:p w14:paraId="74E00987"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7D6383EA" w14:textId="77777777" w:rsidTr="00B02BCF">
        <w:trPr>
          <w:trHeight w:val="80"/>
        </w:trPr>
        <w:tc>
          <w:tcPr>
            <w:tcW w:w="6237" w:type="dxa"/>
          </w:tcPr>
          <w:p w14:paraId="43352823" w14:textId="77777777" w:rsidR="00B02BCF" w:rsidRPr="00B02BCF" w:rsidRDefault="00B02BCF" w:rsidP="00B02BCF">
            <w:pPr>
              <w:pStyle w:val="Tabledata"/>
              <w:jc w:val="center"/>
              <w:rPr>
                <w:sz w:val="20"/>
              </w:rPr>
            </w:pPr>
            <w:r w:rsidRPr="00B02BCF">
              <w:rPr>
                <w:sz w:val="20"/>
              </w:rPr>
              <w:t>(place)</w:t>
            </w:r>
          </w:p>
        </w:tc>
        <w:tc>
          <w:tcPr>
            <w:tcW w:w="4678" w:type="dxa"/>
          </w:tcPr>
          <w:p w14:paraId="6951ACEA"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62021454" w14:textId="77777777" w:rsidTr="00A50F3C">
        <w:trPr>
          <w:trHeight w:val="567"/>
        </w:trPr>
        <w:tc>
          <w:tcPr>
            <w:tcW w:w="6237" w:type="dxa"/>
            <w:vAlign w:val="bottom"/>
          </w:tcPr>
          <w:p w14:paraId="6DC8B253"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76DFFFB"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24D69E4F" w14:textId="77777777" w:rsidTr="00B02BCF">
        <w:trPr>
          <w:trHeight w:val="80"/>
        </w:trPr>
        <w:tc>
          <w:tcPr>
            <w:tcW w:w="6237" w:type="dxa"/>
          </w:tcPr>
          <w:p w14:paraId="04D2B3AF"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2243F9E6"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5884078D" w14:textId="77777777" w:rsidR="00C025A3" w:rsidRPr="00E113F4" w:rsidRDefault="00C025A3" w:rsidP="006E56F7">
      <w:pPr>
        <w:rPr>
          <w:sz w:val="16"/>
          <w:szCs w:val="16"/>
        </w:rPr>
      </w:pPr>
    </w:p>
    <w:p w14:paraId="5C2297AB"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36216718"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3A7CD3BE" w14:textId="77777777" w:rsidR="003432CF" w:rsidRPr="00E113F4" w:rsidRDefault="003432CF" w:rsidP="00A50F3C">
      <w:pPr>
        <w:rPr>
          <w:sz w:val="16"/>
          <w:szCs w:val="16"/>
        </w:rPr>
      </w:pPr>
    </w:p>
    <w:p w14:paraId="61D3F990"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02BD7" w14:textId="77777777" w:rsidR="00A778E4" w:rsidRDefault="00A778E4">
      <w:r>
        <w:separator/>
      </w:r>
    </w:p>
  </w:endnote>
  <w:endnote w:type="continuationSeparator" w:id="0">
    <w:p w14:paraId="16CA5BC3"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E1F7"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B841C" w14:textId="77777777" w:rsidR="00A778E4" w:rsidRDefault="00A778E4">
      <w:r>
        <w:separator/>
      </w:r>
    </w:p>
  </w:footnote>
  <w:footnote w:type="continuationSeparator" w:id="0">
    <w:p w14:paraId="69B586F9"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ABE9" w14:textId="77777777" w:rsidR="00A778E4" w:rsidRPr="00CB1203" w:rsidRDefault="00863726" w:rsidP="00863726">
    <w:pPr>
      <w:pStyle w:val="Header"/>
      <w:jc w:val="center"/>
      <w:rPr>
        <w:sz w:val="16"/>
        <w:szCs w:val="20"/>
      </w:rPr>
    </w:pPr>
    <w:r>
      <w:rPr>
        <w:sz w:val="16"/>
        <w:szCs w:val="20"/>
      </w:rPr>
      <w:t xml:space="preserve">                                                                                                                                                                             </w:t>
    </w:r>
    <w:r w:rsidR="00D805F1">
      <w:rPr>
        <w:sz w:val="16"/>
        <w:szCs w:val="20"/>
      </w:rPr>
      <w:t xml:space="preserve">   </w:t>
    </w: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 xml:space="preserve">June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9H4Z7yfeEYk/r+IJHtE5cBijNRnBStlWSEr3ebkiF09vTx6yoE0RxpKVXPkSuXInHW4P285j8rqBb8Qi7nOFg==" w:salt="luhNo6lDml94kLCtoWM3HA=="/>
  <w:defaultTabStop w:val="851"/>
  <w:doNotHyphenateCaps/>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1EFD"/>
    <w:rsid w:val="0002698B"/>
    <w:rsid w:val="00026BEF"/>
    <w:rsid w:val="000315A8"/>
    <w:rsid w:val="00033570"/>
    <w:rsid w:val="0003405E"/>
    <w:rsid w:val="000378D1"/>
    <w:rsid w:val="00045DDF"/>
    <w:rsid w:val="00047F88"/>
    <w:rsid w:val="00050FD8"/>
    <w:rsid w:val="000516D3"/>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D5DF0"/>
    <w:rsid w:val="000E17F1"/>
    <w:rsid w:val="000E516C"/>
    <w:rsid w:val="000F0DA9"/>
    <w:rsid w:val="00101C33"/>
    <w:rsid w:val="001035D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C0558"/>
    <w:rsid w:val="001C6986"/>
    <w:rsid w:val="001D11D1"/>
    <w:rsid w:val="001D579B"/>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1FAA"/>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96F31"/>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805A3"/>
    <w:rsid w:val="00680BF5"/>
    <w:rsid w:val="00686F78"/>
    <w:rsid w:val="006910B0"/>
    <w:rsid w:val="00692A32"/>
    <w:rsid w:val="00696D03"/>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5AE5"/>
    <w:rsid w:val="008177B6"/>
    <w:rsid w:val="008206E8"/>
    <w:rsid w:val="00826290"/>
    <w:rsid w:val="00833AFE"/>
    <w:rsid w:val="00834A7F"/>
    <w:rsid w:val="00840A20"/>
    <w:rsid w:val="008459EC"/>
    <w:rsid w:val="008570CD"/>
    <w:rsid w:val="008616FB"/>
    <w:rsid w:val="00863726"/>
    <w:rsid w:val="00867510"/>
    <w:rsid w:val="0087227C"/>
    <w:rsid w:val="008754EC"/>
    <w:rsid w:val="0088049D"/>
    <w:rsid w:val="008825AF"/>
    <w:rsid w:val="00890DC9"/>
    <w:rsid w:val="0089168D"/>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07F5C"/>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3129"/>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05F1"/>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06DCF"/>
    <w:rsid w:val="00E113F4"/>
    <w:rsid w:val="00E1174F"/>
    <w:rsid w:val="00E12939"/>
    <w:rsid w:val="00E12F66"/>
    <w:rsid w:val="00E1441F"/>
    <w:rsid w:val="00E20BBE"/>
    <w:rsid w:val="00E211BF"/>
    <w:rsid w:val="00E24343"/>
    <w:rsid w:val="00E25135"/>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65F8C777"/>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jurors@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482E-2705-4DD5-A3E4-2EDA3C37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6788</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Perth</dc:title>
  <dc:subject/>
  <dc:creator>Ministry of Justice</dc:creator>
  <cp:keywords>Department of Justice (DoJ); Western Australia; Court; Jury; Service; Reimburse; Reimbursement; Pay; Claim; Wage; Money; Attendance; Attend; Claims; Perth.</cp:keywords>
  <cp:lastModifiedBy>Maris Margetts</cp:lastModifiedBy>
  <cp:revision>24</cp:revision>
  <cp:lastPrinted>2020-05-29T03:31:00Z</cp:lastPrinted>
  <dcterms:created xsi:type="dcterms:W3CDTF">2019-01-03T00:08:00Z</dcterms:created>
  <dcterms:modified xsi:type="dcterms:W3CDTF">2021-12-13T03:43:00Z</dcterms:modified>
</cp:coreProperties>
</file>