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D0" w:rsidRDefault="00BB6D28">
      <w:pPr>
        <w:pStyle w:val="BodyText"/>
        <w:ind w:left="114"/>
        <w:rPr>
          <w:rFonts w:ascii="Times New Roman"/>
          <w:sz w:val="20"/>
        </w:rPr>
      </w:pPr>
      <w:r>
        <w:rPr>
          <w:rFonts w:ascii="Times New Roman"/>
          <w:noProof/>
          <w:sz w:val="20"/>
          <w:lang w:bidi="ar-SA"/>
        </w:rPr>
        <w:drawing>
          <wp:inline distT="0" distB="0" distL="0" distR="0">
            <wp:extent cx="6531336" cy="7638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531336" cy="763809"/>
                    </a:xfrm>
                    <a:prstGeom prst="rect">
                      <a:avLst/>
                    </a:prstGeom>
                  </pic:spPr>
                </pic:pic>
              </a:graphicData>
            </a:graphic>
          </wp:inline>
        </w:drawing>
      </w:r>
    </w:p>
    <w:p w:rsidR="001168D0" w:rsidRDefault="001168D0">
      <w:pPr>
        <w:pStyle w:val="BodyText"/>
        <w:spacing w:before="4"/>
        <w:rPr>
          <w:rFonts w:ascii="Times New Roman"/>
          <w:sz w:val="10"/>
        </w:rPr>
      </w:pPr>
    </w:p>
    <w:p w:rsidR="001168D0" w:rsidRDefault="00BB6D28">
      <w:pPr>
        <w:spacing w:before="48"/>
        <w:ind w:left="836"/>
        <w:rPr>
          <w:b/>
          <w:sz w:val="28"/>
        </w:rPr>
      </w:pPr>
      <w:r>
        <w:rPr>
          <w:b/>
          <w:sz w:val="28"/>
        </w:rPr>
        <w:t>Western Australian Public Sector Quarterly Workforce Report (March 2013)</w:t>
      </w:r>
    </w:p>
    <w:p w:rsidR="001168D0" w:rsidRDefault="001168D0">
      <w:pPr>
        <w:spacing w:before="1"/>
        <w:rPr>
          <w:b/>
          <w:sz w:val="32"/>
        </w:rPr>
      </w:pPr>
    </w:p>
    <w:p w:rsidR="001168D0" w:rsidRDefault="00BB6D28">
      <w:pPr>
        <w:pStyle w:val="BodyText"/>
        <w:ind w:left="596" w:right="477"/>
      </w:pPr>
      <w:r>
        <w:t xml:space="preserve">This report provides information about Western Australia’s public sector workforce staffing levels as at 31 March 2013. The report relies on workforce data provided to the Public Sector Commission by public sector entities under the </w:t>
      </w:r>
      <w:r>
        <w:rPr>
          <w:i/>
        </w:rPr>
        <w:t xml:space="preserve">Human Resource Minimum </w:t>
      </w:r>
      <w:r>
        <w:rPr>
          <w:i/>
        </w:rPr>
        <w:t>Obligatory Information Requirem</w:t>
      </w:r>
      <w:bookmarkStart w:id="0" w:name="_GoBack"/>
      <w:bookmarkEnd w:id="0"/>
      <w:r>
        <w:rPr>
          <w:i/>
        </w:rPr>
        <w:t xml:space="preserve">ents </w:t>
      </w:r>
      <w:r>
        <w:t>(HRMOIR).</w:t>
      </w:r>
    </w:p>
    <w:p w:rsidR="001168D0" w:rsidRDefault="001168D0">
      <w:pPr>
        <w:spacing w:before="6"/>
      </w:pPr>
    </w:p>
    <w:p w:rsidR="001168D0" w:rsidRDefault="00BB6D28">
      <w:pPr>
        <w:pStyle w:val="BodyText"/>
        <w:ind w:left="596"/>
      </w:pPr>
      <w:r>
        <w:t>Staffing levels are broken down into:</w:t>
      </w:r>
    </w:p>
    <w:p w:rsidR="001168D0" w:rsidRDefault="00BB6D28">
      <w:pPr>
        <w:pStyle w:val="ListParagraph"/>
        <w:numPr>
          <w:ilvl w:val="0"/>
          <w:numId w:val="1"/>
        </w:numPr>
        <w:tabs>
          <w:tab w:val="left" w:pos="1318"/>
        </w:tabs>
        <w:spacing w:before="93"/>
        <w:ind w:hanging="362"/>
      </w:pPr>
      <w:r>
        <w:t>Headcount</w:t>
      </w:r>
      <w:r>
        <w:rPr>
          <w:position w:val="10"/>
          <w:sz w:val="13"/>
        </w:rPr>
        <w:t xml:space="preserve">1 </w:t>
      </w:r>
      <w:r>
        <w:t>- the number</w:t>
      </w:r>
      <w:r>
        <w:rPr>
          <w:spacing w:val="-39"/>
        </w:rPr>
        <w:t xml:space="preserve"> </w:t>
      </w:r>
      <w:r>
        <w:t xml:space="preserve">of </w:t>
      </w:r>
      <w:r>
        <w:rPr>
          <w:spacing w:val="2"/>
        </w:rPr>
        <w:t>employees;</w:t>
      </w:r>
    </w:p>
    <w:p w:rsidR="001168D0" w:rsidRDefault="00BB6D28">
      <w:pPr>
        <w:pStyle w:val="ListParagraph"/>
        <w:numPr>
          <w:ilvl w:val="0"/>
          <w:numId w:val="1"/>
        </w:numPr>
        <w:tabs>
          <w:tab w:val="left" w:pos="1318"/>
        </w:tabs>
        <w:spacing w:line="275" w:lineRule="exact"/>
        <w:ind w:hanging="362"/>
      </w:pPr>
      <w:r>
        <w:t>Paid</w:t>
      </w:r>
      <w:r>
        <w:rPr>
          <w:spacing w:val="-18"/>
        </w:rPr>
        <w:t xml:space="preserve"> </w:t>
      </w:r>
      <w:r>
        <w:t>FTE</w:t>
      </w:r>
      <w:r>
        <w:rPr>
          <w:position w:val="11"/>
          <w:sz w:val="13"/>
        </w:rPr>
        <w:t>2</w:t>
      </w:r>
      <w:r>
        <w:rPr>
          <w:spacing w:val="23"/>
          <w:position w:val="11"/>
          <w:sz w:val="13"/>
        </w:rPr>
        <w:t xml:space="preserve"> </w:t>
      </w:r>
      <w:r>
        <w:t>-</w:t>
      </w:r>
      <w:r>
        <w:rPr>
          <w:spacing w:val="3"/>
        </w:rPr>
        <w:t xml:space="preserve"> </w:t>
      </w:r>
      <w:r>
        <w:t>the</w:t>
      </w:r>
      <w:r>
        <w:rPr>
          <w:spacing w:val="-12"/>
        </w:rPr>
        <w:t xml:space="preserve"> </w:t>
      </w:r>
      <w:r>
        <w:t>number</w:t>
      </w:r>
      <w:r>
        <w:rPr>
          <w:spacing w:val="-20"/>
        </w:rPr>
        <w:t xml:space="preserve"> </w:t>
      </w:r>
      <w:r>
        <w:rPr>
          <w:spacing w:val="3"/>
        </w:rPr>
        <w:t>full</w:t>
      </w:r>
      <w:r>
        <w:rPr>
          <w:spacing w:val="-11"/>
        </w:rPr>
        <w:t xml:space="preserve"> </w:t>
      </w:r>
      <w:r>
        <w:t>time</w:t>
      </w:r>
      <w:r>
        <w:rPr>
          <w:spacing w:val="-10"/>
        </w:rPr>
        <w:t xml:space="preserve"> </w:t>
      </w:r>
      <w:r>
        <w:t>equivalent</w:t>
      </w:r>
      <w:r>
        <w:rPr>
          <w:spacing w:val="-20"/>
        </w:rPr>
        <w:t xml:space="preserve"> </w:t>
      </w:r>
      <w:r>
        <w:t>(FTE)</w:t>
      </w:r>
      <w:r>
        <w:rPr>
          <w:spacing w:val="-13"/>
        </w:rPr>
        <w:t xml:space="preserve"> </w:t>
      </w:r>
      <w:r>
        <w:t>employees;</w:t>
      </w:r>
      <w:r>
        <w:rPr>
          <w:spacing w:val="-19"/>
        </w:rPr>
        <w:t xml:space="preserve"> </w:t>
      </w:r>
      <w:r>
        <w:t>and</w:t>
      </w:r>
    </w:p>
    <w:p w:rsidR="001168D0" w:rsidRDefault="00BB6D28">
      <w:pPr>
        <w:pStyle w:val="ListParagraph"/>
        <w:numPr>
          <w:ilvl w:val="0"/>
          <w:numId w:val="1"/>
        </w:numPr>
        <w:tabs>
          <w:tab w:val="left" w:pos="1318"/>
        </w:tabs>
        <w:spacing w:line="276" w:lineRule="exact"/>
        <w:ind w:hanging="362"/>
      </w:pPr>
      <w:r>
        <w:t>Average</w:t>
      </w:r>
      <w:r>
        <w:rPr>
          <w:spacing w:val="-7"/>
        </w:rPr>
        <w:t xml:space="preserve"> </w:t>
      </w:r>
      <w:r>
        <w:t>Paid</w:t>
      </w:r>
      <w:r>
        <w:rPr>
          <w:spacing w:val="-13"/>
        </w:rPr>
        <w:t xml:space="preserve"> </w:t>
      </w:r>
      <w:r>
        <w:t>FTE</w:t>
      </w:r>
      <w:r>
        <w:rPr>
          <w:position w:val="10"/>
          <w:sz w:val="13"/>
        </w:rPr>
        <w:t>3</w:t>
      </w:r>
      <w:r>
        <w:rPr>
          <w:spacing w:val="14"/>
          <w:position w:val="10"/>
          <w:sz w:val="13"/>
        </w:rPr>
        <w:t xml:space="preserve"> </w:t>
      </w:r>
      <w:r>
        <w:t>-</w:t>
      </w:r>
      <w:r>
        <w:rPr>
          <w:spacing w:val="11"/>
        </w:rPr>
        <w:t xml:space="preserve"> </w:t>
      </w:r>
      <w:r>
        <w:t>the</w:t>
      </w:r>
      <w:r>
        <w:rPr>
          <w:spacing w:val="13"/>
        </w:rPr>
        <w:t xml:space="preserve"> </w:t>
      </w:r>
      <w:r>
        <w:t>average</w:t>
      </w:r>
      <w:r>
        <w:rPr>
          <w:spacing w:val="-4"/>
        </w:rPr>
        <w:t xml:space="preserve"> </w:t>
      </w:r>
      <w:r>
        <w:t>number</w:t>
      </w:r>
      <w:r>
        <w:rPr>
          <w:spacing w:val="-17"/>
        </w:rPr>
        <w:t xml:space="preserve"> </w:t>
      </w:r>
      <w:r>
        <w:rPr>
          <w:spacing w:val="3"/>
        </w:rPr>
        <w:t>full</w:t>
      </w:r>
      <w:r>
        <w:rPr>
          <w:spacing w:val="-5"/>
        </w:rPr>
        <w:t xml:space="preserve"> </w:t>
      </w:r>
      <w:r>
        <w:t>time</w:t>
      </w:r>
      <w:r>
        <w:rPr>
          <w:spacing w:val="-5"/>
        </w:rPr>
        <w:t xml:space="preserve"> </w:t>
      </w:r>
      <w:r>
        <w:t>equivalent</w:t>
      </w:r>
      <w:r>
        <w:rPr>
          <w:spacing w:val="-15"/>
        </w:rPr>
        <w:t xml:space="preserve"> </w:t>
      </w:r>
      <w:r>
        <w:t>(FTE)</w:t>
      </w:r>
      <w:r>
        <w:rPr>
          <w:spacing w:val="-7"/>
        </w:rPr>
        <w:t xml:space="preserve"> </w:t>
      </w:r>
      <w:r>
        <w:t>employees</w:t>
      </w:r>
      <w:r>
        <w:rPr>
          <w:spacing w:val="-3"/>
        </w:rPr>
        <w:t xml:space="preserve"> </w:t>
      </w:r>
      <w:r>
        <w:rPr>
          <w:spacing w:val="2"/>
        </w:rPr>
        <w:t>over</w:t>
      </w:r>
      <w:r>
        <w:rPr>
          <w:spacing w:val="-19"/>
        </w:rPr>
        <w:t xml:space="preserve"> </w:t>
      </w:r>
      <w:r>
        <w:t>four</w:t>
      </w:r>
      <w:r>
        <w:rPr>
          <w:spacing w:val="-19"/>
        </w:rPr>
        <w:t xml:space="preserve"> </w:t>
      </w:r>
      <w:r>
        <w:t>quarters.</w:t>
      </w:r>
    </w:p>
    <w:p w:rsidR="001168D0" w:rsidRDefault="00BB6D28">
      <w:pPr>
        <w:pStyle w:val="BodyText"/>
        <w:spacing w:before="122" w:line="242" w:lineRule="auto"/>
        <w:ind w:left="596" w:right="610"/>
      </w:pPr>
      <w:r>
        <w:t>In September 2012, the HRMOIR Data Definitions was updated to improve the reliability</w:t>
      </w:r>
      <w:r w:rsidR="00EE3B92">
        <w:t xml:space="preserve"> </w:t>
      </w:r>
      <w:r>
        <w:t>and accuracy of workforce data collected. As part of the changes, the calculation of “Headcount” now takes into account employees in multiple</w:t>
      </w:r>
      <w:r>
        <w:t xml:space="preserve"> positions, to better reflect the number of people employed in the public sector. The figures for “Headcount” are now retitled as “Contracts” and are available upon request.</w:t>
      </w:r>
    </w:p>
    <w:p w:rsidR="001168D0" w:rsidRDefault="001168D0">
      <w:pPr>
        <w:spacing w:before="7"/>
        <w:rPr>
          <w:sz w:val="31"/>
        </w:rPr>
      </w:pPr>
    </w:p>
    <w:p w:rsidR="001168D0" w:rsidRDefault="00BB6D28">
      <w:pPr>
        <w:pStyle w:val="BodyText"/>
        <w:ind w:left="596"/>
      </w:pPr>
      <w:r>
        <w:pict>
          <v:group id="_x0000_s1031" style="position:absolute;left:0;text-align:left;margin-left:160.7pt;margin-top:58.5pt;width:281.65pt;height:.75pt;z-index:-253517824;mso-position-horizontal-relative:page" coordorigin="3214,1170" coordsize="5633,15">
            <v:line id="_x0000_s1038" style="position:absolute" from="3214,1178" to="4896,1178" strokecolor="#4f81bc"/>
            <v:rect id="_x0000_s1037" style="position:absolute;left:4896;top:1170;width:15;height:15" fillcolor="#4f81bc" stroked="f"/>
            <v:line id="_x0000_s1036" style="position:absolute" from="4911,1178" to="6173,1178" strokecolor="#4f81bc"/>
            <v:rect id="_x0000_s1035" style="position:absolute;left:6173;top:1170;width:15;height:15" fillcolor="#4f81bc" stroked="f"/>
            <v:line id="_x0000_s1034" style="position:absolute" from="6188,1178" to="7449,1178" strokecolor="#4f81bc"/>
            <v:rect id="_x0000_s1033" style="position:absolute;left:7449;top:1170;width:15;height:15" fillcolor="#4f81bc" stroked="f"/>
            <v:line id="_x0000_s1032" style="position:absolute" from="7465,1178" to="8846,1178" strokecolor="#4f81bc"/>
            <w10:wrap anchorx="page"/>
          </v:group>
        </w:pict>
      </w:r>
      <w:r>
        <w:rPr>
          <w:color w:val="933634"/>
        </w:rPr>
        <w:t>Table 1: Western Australian public sector historical headcount and FTE fr</w:t>
      </w:r>
      <w:r>
        <w:rPr>
          <w:color w:val="933634"/>
        </w:rPr>
        <w:t>om September 2011</w:t>
      </w:r>
    </w:p>
    <w:p w:rsidR="001168D0" w:rsidRDefault="001168D0">
      <w:pPr>
        <w:rPr>
          <w:sz w:val="20"/>
        </w:rPr>
      </w:pPr>
    </w:p>
    <w:p w:rsidR="001168D0" w:rsidRDefault="001168D0">
      <w:pPr>
        <w:spacing w:before="1" w:after="1"/>
        <w:rPr>
          <w:sz w:val="12"/>
        </w:rPr>
      </w:pPr>
    </w:p>
    <w:tbl>
      <w:tblPr>
        <w:tblW w:w="0" w:type="auto"/>
        <w:tblInd w:w="2541" w:type="dxa"/>
        <w:tblLayout w:type="fixed"/>
        <w:tblCellMar>
          <w:left w:w="0" w:type="dxa"/>
          <w:right w:w="0" w:type="dxa"/>
        </w:tblCellMar>
        <w:tblLook w:val="01E0" w:firstRow="1" w:lastRow="1" w:firstColumn="1" w:lastColumn="1" w:noHBand="0" w:noVBand="0"/>
      </w:tblPr>
      <w:tblGrid>
        <w:gridCol w:w="1835"/>
        <w:gridCol w:w="1281"/>
        <w:gridCol w:w="1337"/>
        <w:gridCol w:w="1194"/>
      </w:tblGrid>
      <w:tr w:rsidR="001168D0">
        <w:trPr>
          <w:trHeight w:val="525"/>
        </w:trPr>
        <w:tc>
          <w:tcPr>
            <w:tcW w:w="1835" w:type="dxa"/>
            <w:tcBorders>
              <w:top w:val="single" w:sz="6" w:space="0" w:color="4F81BC"/>
            </w:tcBorders>
          </w:tcPr>
          <w:p w:rsidR="001168D0" w:rsidRDefault="001168D0">
            <w:pPr>
              <w:pStyle w:val="TableParagraph"/>
              <w:spacing w:before="0"/>
              <w:jc w:val="left"/>
              <w:rPr>
                <w:rFonts w:ascii="Times New Roman"/>
                <w:sz w:val="20"/>
              </w:rPr>
            </w:pPr>
          </w:p>
        </w:tc>
        <w:tc>
          <w:tcPr>
            <w:tcW w:w="1281" w:type="dxa"/>
            <w:tcBorders>
              <w:top w:val="single" w:sz="6" w:space="0" w:color="4F81BC"/>
            </w:tcBorders>
          </w:tcPr>
          <w:p w:rsidR="001168D0" w:rsidRDefault="00BB6D28">
            <w:pPr>
              <w:pStyle w:val="TableParagraph"/>
              <w:spacing w:before="149"/>
              <w:ind w:right="266"/>
              <w:rPr>
                <w:b/>
                <w:sz w:val="19"/>
              </w:rPr>
            </w:pPr>
            <w:r>
              <w:rPr>
                <w:b/>
                <w:sz w:val="19"/>
              </w:rPr>
              <w:t>Headcount</w:t>
            </w:r>
            <w:r>
              <w:rPr>
                <w:b/>
                <w:sz w:val="19"/>
                <w:vertAlign w:val="superscript"/>
              </w:rPr>
              <w:t>1</w:t>
            </w:r>
          </w:p>
        </w:tc>
        <w:tc>
          <w:tcPr>
            <w:tcW w:w="1337" w:type="dxa"/>
            <w:tcBorders>
              <w:top w:val="single" w:sz="6" w:space="0" w:color="4F81BC"/>
            </w:tcBorders>
          </w:tcPr>
          <w:p w:rsidR="001168D0" w:rsidRDefault="00BB6D28">
            <w:pPr>
              <w:pStyle w:val="TableParagraph"/>
              <w:spacing w:before="149"/>
              <w:ind w:right="327"/>
              <w:rPr>
                <w:b/>
                <w:sz w:val="19"/>
              </w:rPr>
            </w:pPr>
            <w:r>
              <w:rPr>
                <w:b/>
                <w:sz w:val="19"/>
              </w:rPr>
              <w:t>Paid FTE</w:t>
            </w:r>
            <w:r>
              <w:rPr>
                <w:b/>
                <w:sz w:val="19"/>
                <w:vertAlign w:val="superscript"/>
              </w:rPr>
              <w:t>2</w:t>
            </w:r>
          </w:p>
        </w:tc>
        <w:tc>
          <w:tcPr>
            <w:tcW w:w="1194" w:type="dxa"/>
            <w:tcBorders>
              <w:top w:val="single" w:sz="6" w:space="0" w:color="4F81BC"/>
            </w:tcBorders>
          </w:tcPr>
          <w:p w:rsidR="001168D0" w:rsidRDefault="00BB6D28">
            <w:pPr>
              <w:pStyle w:val="TableParagraph"/>
              <w:spacing w:before="21" w:line="240" w:lineRule="atLeast"/>
              <w:ind w:left="322" w:firstLine="75"/>
              <w:jc w:val="left"/>
              <w:rPr>
                <w:b/>
                <w:sz w:val="19"/>
              </w:rPr>
            </w:pPr>
            <w:r>
              <w:rPr>
                <w:b/>
                <w:sz w:val="19"/>
              </w:rPr>
              <w:t>Average Paid FTE</w:t>
            </w:r>
            <w:r>
              <w:rPr>
                <w:b/>
                <w:sz w:val="19"/>
                <w:vertAlign w:val="superscript"/>
              </w:rPr>
              <w:t>3</w:t>
            </w:r>
          </w:p>
        </w:tc>
      </w:tr>
      <w:tr w:rsidR="001168D0">
        <w:trPr>
          <w:trHeight w:val="300"/>
        </w:trPr>
        <w:tc>
          <w:tcPr>
            <w:tcW w:w="1835" w:type="dxa"/>
            <w:shd w:val="clear" w:color="auto" w:fill="D2DFED"/>
          </w:tcPr>
          <w:p w:rsidR="001168D0" w:rsidRDefault="00BB6D28">
            <w:pPr>
              <w:pStyle w:val="TableParagraph"/>
              <w:spacing w:before="44"/>
              <w:ind w:left="105"/>
              <w:jc w:val="left"/>
              <w:rPr>
                <w:b/>
                <w:sz w:val="19"/>
              </w:rPr>
            </w:pPr>
            <w:r>
              <w:rPr>
                <w:b/>
                <w:w w:val="105"/>
                <w:sz w:val="19"/>
              </w:rPr>
              <w:t>September 2011</w:t>
            </w:r>
          </w:p>
        </w:tc>
        <w:tc>
          <w:tcPr>
            <w:tcW w:w="1281" w:type="dxa"/>
            <w:shd w:val="clear" w:color="auto" w:fill="D2DFED"/>
          </w:tcPr>
          <w:p w:rsidR="001168D0" w:rsidRDefault="00BB6D28">
            <w:pPr>
              <w:pStyle w:val="TableParagraph"/>
              <w:spacing w:before="44"/>
              <w:ind w:right="260"/>
              <w:rPr>
                <w:sz w:val="19"/>
              </w:rPr>
            </w:pPr>
            <w:r>
              <w:rPr>
                <w:w w:val="105"/>
                <w:sz w:val="19"/>
              </w:rPr>
              <w:t>139 071</w:t>
            </w:r>
          </w:p>
        </w:tc>
        <w:tc>
          <w:tcPr>
            <w:tcW w:w="1337" w:type="dxa"/>
            <w:shd w:val="clear" w:color="auto" w:fill="D2DFED"/>
          </w:tcPr>
          <w:p w:rsidR="001168D0" w:rsidRDefault="00BB6D28">
            <w:pPr>
              <w:pStyle w:val="TableParagraph"/>
              <w:spacing w:before="44"/>
              <w:ind w:right="320"/>
              <w:rPr>
                <w:sz w:val="19"/>
              </w:rPr>
            </w:pPr>
            <w:r>
              <w:rPr>
                <w:w w:val="105"/>
                <w:sz w:val="19"/>
              </w:rPr>
              <w:t>105 627</w:t>
            </w:r>
          </w:p>
        </w:tc>
        <w:tc>
          <w:tcPr>
            <w:tcW w:w="1194" w:type="dxa"/>
            <w:shd w:val="clear" w:color="auto" w:fill="D2DFED"/>
          </w:tcPr>
          <w:p w:rsidR="001168D0" w:rsidRDefault="00BB6D28">
            <w:pPr>
              <w:pStyle w:val="TableParagraph"/>
              <w:spacing w:before="44"/>
              <w:ind w:right="126"/>
              <w:rPr>
                <w:sz w:val="19"/>
              </w:rPr>
            </w:pPr>
            <w:r>
              <w:rPr>
                <w:w w:val="105"/>
                <w:sz w:val="19"/>
              </w:rPr>
              <w:t>103 069</w:t>
            </w:r>
          </w:p>
        </w:tc>
      </w:tr>
      <w:tr w:rsidR="001168D0">
        <w:trPr>
          <w:trHeight w:val="300"/>
        </w:trPr>
        <w:tc>
          <w:tcPr>
            <w:tcW w:w="1835" w:type="dxa"/>
          </w:tcPr>
          <w:p w:rsidR="001168D0" w:rsidRDefault="00BB6D28">
            <w:pPr>
              <w:pStyle w:val="TableParagraph"/>
              <w:spacing w:before="44"/>
              <w:ind w:left="105"/>
              <w:jc w:val="left"/>
              <w:rPr>
                <w:b/>
                <w:sz w:val="19"/>
              </w:rPr>
            </w:pPr>
            <w:r>
              <w:rPr>
                <w:b/>
                <w:w w:val="105"/>
                <w:sz w:val="19"/>
              </w:rPr>
              <w:t>December 2011</w:t>
            </w:r>
          </w:p>
        </w:tc>
        <w:tc>
          <w:tcPr>
            <w:tcW w:w="1281" w:type="dxa"/>
          </w:tcPr>
          <w:p w:rsidR="001168D0" w:rsidRDefault="00BB6D28">
            <w:pPr>
              <w:pStyle w:val="TableParagraph"/>
              <w:spacing w:before="44"/>
              <w:ind w:right="260"/>
              <w:rPr>
                <w:sz w:val="19"/>
              </w:rPr>
            </w:pPr>
            <w:r>
              <w:rPr>
                <w:w w:val="105"/>
                <w:sz w:val="19"/>
              </w:rPr>
              <w:t>133 207</w:t>
            </w:r>
          </w:p>
        </w:tc>
        <w:tc>
          <w:tcPr>
            <w:tcW w:w="1337" w:type="dxa"/>
          </w:tcPr>
          <w:p w:rsidR="001168D0" w:rsidRDefault="00BB6D28">
            <w:pPr>
              <w:pStyle w:val="TableParagraph"/>
              <w:spacing w:before="44"/>
              <w:ind w:right="320"/>
              <w:rPr>
                <w:sz w:val="19"/>
              </w:rPr>
            </w:pPr>
            <w:r>
              <w:rPr>
                <w:w w:val="105"/>
                <w:sz w:val="19"/>
              </w:rPr>
              <w:t>102 819</w:t>
            </w:r>
          </w:p>
        </w:tc>
        <w:tc>
          <w:tcPr>
            <w:tcW w:w="1194" w:type="dxa"/>
          </w:tcPr>
          <w:p w:rsidR="001168D0" w:rsidRDefault="00BB6D28">
            <w:pPr>
              <w:pStyle w:val="TableParagraph"/>
              <w:spacing w:before="44"/>
              <w:ind w:right="126"/>
              <w:rPr>
                <w:sz w:val="19"/>
              </w:rPr>
            </w:pPr>
            <w:r>
              <w:rPr>
                <w:w w:val="105"/>
                <w:sz w:val="19"/>
              </w:rPr>
              <w:t>103 664</w:t>
            </w:r>
          </w:p>
        </w:tc>
      </w:tr>
      <w:tr w:rsidR="001168D0">
        <w:trPr>
          <w:trHeight w:val="300"/>
        </w:trPr>
        <w:tc>
          <w:tcPr>
            <w:tcW w:w="1835" w:type="dxa"/>
            <w:shd w:val="clear" w:color="auto" w:fill="D2DFED"/>
          </w:tcPr>
          <w:p w:rsidR="001168D0" w:rsidRDefault="00BB6D28">
            <w:pPr>
              <w:pStyle w:val="TableParagraph"/>
              <w:spacing w:before="44"/>
              <w:ind w:left="105"/>
              <w:jc w:val="left"/>
              <w:rPr>
                <w:b/>
                <w:sz w:val="19"/>
              </w:rPr>
            </w:pPr>
            <w:r>
              <w:rPr>
                <w:b/>
                <w:w w:val="105"/>
                <w:sz w:val="19"/>
              </w:rPr>
              <w:t>March 2012</w:t>
            </w:r>
          </w:p>
        </w:tc>
        <w:tc>
          <w:tcPr>
            <w:tcW w:w="1281" w:type="dxa"/>
            <w:shd w:val="clear" w:color="auto" w:fill="D2DFED"/>
          </w:tcPr>
          <w:p w:rsidR="001168D0" w:rsidRDefault="00BB6D28">
            <w:pPr>
              <w:pStyle w:val="TableParagraph"/>
              <w:spacing w:before="44"/>
              <w:ind w:right="260"/>
              <w:rPr>
                <w:sz w:val="19"/>
              </w:rPr>
            </w:pPr>
            <w:r>
              <w:rPr>
                <w:w w:val="105"/>
                <w:sz w:val="19"/>
              </w:rPr>
              <w:t>140 196</w:t>
            </w:r>
          </w:p>
        </w:tc>
        <w:tc>
          <w:tcPr>
            <w:tcW w:w="1337" w:type="dxa"/>
            <w:shd w:val="clear" w:color="auto" w:fill="D2DFED"/>
          </w:tcPr>
          <w:p w:rsidR="001168D0" w:rsidRDefault="00BB6D28">
            <w:pPr>
              <w:pStyle w:val="TableParagraph"/>
              <w:spacing w:before="44"/>
              <w:ind w:right="320"/>
              <w:rPr>
                <w:sz w:val="19"/>
              </w:rPr>
            </w:pPr>
            <w:r>
              <w:rPr>
                <w:w w:val="105"/>
                <w:sz w:val="19"/>
              </w:rPr>
              <w:t>107 116</w:t>
            </w:r>
          </w:p>
        </w:tc>
        <w:tc>
          <w:tcPr>
            <w:tcW w:w="1194" w:type="dxa"/>
            <w:shd w:val="clear" w:color="auto" w:fill="D2DFED"/>
          </w:tcPr>
          <w:p w:rsidR="001168D0" w:rsidRDefault="00BB6D28">
            <w:pPr>
              <w:pStyle w:val="TableParagraph"/>
              <w:spacing w:before="44"/>
              <w:ind w:right="126"/>
              <w:rPr>
                <w:sz w:val="19"/>
              </w:rPr>
            </w:pPr>
            <w:r>
              <w:rPr>
                <w:w w:val="105"/>
                <w:sz w:val="19"/>
              </w:rPr>
              <w:t>104 691</w:t>
            </w:r>
          </w:p>
        </w:tc>
      </w:tr>
      <w:tr w:rsidR="001168D0">
        <w:trPr>
          <w:trHeight w:val="300"/>
        </w:trPr>
        <w:tc>
          <w:tcPr>
            <w:tcW w:w="1835" w:type="dxa"/>
          </w:tcPr>
          <w:p w:rsidR="001168D0" w:rsidRDefault="00BB6D28">
            <w:pPr>
              <w:pStyle w:val="TableParagraph"/>
              <w:spacing w:before="44"/>
              <w:ind w:left="105"/>
              <w:jc w:val="left"/>
              <w:rPr>
                <w:b/>
                <w:sz w:val="19"/>
              </w:rPr>
            </w:pPr>
            <w:r>
              <w:rPr>
                <w:b/>
                <w:w w:val="105"/>
                <w:sz w:val="19"/>
              </w:rPr>
              <w:t>June 2012</w:t>
            </w:r>
          </w:p>
        </w:tc>
        <w:tc>
          <w:tcPr>
            <w:tcW w:w="1281" w:type="dxa"/>
          </w:tcPr>
          <w:p w:rsidR="001168D0" w:rsidRDefault="00BB6D28">
            <w:pPr>
              <w:pStyle w:val="TableParagraph"/>
              <w:spacing w:before="44"/>
              <w:ind w:right="260"/>
              <w:rPr>
                <w:sz w:val="19"/>
              </w:rPr>
            </w:pPr>
            <w:r>
              <w:rPr>
                <w:w w:val="105"/>
                <w:sz w:val="19"/>
              </w:rPr>
              <w:t>140 725</w:t>
            </w:r>
          </w:p>
        </w:tc>
        <w:tc>
          <w:tcPr>
            <w:tcW w:w="1337" w:type="dxa"/>
          </w:tcPr>
          <w:p w:rsidR="001168D0" w:rsidRDefault="00BB6D28">
            <w:pPr>
              <w:pStyle w:val="TableParagraph"/>
              <w:spacing w:before="44"/>
              <w:ind w:right="320"/>
              <w:rPr>
                <w:sz w:val="19"/>
              </w:rPr>
            </w:pPr>
            <w:r>
              <w:rPr>
                <w:w w:val="105"/>
                <w:sz w:val="19"/>
              </w:rPr>
              <w:t>107 579</w:t>
            </w:r>
          </w:p>
        </w:tc>
        <w:tc>
          <w:tcPr>
            <w:tcW w:w="1194" w:type="dxa"/>
          </w:tcPr>
          <w:p w:rsidR="001168D0" w:rsidRDefault="00BB6D28">
            <w:pPr>
              <w:pStyle w:val="TableParagraph"/>
              <w:spacing w:before="44"/>
              <w:ind w:right="118"/>
              <w:rPr>
                <w:sz w:val="19"/>
              </w:rPr>
            </w:pPr>
            <w:r>
              <w:rPr>
                <w:w w:val="105"/>
                <w:sz w:val="19"/>
              </w:rPr>
              <w:t>105 785</w:t>
            </w:r>
          </w:p>
        </w:tc>
      </w:tr>
      <w:tr w:rsidR="001168D0">
        <w:trPr>
          <w:trHeight w:val="300"/>
        </w:trPr>
        <w:tc>
          <w:tcPr>
            <w:tcW w:w="1835" w:type="dxa"/>
            <w:shd w:val="clear" w:color="auto" w:fill="D2DFED"/>
          </w:tcPr>
          <w:p w:rsidR="001168D0" w:rsidRDefault="00BB6D28">
            <w:pPr>
              <w:pStyle w:val="TableParagraph"/>
              <w:spacing w:before="44"/>
              <w:ind w:left="105"/>
              <w:jc w:val="left"/>
              <w:rPr>
                <w:b/>
                <w:sz w:val="19"/>
              </w:rPr>
            </w:pPr>
            <w:r>
              <w:rPr>
                <w:b/>
                <w:w w:val="105"/>
                <w:sz w:val="19"/>
              </w:rPr>
              <w:t>September 2012</w:t>
            </w:r>
          </w:p>
        </w:tc>
        <w:tc>
          <w:tcPr>
            <w:tcW w:w="1281" w:type="dxa"/>
            <w:shd w:val="clear" w:color="auto" w:fill="D2DFED"/>
          </w:tcPr>
          <w:p w:rsidR="001168D0" w:rsidRDefault="00BB6D28">
            <w:pPr>
              <w:pStyle w:val="TableParagraph"/>
              <w:spacing w:before="44"/>
              <w:ind w:right="260"/>
              <w:rPr>
                <w:sz w:val="19"/>
              </w:rPr>
            </w:pPr>
            <w:r>
              <w:rPr>
                <w:w w:val="105"/>
                <w:sz w:val="19"/>
              </w:rPr>
              <w:t>137 409</w:t>
            </w:r>
          </w:p>
        </w:tc>
        <w:tc>
          <w:tcPr>
            <w:tcW w:w="1337" w:type="dxa"/>
            <w:shd w:val="clear" w:color="auto" w:fill="D2DFED"/>
          </w:tcPr>
          <w:p w:rsidR="001168D0" w:rsidRDefault="00BB6D28">
            <w:pPr>
              <w:pStyle w:val="TableParagraph"/>
              <w:spacing w:before="44"/>
              <w:ind w:right="320"/>
              <w:rPr>
                <w:sz w:val="19"/>
              </w:rPr>
            </w:pPr>
            <w:r>
              <w:rPr>
                <w:w w:val="105"/>
                <w:sz w:val="19"/>
              </w:rPr>
              <w:t>109 165</w:t>
            </w:r>
          </w:p>
        </w:tc>
        <w:tc>
          <w:tcPr>
            <w:tcW w:w="1194" w:type="dxa"/>
            <w:shd w:val="clear" w:color="auto" w:fill="D2DFED"/>
          </w:tcPr>
          <w:p w:rsidR="001168D0" w:rsidRDefault="00BB6D28">
            <w:pPr>
              <w:pStyle w:val="TableParagraph"/>
              <w:spacing w:before="44"/>
              <w:ind w:right="118"/>
              <w:rPr>
                <w:sz w:val="19"/>
              </w:rPr>
            </w:pPr>
            <w:r>
              <w:rPr>
                <w:w w:val="105"/>
                <w:sz w:val="19"/>
              </w:rPr>
              <w:t>106 670</w:t>
            </w:r>
          </w:p>
        </w:tc>
      </w:tr>
      <w:tr w:rsidR="001168D0">
        <w:trPr>
          <w:trHeight w:val="300"/>
        </w:trPr>
        <w:tc>
          <w:tcPr>
            <w:tcW w:w="1835" w:type="dxa"/>
          </w:tcPr>
          <w:p w:rsidR="001168D0" w:rsidRDefault="00BB6D28">
            <w:pPr>
              <w:pStyle w:val="TableParagraph"/>
              <w:spacing w:before="44"/>
              <w:ind w:left="105"/>
              <w:jc w:val="left"/>
              <w:rPr>
                <w:b/>
                <w:sz w:val="19"/>
              </w:rPr>
            </w:pPr>
            <w:r>
              <w:rPr>
                <w:b/>
                <w:w w:val="105"/>
                <w:sz w:val="19"/>
              </w:rPr>
              <w:t>December 2012</w:t>
            </w:r>
          </w:p>
        </w:tc>
        <w:tc>
          <w:tcPr>
            <w:tcW w:w="1281" w:type="dxa"/>
          </w:tcPr>
          <w:p w:rsidR="001168D0" w:rsidRDefault="00BB6D28">
            <w:pPr>
              <w:pStyle w:val="TableParagraph"/>
              <w:spacing w:before="44"/>
              <w:ind w:right="260"/>
              <w:rPr>
                <w:sz w:val="19"/>
              </w:rPr>
            </w:pPr>
            <w:r>
              <w:rPr>
                <w:w w:val="105"/>
                <w:sz w:val="19"/>
              </w:rPr>
              <w:t>136 012</w:t>
            </w:r>
          </w:p>
        </w:tc>
        <w:tc>
          <w:tcPr>
            <w:tcW w:w="1337" w:type="dxa"/>
          </w:tcPr>
          <w:p w:rsidR="001168D0" w:rsidRDefault="00BB6D28">
            <w:pPr>
              <w:pStyle w:val="TableParagraph"/>
              <w:spacing w:before="44"/>
              <w:ind w:right="320"/>
              <w:rPr>
                <w:sz w:val="19"/>
              </w:rPr>
            </w:pPr>
            <w:r>
              <w:rPr>
                <w:w w:val="105"/>
                <w:sz w:val="19"/>
              </w:rPr>
              <w:t>108 344</w:t>
            </w:r>
          </w:p>
        </w:tc>
        <w:tc>
          <w:tcPr>
            <w:tcW w:w="1194" w:type="dxa"/>
          </w:tcPr>
          <w:p w:rsidR="001168D0" w:rsidRDefault="00BB6D28">
            <w:pPr>
              <w:pStyle w:val="TableParagraph"/>
              <w:spacing w:before="44"/>
              <w:ind w:right="118"/>
              <w:rPr>
                <w:sz w:val="19"/>
              </w:rPr>
            </w:pPr>
            <w:r>
              <w:rPr>
                <w:w w:val="105"/>
                <w:sz w:val="19"/>
              </w:rPr>
              <w:t>108 051</w:t>
            </w:r>
          </w:p>
        </w:tc>
      </w:tr>
      <w:tr w:rsidR="001168D0">
        <w:trPr>
          <w:trHeight w:val="300"/>
        </w:trPr>
        <w:tc>
          <w:tcPr>
            <w:tcW w:w="1835" w:type="dxa"/>
            <w:tcBorders>
              <w:bottom w:val="single" w:sz="6" w:space="0" w:color="4F81BC"/>
            </w:tcBorders>
            <w:shd w:val="clear" w:color="auto" w:fill="D2DFED"/>
          </w:tcPr>
          <w:p w:rsidR="001168D0" w:rsidRDefault="00BB6D28">
            <w:pPr>
              <w:pStyle w:val="TableParagraph"/>
              <w:spacing w:before="44"/>
              <w:ind w:left="105"/>
              <w:jc w:val="left"/>
              <w:rPr>
                <w:b/>
                <w:sz w:val="19"/>
              </w:rPr>
            </w:pPr>
            <w:r>
              <w:rPr>
                <w:b/>
                <w:w w:val="105"/>
                <w:sz w:val="19"/>
              </w:rPr>
              <w:t>March 2013</w:t>
            </w:r>
          </w:p>
        </w:tc>
        <w:tc>
          <w:tcPr>
            <w:tcW w:w="1281" w:type="dxa"/>
            <w:tcBorders>
              <w:bottom w:val="single" w:sz="6" w:space="0" w:color="4F81BC"/>
            </w:tcBorders>
            <w:shd w:val="clear" w:color="auto" w:fill="D2DFED"/>
          </w:tcPr>
          <w:p w:rsidR="001168D0" w:rsidRDefault="00BB6D28">
            <w:pPr>
              <w:pStyle w:val="TableParagraph"/>
              <w:spacing w:before="44"/>
              <w:ind w:right="260"/>
              <w:rPr>
                <w:sz w:val="19"/>
              </w:rPr>
            </w:pPr>
            <w:r>
              <w:rPr>
                <w:w w:val="105"/>
                <w:sz w:val="19"/>
              </w:rPr>
              <w:t>138 482</w:t>
            </w:r>
          </w:p>
        </w:tc>
        <w:tc>
          <w:tcPr>
            <w:tcW w:w="1337" w:type="dxa"/>
            <w:tcBorders>
              <w:bottom w:val="single" w:sz="6" w:space="0" w:color="4F81BC"/>
            </w:tcBorders>
            <w:shd w:val="clear" w:color="auto" w:fill="D2DFED"/>
          </w:tcPr>
          <w:p w:rsidR="001168D0" w:rsidRDefault="00BB6D28">
            <w:pPr>
              <w:pStyle w:val="TableParagraph"/>
              <w:spacing w:before="44"/>
              <w:ind w:right="320"/>
              <w:rPr>
                <w:sz w:val="19"/>
              </w:rPr>
            </w:pPr>
            <w:r>
              <w:rPr>
                <w:w w:val="105"/>
                <w:sz w:val="19"/>
              </w:rPr>
              <w:t>110 314</w:t>
            </w:r>
          </w:p>
        </w:tc>
        <w:tc>
          <w:tcPr>
            <w:tcW w:w="1194" w:type="dxa"/>
            <w:tcBorders>
              <w:bottom w:val="single" w:sz="6" w:space="0" w:color="4F81BC"/>
            </w:tcBorders>
            <w:shd w:val="clear" w:color="auto" w:fill="D2DFED"/>
          </w:tcPr>
          <w:p w:rsidR="001168D0" w:rsidRDefault="00BB6D28">
            <w:pPr>
              <w:pStyle w:val="TableParagraph"/>
              <w:spacing w:before="44"/>
              <w:ind w:right="118"/>
              <w:rPr>
                <w:sz w:val="19"/>
              </w:rPr>
            </w:pPr>
            <w:r>
              <w:rPr>
                <w:w w:val="105"/>
                <w:sz w:val="19"/>
              </w:rPr>
              <w:t>108 851</w:t>
            </w:r>
          </w:p>
        </w:tc>
      </w:tr>
    </w:tbl>
    <w:p w:rsidR="001168D0" w:rsidRDefault="001168D0">
      <w:pPr>
        <w:rPr>
          <w:sz w:val="20"/>
        </w:rPr>
      </w:pPr>
    </w:p>
    <w:p w:rsidR="001168D0" w:rsidRDefault="001168D0">
      <w:pPr>
        <w:spacing w:before="9"/>
        <w:rPr>
          <w:sz w:val="15"/>
        </w:rPr>
      </w:pPr>
    </w:p>
    <w:p w:rsidR="001168D0" w:rsidRDefault="00BB6D28">
      <w:pPr>
        <w:pStyle w:val="BodyText"/>
        <w:spacing w:before="59" w:after="17"/>
        <w:ind w:left="596"/>
      </w:pPr>
      <w:r>
        <w:rPr>
          <w:color w:val="933634"/>
        </w:rPr>
        <w:t>Table 2: Western Australian public sector entities</w:t>
      </w:r>
    </w:p>
    <w:tbl>
      <w:tblPr>
        <w:tblW w:w="0" w:type="auto"/>
        <w:tblInd w:w="484" w:type="dxa"/>
        <w:tblLayout w:type="fixed"/>
        <w:tblCellMar>
          <w:left w:w="0" w:type="dxa"/>
          <w:right w:w="0" w:type="dxa"/>
        </w:tblCellMar>
        <w:tblLook w:val="01E0" w:firstRow="1" w:lastRow="1" w:firstColumn="1" w:lastColumn="1" w:noHBand="0" w:noVBand="0"/>
      </w:tblPr>
      <w:tblGrid>
        <w:gridCol w:w="5178"/>
        <w:gridCol w:w="1983"/>
        <w:gridCol w:w="1350"/>
        <w:gridCol w:w="1117"/>
      </w:tblGrid>
      <w:tr w:rsidR="001168D0">
        <w:trPr>
          <w:trHeight w:val="495"/>
        </w:trPr>
        <w:tc>
          <w:tcPr>
            <w:tcW w:w="5178" w:type="dxa"/>
            <w:tcBorders>
              <w:top w:val="single" w:sz="6" w:space="0" w:color="4F81BC"/>
              <w:bottom w:val="single" w:sz="6" w:space="0" w:color="4F81BC"/>
            </w:tcBorders>
          </w:tcPr>
          <w:p w:rsidR="001168D0" w:rsidRDefault="001168D0">
            <w:pPr>
              <w:pStyle w:val="TableParagraph"/>
              <w:spacing w:before="0"/>
              <w:jc w:val="left"/>
              <w:rPr>
                <w:rFonts w:ascii="Times New Roman"/>
                <w:sz w:val="20"/>
              </w:rPr>
            </w:pPr>
          </w:p>
        </w:tc>
        <w:tc>
          <w:tcPr>
            <w:tcW w:w="1983" w:type="dxa"/>
            <w:tcBorders>
              <w:top w:val="single" w:sz="6" w:space="0" w:color="4F81BC"/>
              <w:bottom w:val="single" w:sz="6" w:space="0" w:color="4F81BC"/>
            </w:tcBorders>
          </w:tcPr>
          <w:p w:rsidR="001168D0" w:rsidRDefault="00BB6D28">
            <w:pPr>
              <w:pStyle w:val="TableParagraph"/>
              <w:spacing w:before="6" w:line="240" w:lineRule="atLeast"/>
              <w:ind w:left="904" w:right="196"/>
              <w:jc w:val="left"/>
              <w:rPr>
                <w:b/>
                <w:sz w:val="19"/>
              </w:rPr>
            </w:pPr>
            <w:r>
              <w:rPr>
                <w:b/>
                <w:sz w:val="19"/>
              </w:rPr>
              <w:t>Headcount Mar 2013</w:t>
            </w:r>
            <w:r>
              <w:rPr>
                <w:b/>
                <w:sz w:val="19"/>
                <w:vertAlign w:val="superscript"/>
              </w:rPr>
              <w:t>1</w:t>
            </w:r>
          </w:p>
        </w:tc>
        <w:tc>
          <w:tcPr>
            <w:tcW w:w="1350" w:type="dxa"/>
            <w:tcBorders>
              <w:top w:val="single" w:sz="6" w:space="0" w:color="4F81BC"/>
              <w:bottom w:val="single" w:sz="6" w:space="0" w:color="4F81BC"/>
            </w:tcBorders>
          </w:tcPr>
          <w:p w:rsidR="001168D0" w:rsidRDefault="00BB6D28">
            <w:pPr>
              <w:pStyle w:val="TableParagraph"/>
              <w:spacing w:before="6" w:line="240" w:lineRule="atLeast"/>
              <w:ind w:left="197" w:firstLine="210"/>
              <w:jc w:val="left"/>
              <w:rPr>
                <w:b/>
                <w:sz w:val="19"/>
              </w:rPr>
            </w:pPr>
            <w:r>
              <w:rPr>
                <w:b/>
                <w:sz w:val="19"/>
              </w:rPr>
              <w:t>Paid FTE Mar 2013</w:t>
            </w:r>
            <w:r>
              <w:rPr>
                <w:b/>
                <w:sz w:val="19"/>
                <w:vertAlign w:val="superscript"/>
              </w:rPr>
              <w:t>2</w:t>
            </w:r>
          </w:p>
        </w:tc>
        <w:tc>
          <w:tcPr>
            <w:tcW w:w="1117" w:type="dxa"/>
            <w:tcBorders>
              <w:top w:val="single" w:sz="6" w:space="0" w:color="4F81BC"/>
              <w:bottom w:val="single" w:sz="6" w:space="0" w:color="4F81BC"/>
            </w:tcBorders>
          </w:tcPr>
          <w:p w:rsidR="001168D0" w:rsidRDefault="00BB6D28">
            <w:pPr>
              <w:pStyle w:val="TableParagraph"/>
              <w:spacing w:before="6" w:line="240" w:lineRule="atLeast"/>
              <w:ind w:left="260" w:firstLine="75"/>
              <w:jc w:val="left"/>
              <w:rPr>
                <w:b/>
                <w:sz w:val="19"/>
              </w:rPr>
            </w:pPr>
            <w:r>
              <w:rPr>
                <w:b/>
                <w:sz w:val="19"/>
              </w:rPr>
              <w:t>Average Paid FTE</w:t>
            </w:r>
            <w:r>
              <w:rPr>
                <w:b/>
                <w:sz w:val="19"/>
                <w:vertAlign w:val="superscript"/>
              </w:rPr>
              <w:t>3</w:t>
            </w:r>
          </w:p>
        </w:tc>
      </w:tr>
      <w:tr w:rsidR="001168D0">
        <w:trPr>
          <w:trHeight w:val="300"/>
        </w:trPr>
        <w:tc>
          <w:tcPr>
            <w:tcW w:w="5178" w:type="dxa"/>
            <w:tcBorders>
              <w:top w:val="single" w:sz="6" w:space="0" w:color="4F81BC"/>
            </w:tcBorders>
            <w:shd w:val="clear" w:color="auto" w:fill="D2DFED"/>
          </w:tcPr>
          <w:p w:rsidR="001168D0" w:rsidRDefault="00BB6D28">
            <w:pPr>
              <w:pStyle w:val="TableParagraph"/>
              <w:spacing w:before="44"/>
              <w:ind w:left="120"/>
              <w:jc w:val="left"/>
              <w:rPr>
                <w:b/>
                <w:sz w:val="19"/>
              </w:rPr>
            </w:pPr>
            <w:r>
              <w:rPr>
                <w:b/>
                <w:w w:val="105"/>
                <w:sz w:val="19"/>
              </w:rPr>
              <w:t>Department of Education</w:t>
            </w:r>
          </w:p>
        </w:tc>
        <w:tc>
          <w:tcPr>
            <w:tcW w:w="1983" w:type="dxa"/>
            <w:tcBorders>
              <w:top w:val="single" w:sz="6" w:space="0" w:color="4F81BC"/>
            </w:tcBorders>
            <w:shd w:val="clear" w:color="auto" w:fill="D2DFED"/>
          </w:tcPr>
          <w:p w:rsidR="001168D0" w:rsidRDefault="00BB6D28">
            <w:pPr>
              <w:pStyle w:val="TableParagraph"/>
              <w:spacing w:before="44"/>
              <w:ind w:right="198"/>
              <w:rPr>
                <w:sz w:val="19"/>
              </w:rPr>
            </w:pPr>
            <w:r>
              <w:rPr>
                <w:w w:val="105"/>
                <w:sz w:val="19"/>
              </w:rPr>
              <w:t>48 405</w:t>
            </w:r>
          </w:p>
        </w:tc>
        <w:tc>
          <w:tcPr>
            <w:tcW w:w="1350" w:type="dxa"/>
            <w:tcBorders>
              <w:top w:val="single" w:sz="6" w:space="0" w:color="4F81BC"/>
            </w:tcBorders>
            <w:shd w:val="clear" w:color="auto" w:fill="D2DFED"/>
          </w:tcPr>
          <w:p w:rsidR="001168D0" w:rsidRDefault="00BB6D28">
            <w:pPr>
              <w:pStyle w:val="TableParagraph"/>
              <w:spacing w:before="44"/>
              <w:ind w:right="271"/>
              <w:rPr>
                <w:sz w:val="19"/>
              </w:rPr>
            </w:pPr>
            <w:r>
              <w:rPr>
                <w:w w:val="105"/>
                <w:sz w:val="19"/>
              </w:rPr>
              <w:t>35 876</w:t>
            </w:r>
          </w:p>
        </w:tc>
        <w:tc>
          <w:tcPr>
            <w:tcW w:w="1117" w:type="dxa"/>
            <w:tcBorders>
              <w:top w:val="single" w:sz="6" w:space="0" w:color="4F81BC"/>
            </w:tcBorders>
            <w:shd w:val="clear" w:color="auto" w:fill="D2DFED"/>
          </w:tcPr>
          <w:p w:rsidR="001168D0" w:rsidRDefault="00BB6D28">
            <w:pPr>
              <w:pStyle w:val="TableParagraph"/>
              <w:spacing w:before="44"/>
              <w:ind w:right="112"/>
              <w:rPr>
                <w:sz w:val="19"/>
              </w:rPr>
            </w:pPr>
            <w:r>
              <w:rPr>
                <w:w w:val="105"/>
                <w:sz w:val="19"/>
              </w:rPr>
              <w:t>35 188</w:t>
            </w:r>
          </w:p>
        </w:tc>
      </w:tr>
      <w:tr w:rsidR="001168D0">
        <w:trPr>
          <w:trHeight w:val="300"/>
        </w:trPr>
        <w:tc>
          <w:tcPr>
            <w:tcW w:w="5178" w:type="dxa"/>
          </w:tcPr>
          <w:p w:rsidR="001168D0" w:rsidRDefault="00BB6D28">
            <w:pPr>
              <w:pStyle w:val="TableParagraph"/>
              <w:spacing w:before="44"/>
              <w:ind w:left="120"/>
              <w:jc w:val="left"/>
              <w:rPr>
                <w:b/>
                <w:sz w:val="19"/>
              </w:rPr>
            </w:pPr>
            <w:r>
              <w:rPr>
                <w:b/>
                <w:w w:val="105"/>
                <w:sz w:val="19"/>
              </w:rPr>
              <w:t>Department of Health</w:t>
            </w:r>
          </w:p>
        </w:tc>
        <w:tc>
          <w:tcPr>
            <w:tcW w:w="1983" w:type="dxa"/>
          </w:tcPr>
          <w:p w:rsidR="001168D0" w:rsidRDefault="00BB6D28">
            <w:pPr>
              <w:pStyle w:val="TableParagraph"/>
              <w:spacing w:before="44"/>
              <w:ind w:right="198"/>
              <w:rPr>
                <w:sz w:val="19"/>
              </w:rPr>
            </w:pPr>
            <w:r>
              <w:rPr>
                <w:w w:val="105"/>
                <w:sz w:val="19"/>
              </w:rPr>
              <w:t>44 944</w:t>
            </w:r>
          </w:p>
        </w:tc>
        <w:tc>
          <w:tcPr>
            <w:tcW w:w="1350" w:type="dxa"/>
          </w:tcPr>
          <w:p w:rsidR="001168D0" w:rsidRDefault="00BB6D28">
            <w:pPr>
              <w:pStyle w:val="TableParagraph"/>
              <w:spacing w:before="44"/>
              <w:ind w:right="271"/>
              <w:rPr>
                <w:sz w:val="19"/>
              </w:rPr>
            </w:pPr>
            <w:r>
              <w:rPr>
                <w:w w:val="105"/>
                <w:sz w:val="19"/>
              </w:rPr>
              <w:t>35 338</w:t>
            </w:r>
          </w:p>
        </w:tc>
        <w:tc>
          <w:tcPr>
            <w:tcW w:w="1117" w:type="dxa"/>
          </w:tcPr>
          <w:p w:rsidR="001168D0" w:rsidRDefault="00BB6D28">
            <w:pPr>
              <w:pStyle w:val="TableParagraph"/>
              <w:spacing w:before="44"/>
              <w:ind w:right="112"/>
              <w:rPr>
                <w:sz w:val="19"/>
              </w:rPr>
            </w:pPr>
            <w:r>
              <w:rPr>
                <w:w w:val="105"/>
                <w:sz w:val="19"/>
              </w:rPr>
              <w:t>34 857</w:t>
            </w:r>
          </w:p>
        </w:tc>
      </w:tr>
      <w:tr w:rsidR="001168D0">
        <w:trPr>
          <w:trHeight w:val="300"/>
        </w:trPr>
        <w:tc>
          <w:tcPr>
            <w:tcW w:w="5178" w:type="dxa"/>
            <w:shd w:val="clear" w:color="auto" w:fill="D2DFED"/>
          </w:tcPr>
          <w:p w:rsidR="001168D0" w:rsidRDefault="00BB6D28">
            <w:pPr>
              <w:pStyle w:val="TableParagraph"/>
              <w:spacing w:before="44"/>
              <w:ind w:left="120"/>
              <w:jc w:val="left"/>
              <w:rPr>
                <w:b/>
                <w:sz w:val="19"/>
              </w:rPr>
            </w:pPr>
            <w:r>
              <w:rPr>
                <w:b/>
                <w:w w:val="105"/>
                <w:sz w:val="19"/>
              </w:rPr>
              <w:t>Department of Corrective Services</w:t>
            </w:r>
          </w:p>
        </w:tc>
        <w:tc>
          <w:tcPr>
            <w:tcW w:w="1983" w:type="dxa"/>
            <w:shd w:val="clear" w:color="auto" w:fill="D2DFED"/>
          </w:tcPr>
          <w:p w:rsidR="001168D0" w:rsidRDefault="00BB6D28">
            <w:pPr>
              <w:pStyle w:val="TableParagraph"/>
              <w:spacing w:before="44"/>
              <w:ind w:right="198"/>
              <w:rPr>
                <w:sz w:val="19"/>
              </w:rPr>
            </w:pPr>
            <w:r>
              <w:rPr>
                <w:w w:val="105"/>
                <w:sz w:val="19"/>
              </w:rPr>
              <w:t>4 560</w:t>
            </w:r>
          </w:p>
        </w:tc>
        <w:tc>
          <w:tcPr>
            <w:tcW w:w="1350" w:type="dxa"/>
            <w:shd w:val="clear" w:color="auto" w:fill="D2DFED"/>
          </w:tcPr>
          <w:p w:rsidR="001168D0" w:rsidRDefault="00BB6D28">
            <w:pPr>
              <w:pStyle w:val="TableParagraph"/>
              <w:spacing w:before="44"/>
              <w:ind w:right="271"/>
              <w:rPr>
                <w:sz w:val="19"/>
              </w:rPr>
            </w:pPr>
            <w:r>
              <w:rPr>
                <w:w w:val="105"/>
                <w:sz w:val="19"/>
              </w:rPr>
              <w:t>4 148</w:t>
            </w:r>
          </w:p>
        </w:tc>
        <w:tc>
          <w:tcPr>
            <w:tcW w:w="1117" w:type="dxa"/>
            <w:shd w:val="clear" w:color="auto" w:fill="D2DFED"/>
          </w:tcPr>
          <w:p w:rsidR="001168D0" w:rsidRDefault="00BB6D28">
            <w:pPr>
              <w:pStyle w:val="TableParagraph"/>
              <w:spacing w:before="44"/>
              <w:ind w:right="111"/>
              <w:rPr>
                <w:sz w:val="19"/>
              </w:rPr>
            </w:pPr>
            <w:r>
              <w:rPr>
                <w:w w:val="105"/>
                <w:sz w:val="19"/>
              </w:rPr>
              <w:t>4 084</w:t>
            </w:r>
          </w:p>
        </w:tc>
      </w:tr>
      <w:tr w:rsidR="001168D0">
        <w:trPr>
          <w:trHeight w:val="300"/>
        </w:trPr>
        <w:tc>
          <w:tcPr>
            <w:tcW w:w="5178" w:type="dxa"/>
          </w:tcPr>
          <w:p w:rsidR="001168D0" w:rsidRDefault="00BB6D28">
            <w:pPr>
              <w:pStyle w:val="TableParagraph"/>
              <w:spacing w:before="44"/>
              <w:ind w:left="120"/>
              <w:jc w:val="left"/>
              <w:rPr>
                <w:b/>
                <w:sz w:val="19"/>
              </w:rPr>
            </w:pPr>
            <w:r>
              <w:rPr>
                <w:b/>
                <w:sz w:val="19"/>
              </w:rPr>
              <w:t>Police Service (Western Australia Police)</w:t>
            </w:r>
            <w:r>
              <w:rPr>
                <w:b/>
                <w:sz w:val="19"/>
                <w:vertAlign w:val="superscript"/>
              </w:rPr>
              <w:t>4</w:t>
            </w:r>
          </w:p>
        </w:tc>
        <w:tc>
          <w:tcPr>
            <w:tcW w:w="1983" w:type="dxa"/>
          </w:tcPr>
          <w:p w:rsidR="001168D0" w:rsidRDefault="00BB6D28">
            <w:pPr>
              <w:pStyle w:val="TableParagraph"/>
              <w:spacing w:before="44"/>
              <w:ind w:right="198"/>
              <w:rPr>
                <w:sz w:val="19"/>
              </w:rPr>
            </w:pPr>
            <w:r>
              <w:rPr>
                <w:w w:val="105"/>
                <w:sz w:val="19"/>
              </w:rPr>
              <w:t>2 764</w:t>
            </w:r>
          </w:p>
        </w:tc>
        <w:tc>
          <w:tcPr>
            <w:tcW w:w="1350" w:type="dxa"/>
          </w:tcPr>
          <w:p w:rsidR="001168D0" w:rsidRDefault="00BB6D28">
            <w:pPr>
              <w:pStyle w:val="TableParagraph"/>
              <w:spacing w:before="44"/>
              <w:ind w:right="271"/>
              <w:rPr>
                <w:sz w:val="19"/>
              </w:rPr>
            </w:pPr>
            <w:r>
              <w:rPr>
                <w:w w:val="105"/>
                <w:sz w:val="19"/>
              </w:rPr>
              <w:t>2 091</w:t>
            </w:r>
          </w:p>
        </w:tc>
        <w:tc>
          <w:tcPr>
            <w:tcW w:w="1117" w:type="dxa"/>
          </w:tcPr>
          <w:p w:rsidR="001168D0" w:rsidRDefault="00BB6D28">
            <w:pPr>
              <w:pStyle w:val="TableParagraph"/>
              <w:spacing w:before="44"/>
              <w:ind w:right="111"/>
              <w:rPr>
                <w:sz w:val="19"/>
              </w:rPr>
            </w:pPr>
            <w:r>
              <w:rPr>
                <w:w w:val="105"/>
                <w:sz w:val="19"/>
              </w:rPr>
              <w:t>2 098</w:t>
            </w:r>
          </w:p>
        </w:tc>
      </w:tr>
      <w:tr w:rsidR="001168D0">
        <w:trPr>
          <w:trHeight w:val="300"/>
        </w:trPr>
        <w:tc>
          <w:tcPr>
            <w:tcW w:w="5178" w:type="dxa"/>
            <w:shd w:val="clear" w:color="auto" w:fill="D2DFED"/>
          </w:tcPr>
          <w:p w:rsidR="001168D0" w:rsidRDefault="00BB6D28">
            <w:pPr>
              <w:pStyle w:val="TableParagraph"/>
              <w:spacing w:before="44"/>
              <w:ind w:left="120"/>
              <w:jc w:val="left"/>
              <w:rPr>
                <w:b/>
                <w:sz w:val="19"/>
              </w:rPr>
            </w:pPr>
            <w:r>
              <w:rPr>
                <w:b/>
                <w:w w:val="105"/>
                <w:sz w:val="19"/>
              </w:rPr>
              <w:t>Department for Child Protection</w:t>
            </w:r>
          </w:p>
        </w:tc>
        <w:tc>
          <w:tcPr>
            <w:tcW w:w="1983" w:type="dxa"/>
            <w:shd w:val="clear" w:color="auto" w:fill="D2DFED"/>
          </w:tcPr>
          <w:p w:rsidR="001168D0" w:rsidRDefault="00BB6D28">
            <w:pPr>
              <w:pStyle w:val="TableParagraph"/>
              <w:spacing w:before="44"/>
              <w:ind w:right="198"/>
              <w:rPr>
                <w:sz w:val="19"/>
              </w:rPr>
            </w:pPr>
            <w:r>
              <w:rPr>
                <w:w w:val="105"/>
                <w:sz w:val="19"/>
              </w:rPr>
              <w:t>2 536</w:t>
            </w:r>
          </w:p>
        </w:tc>
        <w:tc>
          <w:tcPr>
            <w:tcW w:w="1350" w:type="dxa"/>
            <w:shd w:val="clear" w:color="auto" w:fill="D2DFED"/>
          </w:tcPr>
          <w:p w:rsidR="001168D0" w:rsidRDefault="00BB6D28">
            <w:pPr>
              <w:pStyle w:val="TableParagraph"/>
              <w:spacing w:before="44"/>
              <w:ind w:right="271"/>
              <w:rPr>
                <w:sz w:val="19"/>
              </w:rPr>
            </w:pPr>
            <w:r>
              <w:rPr>
                <w:w w:val="105"/>
                <w:sz w:val="19"/>
              </w:rPr>
              <w:t>2 190</w:t>
            </w:r>
          </w:p>
        </w:tc>
        <w:tc>
          <w:tcPr>
            <w:tcW w:w="1117" w:type="dxa"/>
            <w:shd w:val="clear" w:color="auto" w:fill="D2DFED"/>
          </w:tcPr>
          <w:p w:rsidR="001168D0" w:rsidRDefault="00BB6D28">
            <w:pPr>
              <w:pStyle w:val="TableParagraph"/>
              <w:spacing w:before="44"/>
              <w:ind w:right="111"/>
              <w:rPr>
                <w:sz w:val="19"/>
              </w:rPr>
            </w:pPr>
            <w:r>
              <w:rPr>
                <w:w w:val="105"/>
                <w:sz w:val="19"/>
              </w:rPr>
              <w:t>2 209</w:t>
            </w:r>
          </w:p>
        </w:tc>
      </w:tr>
      <w:tr w:rsidR="001168D0">
        <w:trPr>
          <w:trHeight w:val="300"/>
        </w:trPr>
        <w:tc>
          <w:tcPr>
            <w:tcW w:w="5178" w:type="dxa"/>
          </w:tcPr>
          <w:p w:rsidR="001168D0" w:rsidRDefault="00BB6D28">
            <w:pPr>
              <w:pStyle w:val="TableParagraph"/>
              <w:spacing w:before="44"/>
              <w:ind w:left="120"/>
              <w:jc w:val="left"/>
              <w:rPr>
                <w:b/>
                <w:sz w:val="19"/>
              </w:rPr>
            </w:pPr>
            <w:r>
              <w:rPr>
                <w:b/>
                <w:w w:val="105"/>
                <w:sz w:val="19"/>
              </w:rPr>
              <w:t>Department of Environment and Conservation</w:t>
            </w:r>
          </w:p>
        </w:tc>
        <w:tc>
          <w:tcPr>
            <w:tcW w:w="1983" w:type="dxa"/>
          </w:tcPr>
          <w:p w:rsidR="001168D0" w:rsidRDefault="00BB6D28">
            <w:pPr>
              <w:pStyle w:val="TableParagraph"/>
              <w:spacing w:before="44"/>
              <w:ind w:right="198"/>
              <w:rPr>
                <w:sz w:val="19"/>
              </w:rPr>
            </w:pPr>
            <w:r>
              <w:rPr>
                <w:w w:val="105"/>
                <w:sz w:val="19"/>
              </w:rPr>
              <w:t>2 289</w:t>
            </w:r>
          </w:p>
        </w:tc>
        <w:tc>
          <w:tcPr>
            <w:tcW w:w="1350" w:type="dxa"/>
          </w:tcPr>
          <w:p w:rsidR="001168D0" w:rsidRDefault="00BB6D28">
            <w:pPr>
              <w:pStyle w:val="TableParagraph"/>
              <w:spacing w:before="44"/>
              <w:ind w:right="271"/>
              <w:rPr>
                <w:sz w:val="19"/>
              </w:rPr>
            </w:pPr>
            <w:r>
              <w:rPr>
                <w:w w:val="105"/>
                <w:sz w:val="19"/>
              </w:rPr>
              <w:t>1 965</w:t>
            </w:r>
          </w:p>
        </w:tc>
        <w:tc>
          <w:tcPr>
            <w:tcW w:w="1117" w:type="dxa"/>
          </w:tcPr>
          <w:p w:rsidR="001168D0" w:rsidRDefault="00BB6D28">
            <w:pPr>
              <w:pStyle w:val="TableParagraph"/>
              <w:spacing w:before="44"/>
              <w:ind w:right="111"/>
              <w:rPr>
                <w:sz w:val="19"/>
              </w:rPr>
            </w:pPr>
            <w:r>
              <w:rPr>
                <w:w w:val="105"/>
                <w:sz w:val="19"/>
              </w:rPr>
              <w:t>1 931</w:t>
            </w:r>
          </w:p>
        </w:tc>
      </w:tr>
      <w:tr w:rsidR="001168D0">
        <w:trPr>
          <w:trHeight w:val="300"/>
        </w:trPr>
        <w:tc>
          <w:tcPr>
            <w:tcW w:w="5178" w:type="dxa"/>
            <w:tcBorders>
              <w:bottom w:val="single" w:sz="6" w:space="0" w:color="4F81BC"/>
            </w:tcBorders>
            <w:shd w:val="clear" w:color="auto" w:fill="D2DFED"/>
          </w:tcPr>
          <w:p w:rsidR="001168D0" w:rsidRDefault="00BB6D28">
            <w:pPr>
              <w:pStyle w:val="TableParagraph"/>
              <w:spacing w:before="44"/>
              <w:ind w:left="120"/>
              <w:jc w:val="left"/>
              <w:rPr>
                <w:b/>
                <w:sz w:val="19"/>
              </w:rPr>
            </w:pPr>
            <w:r>
              <w:rPr>
                <w:b/>
                <w:w w:val="105"/>
                <w:sz w:val="19"/>
              </w:rPr>
              <w:t>Disability Services Commission</w:t>
            </w:r>
          </w:p>
        </w:tc>
        <w:tc>
          <w:tcPr>
            <w:tcW w:w="1983" w:type="dxa"/>
            <w:tcBorders>
              <w:bottom w:val="single" w:sz="6" w:space="0" w:color="4F81BC"/>
            </w:tcBorders>
            <w:shd w:val="clear" w:color="auto" w:fill="D2DFED"/>
          </w:tcPr>
          <w:p w:rsidR="001168D0" w:rsidRDefault="00BB6D28">
            <w:pPr>
              <w:pStyle w:val="TableParagraph"/>
              <w:spacing w:before="44"/>
              <w:ind w:right="198"/>
              <w:rPr>
                <w:sz w:val="19"/>
              </w:rPr>
            </w:pPr>
            <w:r>
              <w:rPr>
                <w:w w:val="105"/>
                <w:sz w:val="19"/>
              </w:rPr>
              <w:t>1 959</w:t>
            </w:r>
          </w:p>
        </w:tc>
        <w:tc>
          <w:tcPr>
            <w:tcW w:w="1350" w:type="dxa"/>
            <w:tcBorders>
              <w:bottom w:val="single" w:sz="6" w:space="0" w:color="4F81BC"/>
            </w:tcBorders>
            <w:shd w:val="clear" w:color="auto" w:fill="D2DFED"/>
          </w:tcPr>
          <w:p w:rsidR="001168D0" w:rsidRDefault="00BB6D28">
            <w:pPr>
              <w:pStyle w:val="TableParagraph"/>
              <w:spacing w:before="44"/>
              <w:ind w:right="271"/>
              <w:rPr>
                <w:sz w:val="19"/>
              </w:rPr>
            </w:pPr>
            <w:r>
              <w:rPr>
                <w:w w:val="105"/>
                <w:sz w:val="19"/>
              </w:rPr>
              <w:t>1 676</w:t>
            </w:r>
          </w:p>
        </w:tc>
        <w:tc>
          <w:tcPr>
            <w:tcW w:w="1117" w:type="dxa"/>
            <w:tcBorders>
              <w:bottom w:val="single" w:sz="6" w:space="0" w:color="4F81BC"/>
            </w:tcBorders>
            <w:shd w:val="clear" w:color="auto" w:fill="D2DFED"/>
          </w:tcPr>
          <w:p w:rsidR="001168D0" w:rsidRDefault="00BB6D28">
            <w:pPr>
              <w:pStyle w:val="TableParagraph"/>
              <w:spacing w:before="44"/>
              <w:ind w:right="111"/>
              <w:rPr>
                <w:sz w:val="19"/>
              </w:rPr>
            </w:pPr>
            <w:r>
              <w:rPr>
                <w:w w:val="105"/>
                <w:sz w:val="19"/>
              </w:rPr>
              <w:t>1 677</w:t>
            </w:r>
          </w:p>
        </w:tc>
      </w:tr>
    </w:tbl>
    <w:p w:rsidR="001168D0" w:rsidRDefault="00BB6D28">
      <w:pPr>
        <w:spacing w:before="2"/>
        <w:rPr>
          <w:sz w:val="15"/>
        </w:rPr>
      </w:pPr>
      <w:r>
        <w:pict>
          <v:shape id="_x0000_s1030" style="position:absolute;margin-left:63.85pt;margin-top:11.65pt;width:144.2pt;height:.1pt;z-index:-251658240;mso-wrap-distance-left:0;mso-wrap-distance-right:0;mso-position-horizontal-relative:page;mso-position-vertical-relative:text" coordorigin="1277,233" coordsize="2884,0" path="m1277,233r2883,e" filled="f" strokeweight=".27339mm">
            <v:path arrowok="t"/>
            <w10:wrap type="topAndBottom" anchorx="page"/>
          </v:shape>
        </w:pict>
      </w:r>
    </w:p>
    <w:p w:rsidR="001168D0" w:rsidRDefault="00BB6D28">
      <w:pPr>
        <w:spacing w:before="58" w:line="230" w:lineRule="auto"/>
        <w:ind w:left="596" w:right="295"/>
        <w:rPr>
          <w:sz w:val="18"/>
        </w:rPr>
      </w:pPr>
      <w:r>
        <w:rPr>
          <w:position w:val="9"/>
          <w:sz w:val="12"/>
        </w:rPr>
        <w:t xml:space="preserve">1 </w:t>
      </w:r>
      <w:r>
        <w:rPr>
          <w:sz w:val="18"/>
        </w:rPr>
        <w:t>‘Headcount’ is a snapshot of employees as at the last pay period of the quarter, and includes all permanent, fixed term and p aid casual employees during that pay period.</w:t>
      </w:r>
    </w:p>
    <w:p w:rsidR="001168D0" w:rsidRDefault="00BB6D28">
      <w:pPr>
        <w:spacing w:line="227" w:lineRule="exact"/>
        <w:ind w:left="596"/>
        <w:rPr>
          <w:sz w:val="18"/>
        </w:rPr>
      </w:pPr>
      <w:r>
        <w:rPr>
          <w:position w:val="9"/>
          <w:sz w:val="12"/>
        </w:rPr>
        <w:t xml:space="preserve">2 </w:t>
      </w:r>
      <w:r>
        <w:rPr>
          <w:sz w:val="18"/>
        </w:rPr>
        <w:t>‘Paid FTE’ is a snapshot of employees who were paid during the last pay period of the quarter. This methodology may differ</w:t>
      </w:r>
    </w:p>
    <w:p w:rsidR="001168D0" w:rsidRDefault="00BB6D28">
      <w:pPr>
        <w:spacing w:before="12" w:line="230" w:lineRule="auto"/>
        <w:ind w:left="596" w:right="448"/>
        <w:rPr>
          <w:sz w:val="18"/>
        </w:rPr>
      </w:pPr>
      <w:r>
        <w:rPr>
          <w:spacing w:val="2"/>
          <w:sz w:val="18"/>
        </w:rPr>
        <w:t>from</w:t>
      </w:r>
      <w:r>
        <w:rPr>
          <w:spacing w:val="-1"/>
          <w:sz w:val="18"/>
        </w:rPr>
        <w:t xml:space="preserve"> </w:t>
      </w:r>
      <w:r>
        <w:rPr>
          <w:spacing w:val="7"/>
          <w:sz w:val="18"/>
        </w:rPr>
        <w:t>those</w:t>
      </w:r>
      <w:r>
        <w:rPr>
          <w:spacing w:val="-8"/>
          <w:sz w:val="18"/>
        </w:rPr>
        <w:t xml:space="preserve"> </w:t>
      </w:r>
      <w:r>
        <w:rPr>
          <w:spacing w:val="3"/>
          <w:sz w:val="18"/>
        </w:rPr>
        <w:t>used</w:t>
      </w:r>
      <w:r>
        <w:rPr>
          <w:spacing w:val="-12"/>
          <w:sz w:val="18"/>
        </w:rPr>
        <w:t xml:space="preserve"> </w:t>
      </w:r>
      <w:r>
        <w:rPr>
          <w:spacing w:val="5"/>
          <w:sz w:val="18"/>
        </w:rPr>
        <w:t>by</w:t>
      </w:r>
      <w:r>
        <w:rPr>
          <w:spacing w:val="-15"/>
          <w:sz w:val="18"/>
        </w:rPr>
        <w:t xml:space="preserve"> </w:t>
      </w:r>
      <w:r>
        <w:rPr>
          <w:sz w:val="18"/>
        </w:rPr>
        <w:t>public</w:t>
      </w:r>
      <w:r>
        <w:rPr>
          <w:spacing w:val="-8"/>
          <w:sz w:val="18"/>
        </w:rPr>
        <w:t xml:space="preserve"> </w:t>
      </w:r>
      <w:r>
        <w:rPr>
          <w:sz w:val="18"/>
        </w:rPr>
        <w:t>sector</w:t>
      </w:r>
      <w:r>
        <w:rPr>
          <w:spacing w:val="-11"/>
          <w:sz w:val="18"/>
        </w:rPr>
        <w:t xml:space="preserve"> </w:t>
      </w:r>
      <w:r>
        <w:rPr>
          <w:spacing w:val="2"/>
          <w:sz w:val="18"/>
        </w:rPr>
        <w:t>agencies</w:t>
      </w:r>
      <w:r>
        <w:rPr>
          <w:spacing w:val="-18"/>
          <w:sz w:val="18"/>
        </w:rPr>
        <w:t xml:space="preserve"> </w:t>
      </w:r>
      <w:r>
        <w:rPr>
          <w:spacing w:val="9"/>
          <w:sz w:val="18"/>
        </w:rPr>
        <w:t>in</w:t>
      </w:r>
      <w:r>
        <w:rPr>
          <w:spacing w:val="-13"/>
          <w:sz w:val="18"/>
        </w:rPr>
        <w:t xml:space="preserve"> </w:t>
      </w:r>
      <w:r>
        <w:rPr>
          <w:spacing w:val="2"/>
          <w:sz w:val="18"/>
        </w:rPr>
        <w:t>their</w:t>
      </w:r>
      <w:r>
        <w:rPr>
          <w:spacing w:val="-11"/>
          <w:sz w:val="18"/>
        </w:rPr>
        <w:t xml:space="preserve"> </w:t>
      </w:r>
      <w:r>
        <w:rPr>
          <w:spacing w:val="5"/>
          <w:sz w:val="18"/>
        </w:rPr>
        <w:t>own</w:t>
      </w:r>
      <w:r>
        <w:rPr>
          <w:spacing w:val="-13"/>
          <w:sz w:val="18"/>
        </w:rPr>
        <w:t xml:space="preserve"> </w:t>
      </w:r>
      <w:r>
        <w:rPr>
          <w:sz w:val="18"/>
        </w:rPr>
        <w:t>operational</w:t>
      </w:r>
      <w:r>
        <w:rPr>
          <w:spacing w:val="-4"/>
          <w:sz w:val="18"/>
        </w:rPr>
        <w:t xml:space="preserve"> </w:t>
      </w:r>
      <w:r>
        <w:rPr>
          <w:sz w:val="18"/>
        </w:rPr>
        <w:t>workforce</w:t>
      </w:r>
      <w:r>
        <w:rPr>
          <w:spacing w:val="-8"/>
          <w:sz w:val="18"/>
        </w:rPr>
        <w:t xml:space="preserve"> </w:t>
      </w:r>
      <w:r>
        <w:rPr>
          <w:sz w:val="18"/>
        </w:rPr>
        <w:t>management</w:t>
      </w:r>
      <w:r>
        <w:rPr>
          <w:spacing w:val="-7"/>
          <w:sz w:val="18"/>
        </w:rPr>
        <w:t xml:space="preserve"> </w:t>
      </w:r>
      <w:r>
        <w:rPr>
          <w:sz w:val="18"/>
        </w:rPr>
        <w:t>process.</w:t>
      </w:r>
      <w:r>
        <w:rPr>
          <w:spacing w:val="-9"/>
          <w:sz w:val="18"/>
        </w:rPr>
        <w:t xml:space="preserve"> </w:t>
      </w:r>
      <w:r>
        <w:rPr>
          <w:sz w:val="18"/>
        </w:rPr>
        <w:t>As</w:t>
      </w:r>
      <w:r>
        <w:rPr>
          <w:spacing w:val="14"/>
          <w:sz w:val="18"/>
        </w:rPr>
        <w:t xml:space="preserve"> </w:t>
      </w:r>
      <w:r>
        <w:rPr>
          <w:spacing w:val="3"/>
          <w:sz w:val="18"/>
        </w:rPr>
        <w:t>the</w:t>
      </w:r>
      <w:r>
        <w:rPr>
          <w:spacing w:val="-8"/>
          <w:sz w:val="18"/>
        </w:rPr>
        <w:t xml:space="preserve"> </w:t>
      </w:r>
      <w:r>
        <w:rPr>
          <w:sz w:val="18"/>
        </w:rPr>
        <w:t>quality</w:t>
      </w:r>
      <w:r>
        <w:rPr>
          <w:spacing w:val="-15"/>
          <w:sz w:val="18"/>
        </w:rPr>
        <w:t xml:space="preserve"> </w:t>
      </w:r>
      <w:r>
        <w:rPr>
          <w:spacing w:val="4"/>
          <w:sz w:val="18"/>
        </w:rPr>
        <w:t>of</w:t>
      </w:r>
      <w:r>
        <w:rPr>
          <w:spacing w:val="-2"/>
          <w:sz w:val="18"/>
        </w:rPr>
        <w:t xml:space="preserve"> </w:t>
      </w:r>
      <w:r>
        <w:rPr>
          <w:spacing w:val="2"/>
          <w:sz w:val="18"/>
        </w:rPr>
        <w:t>agency</w:t>
      </w:r>
      <w:r>
        <w:rPr>
          <w:spacing w:val="-15"/>
          <w:sz w:val="18"/>
        </w:rPr>
        <w:t xml:space="preserve"> </w:t>
      </w:r>
      <w:r>
        <w:rPr>
          <w:sz w:val="18"/>
        </w:rPr>
        <w:t>data i</w:t>
      </w:r>
      <w:r>
        <w:rPr>
          <w:spacing w:val="-23"/>
          <w:sz w:val="18"/>
        </w:rPr>
        <w:t xml:space="preserve"> </w:t>
      </w:r>
      <w:r>
        <w:rPr>
          <w:sz w:val="18"/>
        </w:rPr>
        <w:t>s</w:t>
      </w:r>
      <w:r>
        <w:rPr>
          <w:spacing w:val="8"/>
          <w:sz w:val="18"/>
        </w:rPr>
        <w:t xml:space="preserve"> </w:t>
      </w:r>
      <w:r>
        <w:rPr>
          <w:sz w:val="18"/>
        </w:rPr>
        <w:t>continuously</w:t>
      </w:r>
      <w:r>
        <w:rPr>
          <w:spacing w:val="-18"/>
          <w:sz w:val="18"/>
        </w:rPr>
        <w:t xml:space="preserve"> </w:t>
      </w:r>
      <w:r>
        <w:rPr>
          <w:spacing w:val="4"/>
          <w:sz w:val="18"/>
        </w:rPr>
        <w:t>being</w:t>
      </w:r>
      <w:r>
        <w:rPr>
          <w:spacing w:val="-6"/>
          <w:sz w:val="18"/>
        </w:rPr>
        <w:t xml:space="preserve"> </w:t>
      </w:r>
      <w:r>
        <w:rPr>
          <w:sz w:val="18"/>
        </w:rPr>
        <w:t>reviewed,</w:t>
      </w:r>
      <w:r>
        <w:rPr>
          <w:spacing w:val="-11"/>
          <w:sz w:val="18"/>
        </w:rPr>
        <w:t xml:space="preserve"> </w:t>
      </w:r>
      <w:r>
        <w:rPr>
          <w:spacing w:val="4"/>
          <w:sz w:val="18"/>
        </w:rPr>
        <w:t>some</w:t>
      </w:r>
      <w:r>
        <w:rPr>
          <w:spacing w:val="-10"/>
          <w:sz w:val="18"/>
        </w:rPr>
        <w:t xml:space="preserve"> </w:t>
      </w:r>
      <w:r>
        <w:rPr>
          <w:sz w:val="18"/>
        </w:rPr>
        <w:t>adjustments</w:t>
      </w:r>
      <w:r>
        <w:rPr>
          <w:spacing w:val="-7"/>
          <w:sz w:val="18"/>
        </w:rPr>
        <w:t xml:space="preserve"> </w:t>
      </w:r>
      <w:r>
        <w:rPr>
          <w:sz w:val="18"/>
        </w:rPr>
        <w:t>in</w:t>
      </w:r>
      <w:r>
        <w:rPr>
          <w:spacing w:val="-1"/>
          <w:sz w:val="18"/>
        </w:rPr>
        <w:t xml:space="preserve"> </w:t>
      </w:r>
      <w:r>
        <w:rPr>
          <w:spacing w:val="3"/>
          <w:sz w:val="18"/>
        </w:rPr>
        <w:t>FTE</w:t>
      </w:r>
      <w:r>
        <w:rPr>
          <w:spacing w:val="-9"/>
          <w:sz w:val="18"/>
        </w:rPr>
        <w:t xml:space="preserve"> </w:t>
      </w:r>
      <w:r>
        <w:rPr>
          <w:sz w:val="18"/>
        </w:rPr>
        <w:t>figures</w:t>
      </w:r>
      <w:r>
        <w:rPr>
          <w:spacing w:val="-6"/>
          <w:sz w:val="18"/>
        </w:rPr>
        <w:t xml:space="preserve"> </w:t>
      </w:r>
      <w:r>
        <w:rPr>
          <w:spacing w:val="2"/>
          <w:sz w:val="18"/>
        </w:rPr>
        <w:t>may</w:t>
      </w:r>
      <w:r>
        <w:rPr>
          <w:spacing w:val="-17"/>
          <w:sz w:val="18"/>
        </w:rPr>
        <w:t xml:space="preserve"> </w:t>
      </w:r>
      <w:r>
        <w:rPr>
          <w:sz w:val="18"/>
        </w:rPr>
        <w:t>occur.</w:t>
      </w:r>
    </w:p>
    <w:p w:rsidR="001168D0" w:rsidRDefault="00BB6D28">
      <w:pPr>
        <w:spacing w:line="226" w:lineRule="exact"/>
        <w:ind w:left="596"/>
        <w:rPr>
          <w:sz w:val="18"/>
        </w:rPr>
      </w:pPr>
      <w:r>
        <w:rPr>
          <w:position w:val="9"/>
          <w:sz w:val="12"/>
        </w:rPr>
        <w:t xml:space="preserve">3 </w:t>
      </w:r>
      <w:r>
        <w:rPr>
          <w:sz w:val="18"/>
        </w:rPr>
        <w:t>‘Average Paid FTE’ is averaged over the last four quarters. It aims to address seasonal fluctuations that occur in some agencies</w:t>
      </w:r>
    </w:p>
    <w:p w:rsidR="001168D0" w:rsidRDefault="00BB6D28">
      <w:pPr>
        <w:spacing w:before="5" w:line="199" w:lineRule="exact"/>
        <w:ind w:left="596"/>
        <w:rPr>
          <w:sz w:val="18"/>
        </w:rPr>
      </w:pPr>
      <w:r>
        <w:rPr>
          <w:sz w:val="18"/>
        </w:rPr>
        <w:t>and i t is used by the Department of Treasury to monitor entities’ staffing levels against the FTE Ceiling.</w:t>
      </w:r>
    </w:p>
    <w:p w:rsidR="001168D0" w:rsidRDefault="00BB6D28">
      <w:pPr>
        <w:spacing w:line="232" w:lineRule="exact"/>
        <w:ind w:left="596"/>
        <w:rPr>
          <w:sz w:val="18"/>
        </w:rPr>
      </w:pPr>
      <w:r>
        <w:rPr>
          <w:position w:val="9"/>
          <w:sz w:val="12"/>
        </w:rPr>
        <w:t xml:space="preserve">4 </w:t>
      </w:r>
      <w:r>
        <w:rPr>
          <w:sz w:val="18"/>
        </w:rPr>
        <w:t>Previous Quarterly Workforce Reports included the Police Force with the Police Service.</w:t>
      </w:r>
    </w:p>
    <w:p w:rsidR="001168D0" w:rsidRDefault="001168D0">
      <w:pPr>
        <w:spacing w:line="232" w:lineRule="exact"/>
        <w:rPr>
          <w:sz w:val="18"/>
        </w:rPr>
        <w:sectPr w:rsidR="001168D0">
          <w:footerReference w:type="default" r:id="rId8"/>
          <w:type w:val="continuous"/>
          <w:pgSz w:w="11910" w:h="16850"/>
          <w:pgMar w:top="760" w:right="680" w:bottom="560" w:left="680" w:header="720" w:footer="369" w:gutter="0"/>
          <w:pgNumType w:start="1"/>
          <w:cols w:space="720"/>
        </w:sectPr>
      </w:pPr>
    </w:p>
    <w:tbl>
      <w:tblPr>
        <w:tblW w:w="0" w:type="auto"/>
        <w:tblInd w:w="484" w:type="dxa"/>
        <w:tblLayout w:type="fixed"/>
        <w:tblCellMar>
          <w:left w:w="0" w:type="dxa"/>
          <w:right w:w="0" w:type="dxa"/>
        </w:tblCellMar>
        <w:tblLook w:val="01E0" w:firstRow="1" w:lastRow="1" w:firstColumn="1" w:lastColumn="1" w:noHBand="0" w:noVBand="0"/>
      </w:tblPr>
      <w:tblGrid>
        <w:gridCol w:w="5733"/>
        <w:gridCol w:w="1430"/>
        <w:gridCol w:w="1346"/>
        <w:gridCol w:w="1116"/>
      </w:tblGrid>
      <w:tr w:rsidR="001168D0">
        <w:trPr>
          <w:trHeight w:val="480"/>
        </w:trPr>
        <w:tc>
          <w:tcPr>
            <w:tcW w:w="5733" w:type="dxa"/>
            <w:tcBorders>
              <w:top w:val="single" w:sz="6" w:space="0" w:color="4F81BC"/>
              <w:bottom w:val="single" w:sz="6" w:space="0" w:color="4F81BC"/>
            </w:tcBorders>
          </w:tcPr>
          <w:p w:rsidR="001168D0" w:rsidRDefault="001168D0">
            <w:pPr>
              <w:pStyle w:val="TableParagraph"/>
              <w:spacing w:before="0"/>
              <w:jc w:val="left"/>
              <w:rPr>
                <w:rFonts w:ascii="Times New Roman"/>
                <w:sz w:val="18"/>
              </w:rPr>
            </w:pPr>
          </w:p>
        </w:tc>
        <w:tc>
          <w:tcPr>
            <w:tcW w:w="1430" w:type="dxa"/>
            <w:tcBorders>
              <w:top w:val="single" w:sz="6" w:space="0" w:color="4F81BC"/>
              <w:bottom w:val="single" w:sz="6" w:space="0" w:color="4F81BC"/>
            </w:tcBorders>
          </w:tcPr>
          <w:p w:rsidR="001168D0" w:rsidRDefault="00BB6D28">
            <w:pPr>
              <w:pStyle w:val="TableParagraph"/>
              <w:spacing w:before="2" w:line="240" w:lineRule="atLeast"/>
              <w:ind w:left="349" w:right="198"/>
              <w:jc w:val="left"/>
              <w:rPr>
                <w:b/>
                <w:sz w:val="19"/>
              </w:rPr>
            </w:pPr>
            <w:r>
              <w:rPr>
                <w:b/>
                <w:sz w:val="19"/>
              </w:rPr>
              <w:t>Headcount Mar 2013</w:t>
            </w:r>
            <w:r>
              <w:rPr>
                <w:b/>
                <w:sz w:val="19"/>
                <w:vertAlign w:val="superscript"/>
              </w:rPr>
              <w:t>1</w:t>
            </w:r>
          </w:p>
        </w:tc>
        <w:tc>
          <w:tcPr>
            <w:tcW w:w="1346" w:type="dxa"/>
            <w:tcBorders>
              <w:top w:val="single" w:sz="6" w:space="0" w:color="4F81BC"/>
              <w:bottom w:val="single" w:sz="6" w:space="0" w:color="4F81BC"/>
            </w:tcBorders>
          </w:tcPr>
          <w:p w:rsidR="001168D0" w:rsidRDefault="00BB6D28">
            <w:pPr>
              <w:pStyle w:val="TableParagraph"/>
              <w:spacing w:before="2" w:line="240" w:lineRule="atLeast"/>
              <w:ind w:left="195" w:firstLine="210"/>
              <w:jc w:val="left"/>
              <w:rPr>
                <w:b/>
                <w:sz w:val="19"/>
              </w:rPr>
            </w:pPr>
            <w:r>
              <w:rPr>
                <w:b/>
                <w:sz w:val="19"/>
              </w:rPr>
              <w:t>Paid FTE Mar 2013</w:t>
            </w:r>
            <w:r>
              <w:rPr>
                <w:b/>
                <w:sz w:val="19"/>
                <w:vertAlign w:val="superscript"/>
              </w:rPr>
              <w:t>2</w:t>
            </w:r>
          </w:p>
        </w:tc>
        <w:tc>
          <w:tcPr>
            <w:tcW w:w="1116" w:type="dxa"/>
            <w:tcBorders>
              <w:top w:val="single" w:sz="6" w:space="0" w:color="4F81BC"/>
              <w:bottom w:val="single" w:sz="6" w:space="0" w:color="4F81BC"/>
            </w:tcBorders>
          </w:tcPr>
          <w:p w:rsidR="001168D0" w:rsidRDefault="00BB6D28">
            <w:pPr>
              <w:pStyle w:val="TableParagraph"/>
              <w:spacing w:before="2" w:line="240" w:lineRule="atLeast"/>
              <w:ind w:left="262" w:firstLine="75"/>
              <w:jc w:val="left"/>
              <w:rPr>
                <w:b/>
                <w:sz w:val="19"/>
              </w:rPr>
            </w:pPr>
            <w:r>
              <w:rPr>
                <w:b/>
                <w:sz w:val="19"/>
              </w:rPr>
              <w:t>Average Paid FTE</w:t>
            </w:r>
            <w:r>
              <w:rPr>
                <w:b/>
                <w:sz w:val="19"/>
                <w:vertAlign w:val="superscript"/>
              </w:rPr>
              <w:t>3</w:t>
            </w:r>
          </w:p>
        </w:tc>
      </w:tr>
      <w:tr w:rsidR="001168D0">
        <w:trPr>
          <w:trHeight w:val="314"/>
        </w:trPr>
        <w:tc>
          <w:tcPr>
            <w:tcW w:w="5733" w:type="dxa"/>
            <w:tcBorders>
              <w:top w:val="single" w:sz="6" w:space="0" w:color="4F81BC"/>
            </w:tcBorders>
          </w:tcPr>
          <w:p w:rsidR="001168D0" w:rsidRDefault="00BB6D28">
            <w:pPr>
              <w:pStyle w:val="TableParagraph"/>
              <w:spacing w:before="53"/>
              <w:ind w:left="119"/>
              <w:jc w:val="left"/>
              <w:rPr>
                <w:b/>
                <w:sz w:val="19"/>
              </w:rPr>
            </w:pPr>
            <w:r>
              <w:rPr>
                <w:b/>
                <w:w w:val="105"/>
                <w:sz w:val="19"/>
              </w:rPr>
              <w:t>Department of the Attorney General</w:t>
            </w:r>
          </w:p>
        </w:tc>
        <w:tc>
          <w:tcPr>
            <w:tcW w:w="1430" w:type="dxa"/>
            <w:tcBorders>
              <w:top w:val="single" w:sz="6" w:space="0" w:color="4F81BC"/>
            </w:tcBorders>
          </w:tcPr>
          <w:p w:rsidR="001168D0" w:rsidRDefault="00BB6D28">
            <w:pPr>
              <w:pStyle w:val="TableParagraph"/>
              <w:spacing w:before="53"/>
              <w:ind w:right="200"/>
              <w:rPr>
                <w:sz w:val="19"/>
              </w:rPr>
            </w:pPr>
            <w:r>
              <w:rPr>
                <w:w w:val="105"/>
                <w:sz w:val="19"/>
              </w:rPr>
              <w:t>1 724</w:t>
            </w:r>
          </w:p>
        </w:tc>
        <w:tc>
          <w:tcPr>
            <w:tcW w:w="1346" w:type="dxa"/>
            <w:tcBorders>
              <w:top w:val="single" w:sz="6" w:space="0" w:color="4F81BC"/>
            </w:tcBorders>
          </w:tcPr>
          <w:p w:rsidR="001168D0" w:rsidRDefault="00BB6D28">
            <w:pPr>
              <w:pStyle w:val="TableParagraph"/>
              <w:spacing w:before="53"/>
              <w:ind w:right="269"/>
              <w:rPr>
                <w:sz w:val="19"/>
              </w:rPr>
            </w:pPr>
            <w:r>
              <w:rPr>
                <w:w w:val="105"/>
                <w:sz w:val="19"/>
              </w:rPr>
              <w:t>1 546</w:t>
            </w:r>
          </w:p>
        </w:tc>
        <w:tc>
          <w:tcPr>
            <w:tcW w:w="1116" w:type="dxa"/>
            <w:tcBorders>
              <w:top w:val="single" w:sz="6" w:space="0" w:color="4F81BC"/>
            </w:tcBorders>
          </w:tcPr>
          <w:p w:rsidR="001168D0" w:rsidRDefault="00BB6D28">
            <w:pPr>
              <w:pStyle w:val="TableParagraph"/>
              <w:spacing w:before="53"/>
              <w:ind w:right="108"/>
              <w:rPr>
                <w:sz w:val="19"/>
              </w:rPr>
            </w:pPr>
            <w:r>
              <w:rPr>
                <w:w w:val="105"/>
                <w:sz w:val="19"/>
              </w:rPr>
              <w:t>1 550</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Department of Transport</w:t>
            </w:r>
          </w:p>
        </w:tc>
        <w:tc>
          <w:tcPr>
            <w:tcW w:w="1430" w:type="dxa"/>
            <w:shd w:val="clear" w:color="auto" w:fill="D2DFED"/>
          </w:tcPr>
          <w:p w:rsidR="001168D0" w:rsidRDefault="00BB6D28">
            <w:pPr>
              <w:pStyle w:val="TableParagraph"/>
              <w:ind w:right="200"/>
              <w:rPr>
                <w:sz w:val="19"/>
              </w:rPr>
            </w:pPr>
            <w:r>
              <w:rPr>
                <w:w w:val="105"/>
                <w:sz w:val="19"/>
              </w:rPr>
              <w:t>1 559</w:t>
            </w:r>
          </w:p>
        </w:tc>
        <w:tc>
          <w:tcPr>
            <w:tcW w:w="1346" w:type="dxa"/>
            <w:shd w:val="clear" w:color="auto" w:fill="D2DFED"/>
          </w:tcPr>
          <w:p w:rsidR="001168D0" w:rsidRDefault="00BB6D28">
            <w:pPr>
              <w:pStyle w:val="TableParagraph"/>
              <w:ind w:right="269"/>
              <w:rPr>
                <w:sz w:val="19"/>
              </w:rPr>
            </w:pPr>
            <w:r>
              <w:rPr>
                <w:w w:val="105"/>
                <w:sz w:val="19"/>
              </w:rPr>
              <w:t>1 391</w:t>
            </w:r>
          </w:p>
        </w:tc>
        <w:tc>
          <w:tcPr>
            <w:tcW w:w="1116" w:type="dxa"/>
            <w:shd w:val="clear" w:color="auto" w:fill="D2DFED"/>
          </w:tcPr>
          <w:p w:rsidR="001168D0" w:rsidRDefault="00BB6D28">
            <w:pPr>
              <w:pStyle w:val="TableParagraph"/>
              <w:ind w:right="108"/>
              <w:rPr>
                <w:sz w:val="19"/>
              </w:rPr>
            </w:pPr>
            <w:r>
              <w:rPr>
                <w:w w:val="105"/>
                <w:sz w:val="19"/>
              </w:rPr>
              <w:t>1 387</w:t>
            </w:r>
          </w:p>
        </w:tc>
      </w:tr>
      <w:tr w:rsidR="001168D0">
        <w:trPr>
          <w:trHeight w:val="300"/>
        </w:trPr>
        <w:tc>
          <w:tcPr>
            <w:tcW w:w="5733" w:type="dxa"/>
          </w:tcPr>
          <w:p w:rsidR="001168D0" w:rsidRDefault="00BB6D28">
            <w:pPr>
              <w:pStyle w:val="TableParagraph"/>
              <w:ind w:left="119"/>
              <w:jc w:val="left"/>
              <w:rPr>
                <w:b/>
                <w:sz w:val="19"/>
              </w:rPr>
            </w:pPr>
            <w:r>
              <w:rPr>
                <w:b/>
                <w:w w:val="105"/>
                <w:sz w:val="19"/>
              </w:rPr>
              <w:t>Department of Housing</w:t>
            </w:r>
          </w:p>
        </w:tc>
        <w:tc>
          <w:tcPr>
            <w:tcW w:w="1430" w:type="dxa"/>
          </w:tcPr>
          <w:p w:rsidR="001168D0" w:rsidRDefault="00BB6D28">
            <w:pPr>
              <w:pStyle w:val="TableParagraph"/>
              <w:ind w:right="200"/>
              <w:rPr>
                <w:sz w:val="19"/>
              </w:rPr>
            </w:pPr>
            <w:r>
              <w:rPr>
                <w:w w:val="105"/>
                <w:sz w:val="19"/>
              </w:rPr>
              <w:t>1 558</w:t>
            </w:r>
          </w:p>
        </w:tc>
        <w:tc>
          <w:tcPr>
            <w:tcW w:w="1346" w:type="dxa"/>
          </w:tcPr>
          <w:p w:rsidR="001168D0" w:rsidRDefault="00BB6D28">
            <w:pPr>
              <w:pStyle w:val="TableParagraph"/>
              <w:ind w:right="269"/>
              <w:rPr>
                <w:sz w:val="19"/>
              </w:rPr>
            </w:pPr>
            <w:r>
              <w:rPr>
                <w:w w:val="105"/>
                <w:sz w:val="19"/>
              </w:rPr>
              <w:t>1 454</w:t>
            </w:r>
          </w:p>
        </w:tc>
        <w:tc>
          <w:tcPr>
            <w:tcW w:w="1116" w:type="dxa"/>
          </w:tcPr>
          <w:p w:rsidR="001168D0" w:rsidRDefault="00BB6D28">
            <w:pPr>
              <w:pStyle w:val="TableParagraph"/>
              <w:ind w:right="108"/>
              <w:rPr>
                <w:sz w:val="19"/>
              </w:rPr>
            </w:pPr>
            <w:r>
              <w:rPr>
                <w:w w:val="105"/>
                <w:sz w:val="19"/>
              </w:rPr>
              <w:t>1 387</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Department of Finance</w:t>
            </w:r>
          </w:p>
        </w:tc>
        <w:tc>
          <w:tcPr>
            <w:tcW w:w="1430" w:type="dxa"/>
            <w:shd w:val="clear" w:color="auto" w:fill="D2DFED"/>
          </w:tcPr>
          <w:p w:rsidR="001168D0" w:rsidRDefault="00BB6D28">
            <w:pPr>
              <w:pStyle w:val="TableParagraph"/>
              <w:ind w:right="200"/>
              <w:rPr>
                <w:sz w:val="19"/>
              </w:rPr>
            </w:pPr>
            <w:r>
              <w:rPr>
                <w:w w:val="105"/>
                <w:sz w:val="19"/>
              </w:rPr>
              <w:t>1 530</w:t>
            </w:r>
          </w:p>
        </w:tc>
        <w:tc>
          <w:tcPr>
            <w:tcW w:w="1346" w:type="dxa"/>
            <w:shd w:val="clear" w:color="auto" w:fill="D2DFED"/>
          </w:tcPr>
          <w:p w:rsidR="001168D0" w:rsidRDefault="00BB6D28">
            <w:pPr>
              <w:pStyle w:val="TableParagraph"/>
              <w:ind w:right="269"/>
              <w:rPr>
                <w:sz w:val="19"/>
              </w:rPr>
            </w:pPr>
            <w:r>
              <w:rPr>
                <w:w w:val="105"/>
                <w:sz w:val="19"/>
              </w:rPr>
              <w:t>1 401</w:t>
            </w:r>
          </w:p>
        </w:tc>
        <w:tc>
          <w:tcPr>
            <w:tcW w:w="1116" w:type="dxa"/>
            <w:shd w:val="clear" w:color="auto" w:fill="D2DFED"/>
          </w:tcPr>
          <w:p w:rsidR="001168D0" w:rsidRDefault="00BB6D28">
            <w:pPr>
              <w:pStyle w:val="TableParagraph"/>
              <w:ind w:right="108"/>
              <w:rPr>
                <w:sz w:val="19"/>
              </w:rPr>
            </w:pPr>
            <w:r>
              <w:rPr>
                <w:w w:val="105"/>
                <w:sz w:val="19"/>
              </w:rPr>
              <w:t>1 460</w:t>
            </w:r>
          </w:p>
        </w:tc>
      </w:tr>
      <w:tr w:rsidR="001168D0">
        <w:trPr>
          <w:trHeight w:val="300"/>
        </w:trPr>
        <w:tc>
          <w:tcPr>
            <w:tcW w:w="5733" w:type="dxa"/>
          </w:tcPr>
          <w:p w:rsidR="001168D0" w:rsidRDefault="00BB6D28">
            <w:pPr>
              <w:pStyle w:val="TableParagraph"/>
              <w:ind w:left="119"/>
              <w:jc w:val="left"/>
              <w:rPr>
                <w:b/>
                <w:sz w:val="19"/>
              </w:rPr>
            </w:pPr>
            <w:r>
              <w:rPr>
                <w:b/>
                <w:w w:val="105"/>
                <w:sz w:val="19"/>
              </w:rPr>
              <w:t>Public Transport Authority of Western Australia</w:t>
            </w:r>
          </w:p>
        </w:tc>
        <w:tc>
          <w:tcPr>
            <w:tcW w:w="1430" w:type="dxa"/>
          </w:tcPr>
          <w:p w:rsidR="001168D0" w:rsidRDefault="00BB6D28">
            <w:pPr>
              <w:pStyle w:val="TableParagraph"/>
              <w:ind w:right="200"/>
              <w:rPr>
                <w:sz w:val="19"/>
              </w:rPr>
            </w:pPr>
            <w:r>
              <w:rPr>
                <w:w w:val="105"/>
                <w:sz w:val="19"/>
              </w:rPr>
              <w:t>1 525</w:t>
            </w:r>
          </w:p>
        </w:tc>
        <w:tc>
          <w:tcPr>
            <w:tcW w:w="1346" w:type="dxa"/>
          </w:tcPr>
          <w:p w:rsidR="001168D0" w:rsidRDefault="00BB6D28">
            <w:pPr>
              <w:pStyle w:val="TableParagraph"/>
              <w:ind w:right="269"/>
              <w:rPr>
                <w:sz w:val="19"/>
              </w:rPr>
            </w:pPr>
            <w:r>
              <w:rPr>
                <w:w w:val="105"/>
                <w:sz w:val="19"/>
              </w:rPr>
              <w:t>1 452</w:t>
            </w:r>
          </w:p>
        </w:tc>
        <w:tc>
          <w:tcPr>
            <w:tcW w:w="1116" w:type="dxa"/>
          </w:tcPr>
          <w:p w:rsidR="001168D0" w:rsidRDefault="00BB6D28">
            <w:pPr>
              <w:pStyle w:val="TableParagraph"/>
              <w:ind w:right="108"/>
              <w:rPr>
                <w:sz w:val="19"/>
              </w:rPr>
            </w:pPr>
            <w:r>
              <w:rPr>
                <w:w w:val="105"/>
                <w:sz w:val="19"/>
              </w:rPr>
              <w:t>1 423</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Department of Fire and Emergency Services</w:t>
            </w:r>
          </w:p>
        </w:tc>
        <w:tc>
          <w:tcPr>
            <w:tcW w:w="1430" w:type="dxa"/>
            <w:shd w:val="clear" w:color="auto" w:fill="D2DFED"/>
          </w:tcPr>
          <w:p w:rsidR="001168D0" w:rsidRDefault="00BB6D28">
            <w:pPr>
              <w:pStyle w:val="TableParagraph"/>
              <w:ind w:right="200"/>
              <w:rPr>
                <w:sz w:val="19"/>
              </w:rPr>
            </w:pPr>
            <w:r>
              <w:rPr>
                <w:w w:val="105"/>
                <w:sz w:val="19"/>
              </w:rPr>
              <w:t>1 500</w:t>
            </w:r>
          </w:p>
        </w:tc>
        <w:tc>
          <w:tcPr>
            <w:tcW w:w="1346" w:type="dxa"/>
            <w:shd w:val="clear" w:color="auto" w:fill="D2DFED"/>
          </w:tcPr>
          <w:p w:rsidR="001168D0" w:rsidRDefault="00BB6D28">
            <w:pPr>
              <w:pStyle w:val="TableParagraph"/>
              <w:ind w:right="269"/>
              <w:rPr>
                <w:sz w:val="19"/>
              </w:rPr>
            </w:pPr>
            <w:r>
              <w:rPr>
                <w:w w:val="105"/>
                <w:sz w:val="19"/>
              </w:rPr>
              <w:t>1 459</w:t>
            </w:r>
          </w:p>
        </w:tc>
        <w:tc>
          <w:tcPr>
            <w:tcW w:w="1116" w:type="dxa"/>
            <w:shd w:val="clear" w:color="auto" w:fill="D2DFED"/>
          </w:tcPr>
          <w:p w:rsidR="001168D0" w:rsidRDefault="00BB6D28">
            <w:pPr>
              <w:pStyle w:val="TableParagraph"/>
              <w:ind w:right="108"/>
              <w:rPr>
                <w:sz w:val="19"/>
              </w:rPr>
            </w:pPr>
            <w:r>
              <w:rPr>
                <w:w w:val="105"/>
                <w:sz w:val="19"/>
              </w:rPr>
              <w:t>1 439</w:t>
            </w:r>
          </w:p>
        </w:tc>
      </w:tr>
      <w:tr w:rsidR="001168D0">
        <w:trPr>
          <w:trHeight w:val="300"/>
        </w:trPr>
        <w:tc>
          <w:tcPr>
            <w:tcW w:w="5733" w:type="dxa"/>
          </w:tcPr>
          <w:p w:rsidR="001168D0" w:rsidRDefault="00BB6D28">
            <w:pPr>
              <w:pStyle w:val="TableParagraph"/>
              <w:ind w:left="119"/>
              <w:jc w:val="left"/>
              <w:rPr>
                <w:b/>
                <w:sz w:val="19"/>
              </w:rPr>
            </w:pPr>
            <w:r>
              <w:rPr>
                <w:b/>
                <w:w w:val="105"/>
                <w:sz w:val="19"/>
              </w:rPr>
              <w:t>Polytechnic West</w:t>
            </w:r>
          </w:p>
        </w:tc>
        <w:tc>
          <w:tcPr>
            <w:tcW w:w="1430" w:type="dxa"/>
          </w:tcPr>
          <w:p w:rsidR="001168D0" w:rsidRDefault="00BB6D28">
            <w:pPr>
              <w:pStyle w:val="TableParagraph"/>
              <w:ind w:right="200"/>
              <w:rPr>
                <w:sz w:val="19"/>
              </w:rPr>
            </w:pPr>
            <w:r>
              <w:rPr>
                <w:w w:val="105"/>
                <w:sz w:val="19"/>
              </w:rPr>
              <w:t>1 393</w:t>
            </w:r>
          </w:p>
        </w:tc>
        <w:tc>
          <w:tcPr>
            <w:tcW w:w="1346" w:type="dxa"/>
          </w:tcPr>
          <w:p w:rsidR="001168D0" w:rsidRDefault="00BB6D28">
            <w:pPr>
              <w:pStyle w:val="TableParagraph"/>
              <w:ind w:right="269"/>
              <w:rPr>
                <w:sz w:val="19"/>
              </w:rPr>
            </w:pPr>
            <w:r>
              <w:rPr>
                <w:w w:val="105"/>
                <w:sz w:val="19"/>
              </w:rPr>
              <w:t>1 132</w:t>
            </w:r>
          </w:p>
        </w:tc>
        <w:tc>
          <w:tcPr>
            <w:tcW w:w="1116" w:type="dxa"/>
          </w:tcPr>
          <w:p w:rsidR="001168D0" w:rsidRDefault="00BB6D28">
            <w:pPr>
              <w:pStyle w:val="TableParagraph"/>
              <w:ind w:right="108"/>
              <w:rPr>
                <w:sz w:val="19"/>
              </w:rPr>
            </w:pPr>
            <w:r>
              <w:rPr>
                <w:w w:val="105"/>
                <w:sz w:val="19"/>
              </w:rPr>
              <w:t>1 113</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Central Institute of Technology</w:t>
            </w:r>
          </w:p>
        </w:tc>
        <w:tc>
          <w:tcPr>
            <w:tcW w:w="1430" w:type="dxa"/>
            <w:shd w:val="clear" w:color="auto" w:fill="D2DFED"/>
          </w:tcPr>
          <w:p w:rsidR="001168D0" w:rsidRDefault="00BB6D28">
            <w:pPr>
              <w:pStyle w:val="TableParagraph"/>
              <w:ind w:right="200"/>
              <w:rPr>
                <w:sz w:val="19"/>
              </w:rPr>
            </w:pPr>
            <w:r>
              <w:rPr>
                <w:w w:val="105"/>
                <w:sz w:val="19"/>
              </w:rPr>
              <w:t>1 379</w:t>
            </w:r>
          </w:p>
        </w:tc>
        <w:tc>
          <w:tcPr>
            <w:tcW w:w="1346" w:type="dxa"/>
            <w:shd w:val="clear" w:color="auto" w:fill="D2DFED"/>
          </w:tcPr>
          <w:p w:rsidR="001168D0" w:rsidRDefault="00BB6D28">
            <w:pPr>
              <w:pStyle w:val="TableParagraph"/>
              <w:ind w:right="269"/>
              <w:rPr>
                <w:sz w:val="19"/>
              </w:rPr>
            </w:pPr>
            <w:r>
              <w:rPr>
                <w:w w:val="105"/>
                <w:sz w:val="19"/>
              </w:rPr>
              <w:t>1 006</w:t>
            </w:r>
          </w:p>
        </w:tc>
        <w:tc>
          <w:tcPr>
            <w:tcW w:w="1116" w:type="dxa"/>
            <w:shd w:val="clear" w:color="auto" w:fill="D2DFED"/>
          </w:tcPr>
          <w:p w:rsidR="001168D0" w:rsidRDefault="00BB6D28">
            <w:pPr>
              <w:pStyle w:val="TableParagraph"/>
              <w:ind w:right="101"/>
              <w:rPr>
                <w:sz w:val="19"/>
              </w:rPr>
            </w:pPr>
            <w:r>
              <w:rPr>
                <w:sz w:val="19"/>
              </w:rPr>
              <w:t>986</w:t>
            </w:r>
          </w:p>
        </w:tc>
      </w:tr>
      <w:tr w:rsidR="001168D0">
        <w:trPr>
          <w:trHeight w:val="300"/>
        </w:trPr>
        <w:tc>
          <w:tcPr>
            <w:tcW w:w="5733" w:type="dxa"/>
          </w:tcPr>
          <w:p w:rsidR="001168D0" w:rsidRDefault="00BB6D28">
            <w:pPr>
              <w:pStyle w:val="TableParagraph"/>
              <w:ind w:left="119"/>
              <w:jc w:val="left"/>
              <w:rPr>
                <w:b/>
                <w:sz w:val="19"/>
              </w:rPr>
            </w:pPr>
            <w:r>
              <w:rPr>
                <w:b/>
                <w:w w:val="105"/>
                <w:sz w:val="19"/>
              </w:rPr>
              <w:t>Department of Agriculture and Food</w:t>
            </w:r>
          </w:p>
        </w:tc>
        <w:tc>
          <w:tcPr>
            <w:tcW w:w="1430" w:type="dxa"/>
          </w:tcPr>
          <w:p w:rsidR="001168D0" w:rsidRDefault="00BB6D28">
            <w:pPr>
              <w:pStyle w:val="TableParagraph"/>
              <w:ind w:right="200"/>
              <w:rPr>
                <w:sz w:val="19"/>
              </w:rPr>
            </w:pPr>
            <w:r>
              <w:rPr>
                <w:w w:val="105"/>
                <w:sz w:val="19"/>
              </w:rPr>
              <w:t>1 289</w:t>
            </w:r>
          </w:p>
        </w:tc>
        <w:tc>
          <w:tcPr>
            <w:tcW w:w="1346" w:type="dxa"/>
          </w:tcPr>
          <w:p w:rsidR="001168D0" w:rsidRDefault="00BB6D28">
            <w:pPr>
              <w:pStyle w:val="TableParagraph"/>
              <w:ind w:right="269"/>
              <w:rPr>
                <w:sz w:val="19"/>
              </w:rPr>
            </w:pPr>
            <w:r>
              <w:rPr>
                <w:w w:val="105"/>
                <w:sz w:val="19"/>
              </w:rPr>
              <w:t>1 155</w:t>
            </w:r>
          </w:p>
        </w:tc>
        <w:tc>
          <w:tcPr>
            <w:tcW w:w="1116" w:type="dxa"/>
          </w:tcPr>
          <w:p w:rsidR="001168D0" w:rsidRDefault="00BB6D28">
            <w:pPr>
              <w:pStyle w:val="TableParagraph"/>
              <w:ind w:right="108"/>
              <w:rPr>
                <w:sz w:val="19"/>
              </w:rPr>
            </w:pPr>
            <w:r>
              <w:rPr>
                <w:w w:val="105"/>
                <w:sz w:val="19"/>
              </w:rPr>
              <w:t>1 159</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Commissioner of Main Roads</w:t>
            </w:r>
          </w:p>
        </w:tc>
        <w:tc>
          <w:tcPr>
            <w:tcW w:w="1430" w:type="dxa"/>
            <w:shd w:val="clear" w:color="auto" w:fill="D2DFED"/>
          </w:tcPr>
          <w:p w:rsidR="001168D0" w:rsidRDefault="00BB6D28">
            <w:pPr>
              <w:pStyle w:val="TableParagraph"/>
              <w:ind w:right="200"/>
              <w:rPr>
                <w:sz w:val="19"/>
              </w:rPr>
            </w:pPr>
            <w:r>
              <w:rPr>
                <w:w w:val="105"/>
                <w:sz w:val="19"/>
              </w:rPr>
              <w:t>1 140</w:t>
            </w:r>
          </w:p>
        </w:tc>
        <w:tc>
          <w:tcPr>
            <w:tcW w:w="1346" w:type="dxa"/>
            <w:shd w:val="clear" w:color="auto" w:fill="D2DFED"/>
          </w:tcPr>
          <w:p w:rsidR="001168D0" w:rsidRDefault="00BB6D28">
            <w:pPr>
              <w:pStyle w:val="TableParagraph"/>
              <w:ind w:right="269"/>
              <w:rPr>
                <w:sz w:val="19"/>
              </w:rPr>
            </w:pPr>
            <w:r>
              <w:rPr>
                <w:w w:val="105"/>
                <w:sz w:val="19"/>
              </w:rPr>
              <w:t>1 060</w:t>
            </w:r>
          </w:p>
        </w:tc>
        <w:tc>
          <w:tcPr>
            <w:tcW w:w="1116" w:type="dxa"/>
            <w:shd w:val="clear" w:color="auto" w:fill="D2DFED"/>
          </w:tcPr>
          <w:p w:rsidR="001168D0" w:rsidRDefault="00BB6D28">
            <w:pPr>
              <w:pStyle w:val="TableParagraph"/>
              <w:ind w:right="108"/>
              <w:rPr>
                <w:sz w:val="19"/>
              </w:rPr>
            </w:pPr>
            <w:r>
              <w:rPr>
                <w:w w:val="105"/>
                <w:sz w:val="19"/>
              </w:rPr>
              <w:t>1 031</w:t>
            </w:r>
          </w:p>
        </w:tc>
      </w:tr>
      <w:tr w:rsidR="001168D0">
        <w:trPr>
          <w:trHeight w:val="300"/>
        </w:trPr>
        <w:tc>
          <w:tcPr>
            <w:tcW w:w="5733" w:type="dxa"/>
          </w:tcPr>
          <w:p w:rsidR="001168D0" w:rsidRDefault="00BB6D28">
            <w:pPr>
              <w:pStyle w:val="TableParagraph"/>
              <w:ind w:left="119"/>
              <w:jc w:val="left"/>
              <w:rPr>
                <w:b/>
                <w:sz w:val="19"/>
              </w:rPr>
            </w:pPr>
            <w:r>
              <w:rPr>
                <w:b/>
                <w:w w:val="105"/>
                <w:sz w:val="19"/>
              </w:rPr>
              <w:t>Department of Commerce</w:t>
            </w:r>
          </w:p>
        </w:tc>
        <w:tc>
          <w:tcPr>
            <w:tcW w:w="1430" w:type="dxa"/>
          </w:tcPr>
          <w:p w:rsidR="001168D0" w:rsidRDefault="00BB6D28">
            <w:pPr>
              <w:pStyle w:val="TableParagraph"/>
              <w:ind w:right="200"/>
              <w:rPr>
                <w:sz w:val="19"/>
              </w:rPr>
            </w:pPr>
            <w:r>
              <w:rPr>
                <w:w w:val="105"/>
                <w:sz w:val="19"/>
              </w:rPr>
              <w:t>1 046</w:t>
            </w:r>
          </w:p>
        </w:tc>
        <w:tc>
          <w:tcPr>
            <w:tcW w:w="1346" w:type="dxa"/>
          </w:tcPr>
          <w:p w:rsidR="001168D0" w:rsidRDefault="00BB6D28">
            <w:pPr>
              <w:pStyle w:val="TableParagraph"/>
              <w:ind w:right="261"/>
              <w:rPr>
                <w:sz w:val="19"/>
              </w:rPr>
            </w:pPr>
            <w:r>
              <w:rPr>
                <w:sz w:val="19"/>
              </w:rPr>
              <w:t>965</w:t>
            </w:r>
          </w:p>
        </w:tc>
        <w:tc>
          <w:tcPr>
            <w:tcW w:w="1116" w:type="dxa"/>
          </w:tcPr>
          <w:p w:rsidR="001168D0" w:rsidRDefault="00BB6D28">
            <w:pPr>
              <w:pStyle w:val="TableParagraph"/>
              <w:ind w:right="101"/>
              <w:rPr>
                <w:sz w:val="19"/>
              </w:rPr>
            </w:pPr>
            <w:r>
              <w:rPr>
                <w:sz w:val="19"/>
              </w:rPr>
              <w:t>963</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Challenger Institute of Technology</w:t>
            </w:r>
          </w:p>
        </w:tc>
        <w:tc>
          <w:tcPr>
            <w:tcW w:w="1430" w:type="dxa"/>
            <w:shd w:val="clear" w:color="auto" w:fill="D2DFED"/>
          </w:tcPr>
          <w:p w:rsidR="001168D0" w:rsidRDefault="00BB6D28">
            <w:pPr>
              <w:pStyle w:val="TableParagraph"/>
              <w:ind w:right="192"/>
              <w:rPr>
                <w:sz w:val="19"/>
              </w:rPr>
            </w:pPr>
            <w:r>
              <w:rPr>
                <w:sz w:val="19"/>
              </w:rPr>
              <w:t>918</w:t>
            </w:r>
          </w:p>
        </w:tc>
        <w:tc>
          <w:tcPr>
            <w:tcW w:w="1346" w:type="dxa"/>
            <w:shd w:val="clear" w:color="auto" w:fill="D2DFED"/>
          </w:tcPr>
          <w:p w:rsidR="001168D0" w:rsidRDefault="00BB6D28">
            <w:pPr>
              <w:pStyle w:val="TableParagraph"/>
              <w:ind w:right="261"/>
              <w:rPr>
                <w:sz w:val="19"/>
              </w:rPr>
            </w:pPr>
            <w:r>
              <w:rPr>
                <w:sz w:val="19"/>
              </w:rPr>
              <w:t>710</w:t>
            </w:r>
          </w:p>
        </w:tc>
        <w:tc>
          <w:tcPr>
            <w:tcW w:w="1116" w:type="dxa"/>
            <w:shd w:val="clear" w:color="auto" w:fill="D2DFED"/>
          </w:tcPr>
          <w:p w:rsidR="001168D0" w:rsidRDefault="00BB6D28">
            <w:pPr>
              <w:pStyle w:val="TableParagraph"/>
              <w:ind w:right="101"/>
              <w:rPr>
                <w:sz w:val="19"/>
              </w:rPr>
            </w:pPr>
            <w:r>
              <w:rPr>
                <w:sz w:val="19"/>
              </w:rPr>
              <w:t>677</w:t>
            </w:r>
          </w:p>
        </w:tc>
      </w:tr>
      <w:tr w:rsidR="001168D0">
        <w:trPr>
          <w:trHeight w:val="300"/>
        </w:trPr>
        <w:tc>
          <w:tcPr>
            <w:tcW w:w="5733" w:type="dxa"/>
          </w:tcPr>
          <w:p w:rsidR="001168D0" w:rsidRDefault="00BB6D28">
            <w:pPr>
              <w:pStyle w:val="TableParagraph"/>
              <w:ind w:left="119"/>
              <w:jc w:val="left"/>
              <w:rPr>
                <w:b/>
                <w:sz w:val="19"/>
              </w:rPr>
            </w:pPr>
            <w:r>
              <w:rPr>
                <w:b/>
                <w:w w:val="105"/>
                <w:sz w:val="19"/>
              </w:rPr>
              <w:t>Western Australian Land Information Authority (Landgate)</w:t>
            </w:r>
          </w:p>
        </w:tc>
        <w:tc>
          <w:tcPr>
            <w:tcW w:w="1430" w:type="dxa"/>
          </w:tcPr>
          <w:p w:rsidR="001168D0" w:rsidRDefault="00BB6D28">
            <w:pPr>
              <w:pStyle w:val="TableParagraph"/>
              <w:ind w:right="192"/>
              <w:rPr>
                <w:sz w:val="19"/>
              </w:rPr>
            </w:pPr>
            <w:r>
              <w:rPr>
                <w:sz w:val="19"/>
              </w:rPr>
              <w:t>848</w:t>
            </w:r>
          </w:p>
        </w:tc>
        <w:tc>
          <w:tcPr>
            <w:tcW w:w="1346" w:type="dxa"/>
          </w:tcPr>
          <w:p w:rsidR="001168D0" w:rsidRDefault="00BB6D28">
            <w:pPr>
              <w:pStyle w:val="TableParagraph"/>
              <w:ind w:right="261"/>
              <w:rPr>
                <w:sz w:val="19"/>
              </w:rPr>
            </w:pPr>
            <w:r>
              <w:rPr>
                <w:sz w:val="19"/>
              </w:rPr>
              <w:t>775</w:t>
            </w:r>
          </w:p>
        </w:tc>
        <w:tc>
          <w:tcPr>
            <w:tcW w:w="1116" w:type="dxa"/>
          </w:tcPr>
          <w:p w:rsidR="001168D0" w:rsidRDefault="00BB6D28">
            <w:pPr>
              <w:pStyle w:val="TableParagraph"/>
              <w:ind w:right="101"/>
              <w:rPr>
                <w:sz w:val="19"/>
              </w:rPr>
            </w:pPr>
            <w:r>
              <w:rPr>
                <w:sz w:val="19"/>
              </w:rPr>
              <w:t>765</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Department of Mines and Petroleum</w:t>
            </w:r>
          </w:p>
        </w:tc>
        <w:tc>
          <w:tcPr>
            <w:tcW w:w="1430" w:type="dxa"/>
            <w:shd w:val="clear" w:color="auto" w:fill="D2DFED"/>
          </w:tcPr>
          <w:p w:rsidR="001168D0" w:rsidRDefault="00BB6D28">
            <w:pPr>
              <w:pStyle w:val="TableParagraph"/>
              <w:ind w:right="192"/>
              <w:rPr>
                <w:sz w:val="19"/>
              </w:rPr>
            </w:pPr>
            <w:r>
              <w:rPr>
                <w:sz w:val="19"/>
              </w:rPr>
              <w:t>844</w:t>
            </w:r>
          </w:p>
        </w:tc>
        <w:tc>
          <w:tcPr>
            <w:tcW w:w="1346" w:type="dxa"/>
            <w:shd w:val="clear" w:color="auto" w:fill="D2DFED"/>
          </w:tcPr>
          <w:p w:rsidR="001168D0" w:rsidRDefault="00BB6D28">
            <w:pPr>
              <w:pStyle w:val="TableParagraph"/>
              <w:ind w:right="261"/>
              <w:rPr>
                <w:sz w:val="19"/>
              </w:rPr>
            </w:pPr>
            <w:r>
              <w:rPr>
                <w:sz w:val="19"/>
              </w:rPr>
              <w:t>802</w:t>
            </w:r>
          </w:p>
        </w:tc>
        <w:tc>
          <w:tcPr>
            <w:tcW w:w="1116" w:type="dxa"/>
            <w:shd w:val="clear" w:color="auto" w:fill="D2DFED"/>
          </w:tcPr>
          <w:p w:rsidR="001168D0" w:rsidRDefault="00BB6D28">
            <w:pPr>
              <w:pStyle w:val="TableParagraph"/>
              <w:ind w:right="101"/>
              <w:rPr>
                <w:sz w:val="19"/>
              </w:rPr>
            </w:pPr>
            <w:r>
              <w:rPr>
                <w:sz w:val="19"/>
              </w:rPr>
              <w:t>787</w:t>
            </w:r>
          </w:p>
        </w:tc>
      </w:tr>
      <w:tr w:rsidR="001168D0">
        <w:trPr>
          <w:trHeight w:val="300"/>
        </w:trPr>
        <w:tc>
          <w:tcPr>
            <w:tcW w:w="5733" w:type="dxa"/>
          </w:tcPr>
          <w:p w:rsidR="001168D0" w:rsidRDefault="00BB6D28">
            <w:pPr>
              <w:pStyle w:val="TableParagraph"/>
              <w:ind w:left="119"/>
              <w:jc w:val="left"/>
              <w:rPr>
                <w:b/>
                <w:sz w:val="19"/>
              </w:rPr>
            </w:pPr>
            <w:r>
              <w:rPr>
                <w:b/>
                <w:w w:val="105"/>
                <w:sz w:val="19"/>
              </w:rPr>
              <w:t>Department of Culture and the Arts</w:t>
            </w:r>
          </w:p>
        </w:tc>
        <w:tc>
          <w:tcPr>
            <w:tcW w:w="1430" w:type="dxa"/>
          </w:tcPr>
          <w:p w:rsidR="001168D0" w:rsidRDefault="00BB6D28">
            <w:pPr>
              <w:pStyle w:val="TableParagraph"/>
              <w:ind w:right="192"/>
              <w:rPr>
                <w:sz w:val="19"/>
              </w:rPr>
            </w:pPr>
            <w:r>
              <w:rPr>
                <w:sz w:val="19"/>
              </w:rPr>
              <w:t>713</w:t>
            </w:r>
          </w:p>
        </w:tc>
        <w:tc>
          <w:tcPr>
            <w:tcW w:w="1346" w:type="dxa"/>
          </w:tcPr>
          <w:p w:rsidR="001168D0" w:rsidRDefault="00BB6D28">
            <w:pPr>
              <w:pStyle w:val="TableParagraph"/>
              <w:ind w:right="261"/>
              <w:rPr>
                <w:sz w:val="19"/>
              </w:rPr>
            </w:pPr>
            <w:r>
              <w:rPr>
                <w:sz w:val="19"/>
              </w:rPr>
              <w:t>603</w:t>
            </w:r>
          </w:p>
        </w:tc>
        <w:tc>
          <w:tcPr>
            <w:tcW w:w="1116" w:type="dxa"/>
          </w:tcPr>
          <w:p w:rsidR="001168D0" w:rsidRDefault="00BB6D28">
            <w:pPr>
              <w:pStyle w:val="TableParagraph"/>
              <w:ind w:right="101"/>
              <w:rPr>
                <w:sz w:val="19"/>
              </w:rPr>
            </w:pPr>
            <w:r>
              <w:rPr>
                <w:sz w:val="19"/>
              </w:rPr>
              <w:t>608</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Western Australian Sports Centre Trust</w:t>
            </w:r>
          </w:p>
        </w:tc>
        <w:tc>
          <w:tcPr>
            <w:tcW w:w="1430" w:type="dxa"/>
            <w:shd w:val="clear" w:color="auto" w:fill="D2DFED"/>
          </w:tcPr>
          <w:p w:rsidR="001168D0" w:rsidRDefault="00BB6D28">
            <w:pPr>
              <w:pStyle w:val="TableParagraph"/>
              <w:ind w:right="192"/>
              <w:rPr>
                <w:sz w:val="19"/>
              </w:rPr>
            </w:pPr>
            <w:r>
              <w:rPr>
                <w:sz w:val="19"/>
              </w:rPr>
              <w:t>589</w:t>
            </w:r>
          </w:p>
        </w:tc>
        <w:tc>
          <w:tcPr>
            <w:tcW w:w="1346" w:type="dxa"/>
            <w:shd w:val="clear" w:color="auto" w:fill="D2DFED"/>
          </w:tcPr>
          <w:p w:rsidR="001168D0" w:rsidRDefault="00BB6D28">
            <w:pPr>
              <w:pStyle w:val="TableParagraph"/>
              <w:ind w:right="261"/>
              <w:rPr>
                <w:sz w:val="19"/>
              </w:rPr>
            </w:pPr>
            <w:r>
              <w:rPr>
                <w:sz w:val="19"/>
              </w:rPr>
              <w:t>253</w:t>
            </w:r>
          </w:p>
        </w:tc>
        <w:tc>
          <w:tcPr>
            <w:tcW w:w="1116" w:type="dxa"/>
            <w:shd w:val="clear" w:color="auto" w:fill="D2DFED"/>
          </w:tcPr>
          <w:p w:rsidR="001168D0" w:rsidRDefault="00BB6D28">
            <w:pPr>
              <w:pStyle w:val="TableParagraph"/>
              <w:ind w:right="101"/>
              <w:rPr>
                <w:sz w:val="19"/>
              </w:rPr>
            </w:pPr>
            <w:r>
              <w:rPr>
                <w:sz w:val="19"/>
              </w:rPr>
              <w:t>237</w:t>
            </w:r>
          </w:p>
        </w:tc>
      </w:tr>
      <w:tr w:rsidR="001168D0">
        <w:trPr>
          <w:trHeight w:val="300"/>
        </w:trPr>
        <w:tc>
          <w:tcPr>
            <w:tcW w:w="5733" w:type="dxa"/>
          </w:tcPr>
          <w:p w:rsidR="001168D0" w:rsidRDefault="00BB6D28">
            <w:pPr>
              <w:pStyle w:val="TableParagraph"/>
              <w:ind w:left="119"/>
              <w:jc w:val="left"/>
              <w:rPr>
                <w:b/>
                <w:sz w:val="19"/>
              </w:rPr>
            </w:pPr>
            <w:r>
              <w:rPr>
                <w:b/>
                <w:w w:val="105"/>
                <w:sz w:val="19"/>
              </w:rPr>
              <w:t>Department of Training and Workforce Development</w:t>
            </w:r>
          </w:p>
        </w:tc>
        <w:tc>
          <w:tcPr>
            <w:tcW w:w="1430" w:type="dxa"/>
          </w:tcPr>
          <w:p w:rsidR="001168D0" w:rsidRDefault="00BB6D28">
            <w:pPr>
              <w:pStyle w:val="TableParagraph"/>
              <w:ind w:right="192"/>
              <w:rPr>
                <w:sz w:val="19"/>
              </w:rPr>
            </w:pPr>
            <w:r>
              <w:rPr>
                <w:sz w:val="19"/>
              </w:rPr>
              <w:t>553</w:t>
            </w:r>
          </w:p>
        </w:tc>
        <w:tc>
          <w:tcPr>
            <w:tcW w:w="1346" w:type="dxa"/>
          </w:tcPr>
          <w:p w:rsidR="001168D0" w:rsidRDefault="00BB6D28">
            <w:pPr>
              <w:pStyle w:val="TableParagraph"/>
              <w:ind w:right="261"/>
              <w:rPr>
                <w:sz w:val="19"/>
              </w:rPr>
            </w:pPr>
            <w:r>
              <w:rPr>
                <w:sz w:val="19"/>
              </w:rPr>
              <w:t>488</w:t>
            </w:r>
          </w:p>
        </w:tc>
        <w:tc>
          <w:tcPr>
            <w:tcW w:w="1116" w:type="dxa"/>
          </w:tcPr>
          <w:p w:rsidR="001168D0" w:rsidRDefault="00BB6D28">
            <w:pPr>
              <w:pStyle w:val="TableParagraph"/>
              <w:ind w:right="101"/>
              <w:rPr>
                <w:sz w:val="19"/>
              </w:rPr>
            </w:pPr>
            <w:r>
              <w:rPr>
                <w:sz w:val="19"/>
              </w:rPr>
              <w:t>500</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sz w:val="19"/>
              </w:rPr>
              <w:t>Department of the Premier and Cabinet</w:t>
            </w:r>
            <w:r>
              <w:rPr>
                <w:b/>
                <w:sz w:val="19"/>
                <w:vertAlign w:val="superscript"/>
              </w:rPr>
              <w:t>5</w:t>
            </w:r>
          </w:p>
        </w:tc>
        <w:tc>
          <w:tcPr>
            <w:tcW w:w="1430" w:type="dxa"/>
            <w:shd w:val="clear" w:color="auto" w:fill="D2DFED"/>
          </w:tcPr>
          <w:p w:rsidR="001168D0" w:rsidRDefault="00BB6D28">
            <w:pPr>
              <w:pStyle w:val="TableParagraph"/>
              <w:ind w:right="192"/>
              <w:rPr>
                <w:sz w:val="19"/>
              </w:rPr>
            </w:pPr>
            <w:r>
              <w:rPr>
                <w:sz w:val="19"/>
              </w:rPr>
              <w:t>522</w:t>
            </w:r>
          </w:p>
        </w:tc>
        <w:tc>
          <w:tcPr>
            <w:tcW w:w="1346" w:type="dxa"/>
            <w:shd w:val="clear" w:color="auto" w:fill="D2DFED"/>
          </w:tcPr>
          <w:p w:rsidR="001168D0" w:rsidRDefault="00BB6D28">
            <w:pPr>
              <w:pStyle w:val="TableParagraph"/>
              <w:ind w:right="261"/>
              <w:rPr>
                <w:sz w:val="19"/>
              </w:rPr>
            </w:pPr>
            <w:r>
              <w:rPr>
                <w:sz w:val="19"/>
              </w:rPr>
              <w:t>463</w:t>
            </w:r>
          </w:p>
        </w:tc>
        <w:tc>
          <w:tcPr>
            <w:tcW w:w="1116" w:type="dxa"/>
            <w:shd w:val="clear" w:color="auto" w:fill="D2DFED"/>
          </w:tcPr>
          <w:p w:rsidR="001168D0" w:rsidRDefault="00BB6D28">
            <w:pPr>
              <w:pStyle w:val="TableParagraph"/>
              <w:ind w:right="101"/>
              <w:rPr>
                <w:sz w:val="19"/>
              </w:rPr>
            </w:pPr>
            <w:r>
              <w:rPr>
                <w:sz w:val="19"/>
              </w:rPr>
              <w:t>488</w:t>
            </w:r>
          </w:p>
        </w:tc>
      </w:tr>
      <w:tr w:rsidR="001168D0">
        <w:trPr>
          <w:trHeight w:val="300"/>
        </w:trPr>
        <w:tc>
          <w:tcPr>
            <w:tcW w:w="5733" w:type="dxa"/>
          </w:tcPr>
          <w:p w:rsidR="001168D0" w:rsidRDefault="00BB6D28">
            <w:pPr>
              <w:pStyle w:val="TableParagraph"/>
              <w:ind w:left="119"/>
              <w:jc w:val="left"/>
              <w:rPr>
                <w:b/>
                <w:sz w:val="19"/>
              </w:rPr>
            </w:pPr>
            <w:r>
              <w:rPr>
                <w:b/>
                <w:w w:val="105"/>
                <w:sz w:val="19"/>
              </w:rPr>
              <w:t>Department of Planning</w:t>
            </w:r>
          </w:p>
        </w:tc>
        <w:tc>
          <w:tcPr>
            <w:tcW w:w="1430" w:type="dxa"/>
          </w:tcPr>
          <w:p w:rsidR="001168D0" w:rsidRDefault="00BB6D28">
            <w:pPr>
              <w:pStyle w:val="TableParagraph"/>
              <w:ind w:right="192"/>
              <w:rPr>
                <w:sz w:val="19"/>
              </w:rPr>
            </w:pPr>
            <w:r>
              <w:rPr>
                <w:sz w:val="19"/>
              </w:rPr>
              <w:t>521</w:t>
            </w:r>
          </w:p>
        </w:tc>
        <w:tc>
          <w:tcPr>
            <w:tcW w:w="1346" w:type="dxa"/>
          </w:tcPr>
          <w:p w:rsidR="001168D0" w:rsidRDefault="00BB6D28">
            <w:pPr>
              <w:pStyle w:val="TableParagraph"/>
              <w:ind w:right="261"/>
              <w:rPr>
                <w:sz w:val="19"/>
              </w:rPr>
            </w:pPr>
            <w:r>
              <w:rPr>
                <w:sz w:val="19"/>
              </w:rPr>
              <w:t>478</w:t>
            </w:r>
          </w:p>
        </w:tc>
        <w:tc>
          <w:tcPr>
            <w:tcW w:w="1116" w:type="dxa"/>
          </w:tcPr>
          <w:p w:rsidR="001168D0" w:rsidRDefault="00BB6D28">
            <w:pPr>
              <w:pStyle w:val="TableParagraph"/>
              <w:ind w:right="101"/>
              <w:rPr>
                <w:sz w:val="19"/>
              </w:rPr>
            </w:pPr>
            <w:r>
              <w:rPr>
                <w:sz w:val="19"/>
              </w:rPr>
              <w:t>479</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Department of Water</w:t>
            </w:r>
          </w:p>
        </w:tc>
        <w:tc>
          <w:tcPr>
            <w:tcW w:w="1430" w:type="dxa"/>
            <w:shd w:val="clear" w:color="auto" w:fill="D2DFED"/>
          </w:tcPr>
          <w:p w:rsidR="001168D0" w:rsidRDefault="00BB6D28">
            <w:pPr>
              <w:pStyle w:val="TableParagraph"/>
              <w:ind w:right="192"/>
              <w:rPr>
                <w:sz w:val="19"/>
              </w:rPr>
            </w:pPr>
            <w:r>
              <w:rPr>
                <w:sz w:val="19"/>
              </w:rPr>
              <w:t>518</w:t>
            </w:r>
          </w:p>
        </w:tc>
        <w:tc>
          <w:tcPr>
            <w:tcW w:w="1346" w:type="dxa"/>
            <w:shd w:val="clear" w:color="auto" w:fill="D2DFED"/>
          </w:tcPr>
          <w:p w:rsidR="001168D0" w:rsidRDefault="00BB6D28">
            <w:pPr>
              <w:pStyle w:val="TableParagraph"/>
              <w:ind w:right="261"/>
              <w:rPr>
                <w:sz w:val="19"/>
              </w:rPr>
            </w:pPr>
            <w:r>
              <w:rPr>
                <w:sz w:val="19"/>
              </w:rPr>
              <w:t>461</w:t>
            </w:r>
          </w:p>
        </w:tc>
        <w:tc>
          <w:tcPr>
            <w:tcW w:w="1116" w:type="dxa"/>
            <w:shd w:val="clear" w:color="auto" w:fill="D2DFED"/>
          </w:tcPr>
          <w:p w:rsidR="001168D0" w:rsidRDefault="00BB6D28">
            <w:pPr>
              <w:pStyle w:val="TableParagraph"/>
              <w:ind w:right="101"/>
              <w:rPr>
                <w:sz w:val="19"/>
              </w:rPr>
            </w:pPr>
            <w:r>
              <w:rPr>
                <w:sz w:val="19"/>
              </w:rPr>
              <w:t>467</w:t>
            </w:r>
          </w:p>
        </w:tc>
      </w:tr>
      <w:tr w:rsidR="001168D0">
        <w:trPr>
          <w:trHeight w:val="300"/>
        </w:trPr>
        <w:tc>
          <w:tcPr>
            <w:tcW w:w="5733" w:type="dxa"/>
          </w:tcPr>
          <w:p w:rsidR="001168D0" w:rsidRDefault="00BB6D28">
            <w:pPr>
              <w:pStyle w:val="TableParagraph"/>
              <w:ind w:left="119"/>
              <w:jc w:val="left"/>
              <w:rPr>
                <w:b/>
                <w:sz w:val="19"/>
              </w:rPr>
            </w:pPr>
            <w:r>
              <w:rPr>
                <w:b/>
                <w:w w:val="105"/>
                <w:sz w:val="19"/>
              </w:rPr>
              <w:t>Department of Fisheries</w:t>
            </w:r>
          </w:p>
        </w:tc>
        <w:tc>
          <w:tcPr>
            <w:tcW w:w="1430" w:type="dxa"/>
          </w:tcPr>
          <w:p w:rsidR="001168D0" w:rsidRDefault="00BB6D28">
            <w:pPr>
              <w:pStyle w:val="TableParagraph"/>
              <w:ind w:right="192"/>
              <w:rPr>
                <w:sz w:val="19"/>
              </w:rPr>
            </w:pPr>
            <w:r>
              <w:rPr>
                <w:sz w:val="19"/>
              </w:rPr>
              <w:t>509</w:t>
            </w:r>
          </w:p>
        </w:tc>
        <w:tc>
          <w:tcPr>
            <w:tcW w:w="1346" w:type="dxa"/>
          </w:tcPr>
          <w:p w:rsidR="001168D0" w:rsidRDefault="00BB6D28">
            <w:pPr>
              <w:pStyle w:val="TableParagraph"/>
              <w:ind w:right="261"/>
              <w:rPr>
                <w:sz w:val="19"/>
              </w:rPr>
            </w:pPr>
            <w:r>
              <w:rPr>
                <w:sz w:val="19"/>
              </w:rPr>
              <w:t>468</w:t>
            </w:r>
          </w:p>
        </w:tc>
        <w:tc>
          <w:tcPr>
            <w:tcW w:w="1116" w:type="dxa"/>
          </w:tcPr>
          <w:p w:rsidR="001168D0" w:rsidRDefault="00BB6D28">
            <w:pPr>
              <w:pStyle w:val="TableParagraph"/>
              <w:ind w:right="101"/>
              <w:rPr>
                <w:sz w:val="19"/>
              </w:rPr>
            </w:pPr>
            <w:r>
              <w:rPr>
                <w:sz w:val="19"/>
              </w:rPr>
              <w:t>455</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West Coast Institute of Training</w:t>
            </w:r>
          </w:p>
        </w:tc>
        <w:tc>
          <w:tcPr>
            <w:tcW w:w="1430" w:type="dxa"/>
            <w:shd w:val="clear" w:color="auto" w:fill="D2DFED"/>
          </w:tcPr>
          <w:p w:rsidR="001168D0" w:rsidRDefault="00BB6D28">
            <w:pPr>
              <w:pStyle w:val="TableParagraph"/>
              <w:ind w:right="192"/>
              <w:rPr>
                <w:sz w:val="19"/>
              </w:rPr>
            </w:pPr>
            <w:r>
              <w:rPr>
                <w:sz w:val="19"/>
              </w:rPr>
              <w:t>382</w:t>
            </w:r>
          </w:p>
        </w:tc>
        <w:tc>
          <w:tcPr>
            <w:tcW w:w="1346" w:type="dxa"/>
            <w:shd w:val="clear" w:color="auto" w:fill="D2DFED"/>
          </w:tcPr>
          <w:p w:rsidR="001168D0" w:rsidRDefault="00BB6D28">
            <w:pPr>
              <w:pStyle w:val="TableParagraph"/>
              <w:ind w:right="261"/>
              <w:rPr>
                <w:sz w:val="19"/>
              </w:rPr>
            </w:pPr>
            <w:r>
              <w:rPr>
                <w:sz w:val="19"/>
              </w:rPr>
              <w:t>311</w:t>
            </w:r>
          </w:p>
        </w:tc>
        <w:tc>
          <w:tcPr>
            <w:tcW w:w="1116" w:type="dxa"/>
            <w:shd w:val="clear" w:color="auto" w:fill="D2DFED"/>
          </w:tcPr>
          <w:p w:rsidR="001168D0" w:rsidRDefault="00BB6D28">
            <w:pPr>
              <w:pStyle w:val="TableParagraph"/>
              <w:ind w:right="101"/>
              <w:rPr>
                <w:sz w:val="19"/>
              </w:rPr>
            </w:pPr>
            <w:r>
              <w:rPr>
                <w:sz w:val="19"/>
              </w:rPr>
              <w:t>329</w:t>
            </w:r>
          </w:p>
        </w:tc>
      </w:tr>
      <w:tr w:rsidR="001168D0">
        <w:trPr>
          <w:trHeight w:val="300"/>
        </w:trPr>
        <w:tc>
          <w:tcPr>
            <w:tcW w:w="5733" w:type="dxa"/>
          </w:tcPr>
          <w:p w:rsidR="001168D0" w:rsidRDefault="00BB6D28">
            <w:pPr>
              <w:pStyle w:val="TableParagraph"/>
              <w:ind w:left="119"/>
              <w:jc w:val="left"/>
              <w:rPr>
                <w:b/>
                <w:sz w:val="19"/>
              </w:rPr>
            </w:pPr>
            <w:r>
              <w:rPr>
                <w:b/>
                <w:w w:val="105"/>
                <w:sz w:val="19"/>
              </w:rPr>
              <w:t>Insurance Commission of Western Australia</w:t>
            </w:r>
          </w:p>
        </w:tc>
        <w:tc>
          <w:tcPr>
            <w:tcW w:w="1430" w:type="dxa"/>
          </w:tcPr>
          <w:p w:rsidR="001168D0" w:rsidRDefault="00BB6D28">
            <w:pPr>
              <w:pStyle w:val="TableParagraph"/>
              <w:ind w:right="192"/>
              <w:rPr>
                <w:sz w:val="19"/>
              </w:rPr>
            </w:pPr>
            <w:r>
              <w:rPr>
                <w:sz w:val="19"/>
              </w:rPr>
              <w:t>369</w:t>
            </w:r>
          </w:p>
        </w:tc>
        <w:tc>
          <w:tcPr>
            <w:tcW w:w="1346" w:type="dxa"/>
          </w:tcPr>
          <w:p w:rsidR="001168D0" w:rsidRDefault="00BB6D28">
            <w:pPr>
              <w:pStyle w:val="TableParagraph"/>
              <w:ind w:right="261"/>
              <w:rPr>
                <w:sz w:val="19"/>
              </w:rPr>
            </w:pPr>
            <w:r>
              <w:rPr>
                <w:sz w:val="19"/>
              </w:rPr>
              <w:t>326</w:t>
            </w:r>
          </w:p>
        </w:tc>
        <w:tc>
          <w:tcPr>
            <w:tcW w:w="1116" w:type="dxa"/>
          </w:tcPr>
          <w:p w:rsidR="001168D0" w:rsidRDefault="00BB6D28">
            <w:pPr>
              <w:pStyle w:val="TableParagraph"/>
              <w:ind w:right="101"/>
              <w:rPr>
                <w:sz w:val="19"/>
              </w:rPr>
            </w:pPr>
            <w:r>
              <w:rPr>
                <w:sz w:val="19"/>
              </w:rPr>
              <w:t>332</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South West Institute of Technology</w:t>
            </w:r>
          </w:p>
        </w:tc>
        <w:tc>
          <w:tcPr>
            <w:tcW w:w="1430" w:type="dxa"/>
            <w:shd w:val="clear" w:color="auto" w:fill="D2DFED"/>
          </w:tcPr>
          <w:p w:rsidR="001168D0" w:rsidRDefault="00BB6D28">
            <w:pPr>
              <w:pStyle w:val="TableParagraph"/>
              <w:ind w:right="192"/>
              <w:rPr>
                <w:sz w:val="19"/>
              </w:rPr>
            </w:pPr>
            <w:r>
              <w:rPr>
                <w:sz w:val="19"/>
              </w:rPr>
              <w:t>351</w:t>
            </w:r>
          </w:p>
        </w:tc>
        <w:tc>
          <w:tcPr>
            <w:tcW w:w="1346" w:type="dxa"/>
            <w:shd w:val="clear" w:color="auto" w:fill="D2DFED"/>
          </w:tcPr>
          <w:p w:rsidR="001168D0" w:rsidRDefault="00BB6D28">
            <w:pPr>
              <w:pStyle w:val="TableParagraph"/>
              <w:ind w:right="261"/>
              <w:rPr>
                <w:sz w:val="19"/>
              </w:rPr>
            </w:pPr>
            <w:r>
              <w:rPr>
                <w:sz w:val="19"/>
              </w:rPr>
              <w:t>254</w:t>
            </w:r>
          </w:p>
        </w:tc>
        <w:tc>
          <w:tcPr>
            <w:tcW w:w="1116" w:type="dxa"/>
            <w:shd w:val="clear" w:color="auto" w:fill="D2DFED"/>
          </w:tcPr>
          <w:p w:rsidR="001168D0" w:rsidRDefault="00BB6D28">
            <w:pPr>
              <w:pStyle w:val="TableParagraph"/>
              <w:ind w:right="101"/>
              <w:rPr>
                <w:sz w:val="19"/>
              </w:rPr>
            </w:pPr>
            <w:r>
              <w:rPr>
                <w:sz w:val="19"/>
              </w:rPr>
              <w:t>260</w:t>
            </w:r>
          </w:p>
        </w:tc>
      </w:tr>
      <w:tr w:rsidR="001168D0">
        <w:trPr>
          <w:trHeight w:val="300"/>
        </w:trPr>
        <w:tc>
          <w:tcPr>
            <w:tcW w:w="5733" w:type="dxa"/>
          </w:tcPr>
          <w:p w:rsidR="001168D0" w:rsidRDefault="00BB6D28">
            <w:pPr>
              <w:pStyle w:val="TableParagraph"/>
              <w:ind w:left="119"/>
              <w:jc w:val="left"/>
              <w:rPr>
                <w:b/>
                <w:sz w:val="19"/>
              </w:rPr>
            </w:pPr>
            <w:r>
              <w:rPr>
                <w:b/>
                <w:w w:val="105"/>
                <w:sz w:val="19"/>
              </w:rPr>
              <w:t>Legal Aid Commission of Western Australia</w:t>
            </w:r>
          </w:p>
        </w:tc>
        <w:tc>
          <w:tcPr>
            <w:tcW w:w="1430" w:type="dxa"/>
          </w:tcPr>
          <w:p w:rsidR="001168D0" w:rsidRDefault="00BB6D28">
            <w:pPr>
              <w:pStyle w:val="TableParagraph"/>
              <w:ind w:right="192"/>
              <w:rPr>
                <w:sz w:val="19"/>
              </w:rPr>
            </w:pPr>
            <w:r>
              <w:rPr>
                <w:sz w:val="19"/>
              </w:rPr>
              <w:t>350</w:t>
            </w:r>
          </w:p>
        </w:tc>
        <w:tc>
          <w:tcPr>
            <w:tcW w:w="1346" w:type="dxa"/>
          </w:tcPr>
          <w:p w:rsidR="001168D0" w:rsidRDefault="00BB6D28">
            <w:pPr>
              <w:pStyle w:val="TableParagraph"/>
              <w:ind w:right="261"/>
              <w:rPr>
                <w:sz w:val="19"/>
              </w:rPr>
            </w:pPr>
            <w:r>
              <w:rPr>
                <w:sz w:val="19"/>
              </w:rPr>
              <w:t>315</w:t>
            </w:r>
          </w:p>
        </w:tc>
        <w:tc>
          <w:tcPr>
            <w:tcW w:w="1116" w:type="dxa"/>
          </w:tcPr>
          <w:p w:rsidR="001168D0" w:rsidRDefault="00BB6D28">
            <w:pPr>
              <w:pStyle w:val="TableParagraph"/>
              <w:ind w:right="101"/>
              <w:rPr>
                <w:sz w:val="19"/>
              </w:rPr>
            </w:pPr>
            <w:r>
              <w:rPr>
                <w:sz w:val="19"/>
              </w:rPr>
              <w:t>306</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Department of Treasury</w:t>
            </w:r>
          </w:p>
        </w:tc>
        <w:tc>
          <w:tcPr>
            <w:tcW w:w="1430" w:type="dxa"/>
            <w:shd w:val="clear" w:color="auto" w:fill="D2DFED"/>
          </w:tcPr>
          <w:p w:rsidR="001168D0" w:rsidRDefault="00BB6D28">
            <w:pPr>
              <w:pStyle w:val="TableParagraph"/>
              <w:ind w:right="192"/>
              <w:rPr>
                <w:sz w:val="19"/>
              </w:rPr>
            </w:pPr>
            <w:r>
              <w:rPr>
                <w:sz w:val="19"/>
              </w:rPr>
              <w:t>332</w:t>
            </w:r>
          </w:p>
        </w:tc>
        <w:tc>
          <w:tcPr>
            <w:tcW w:w="1346" w:type="dxa"/>
            <w:shd w:val="clear" w:color="auto" w:fill="D2DFED"/>
          </w:tcPr>
          <w:p w:rsidR="001168D0" w:rsidRDefault="00BB6D28">
            <w:pPr>
              <w:pStyle w:val="TableParagraph"/>
              <w:ind w:right="261"/>
              <w:rPr>
                <w:sz w:val="19"/>
              </w:rPr>
            </w:pPr>
            <w:r>
              <w:rPr>
                <w:sz w:val="19"/>
              </w:rPr>
              <w:t>298</w:t>
            </w:r>
          </w:p>
        </w:tc>
        <w:tc>
          <w:tcPr>
            <w:tcW w:w="1116" w:type="dxa"/>
            <w:shd w:val="clear" w:color="auto" w:fill="D2DFED"/>
          </w:tcPr>
          <w:p w:rsidR="001168D0" w:rsidRDefault="00BB6D28">
            <w:pPr>
              <w:pStyle w:val="TableParagraph"/>
              <w:ind w:right="101"/>
              <w:rPr>
                <w:sz w:val="19"/>
              </w:rPr>
            </w:pPr>
            <w:r>
              <w:rPr>
                <w:sz w:val="19"/>
              </w:rPr>
              <w:t>290</w:t>
            </w:r>
          </w:p>
        </w:tc>
      </w:tr>
      <w:tr w:rsidR="001168D0">
        <w:trPr>
          <w:trHeight w:val="299"/>
        </w:trPr>
        <w:tc>
          <w:tcPr>
            <w:tcW w:w="5733" w:type="dxa"/>
          </w:tcPr>
          <w:p w:rsidR="001168D0" w:rsidRDefault="00BB6D28">
            <w:pPr>
              <w:pStyle w:val="TableParagraph"/>
              <w:ind w:left="119"/>
              <w:jc w:val="left"/>
              <w:rPr>
                <w:b/>
                <w:sz w:val="19"/>
              </w:rPr>
            </w:pPr>
            <w:r>
              <w:rPr>
                <w:b/>
                <w:w w:val="105"/>
                <w:sz w:val="19"/>
              </w:rPr>
              <w:t>Department of Regional Development and Lands</w:t>
            </w:r>
          </w:p>
        </w:tc>
        <w:tc>
          <w:tcPr>
            <w:tcW w:w="1430" w:type="dxa"/>
          </w:tcPr>
          <w:p w:rsidR="001168D0" w:rsidRDefault="00BB6D28">
            <w:pPr>
              <w:pStyle w:val="TableParagraph"/>
              <w:ind w:right="192"/>
              <w:rPr>
                <w:sz w:val="19"/>
              </w:rPr>
            </w:pPr>
            <w:r>
              <w:rPr>
                <w:sz w:val="19"/>
              </w:rPr>
              <w:t>322</w:t>
            </w:r>
          </w:p>
        </w:tc>
        <w:tc>
          <w:tcPr>
            <w:tcW w:w="1346" w:type="dxa"/>
          </w:tcPr>
          <w:p w:rsidR="001168D0" w:rsidRDefault="00BB6D28">
            <w:pPr>
              <w:pStyle w:val="TableParagraph"/>
              <w:ind w:right="261"/>
              <w:rPr>
                <w:sz w:val="19"/>
              </w:rPr>
            </w:pPr>
            <w:r>
              <w:rPr>
                <w:sz w:val="19"/>
              </w:rPr>
              <w:t>289</w:t>
            </w:r>
          </w:p>
        </w:tc>
        <w:tc>
          <w:tcPr>
            <w:tcW w:w="1116" w:type="dxa"/>
          </w:tcPr>
          <w:p w:rsidR="001168D0" w:rsidRDefault="00BB6D28">
            <w:pPr>
              <w:pStyle w:val="TableParagraph"/>
              <w:ind w:right="101"/>
              <w:rPr>
                <w:sz w:val="19"/>
              </w:rPr>
            </w:pPr>
            <w:r>
              <w:rPr>
                <w:sz w:val="19"/>
              </w:rPr>
              <w:t>289</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Great Southern Institute of Technology</w:t>
            </w:r>
          </w:p>
        </w:tc>
        <w:tc>
          <w:tcPr>
            <w:tcW w:w="1430" w:type="dxa"/>
            <w:shd w:val="clear" w:color="auto" w:fill="D2DFED"/>
          </w:tcPr>
          <w:p w:rsidR="001168D0" w:rsidRDefault="00BB6D28">
            <w:pPr>
              <w:pStyle w:val="TableParagraph"/>
              <w:ind w:right="192"/>
              <w:rPr>
                <w:sz w:val="19"/>
              </w:rPr>
            </w:pPr>
            <w:r>
              <w:rPr>
                <w:sz w:val="19"/>
              </w:rPr>
              <w:t>291</w:t>
            </w:r>
          </w:p>
        </w:tc>
        <w:tc>
          <w:tcPr>
            <w:tcW w:w="1346" w:type="dxa"/>
            <w:shd w:val="clear" w:color="auto" w:fill="D2DFED"/>
          </w:tcPr>
          <w:p w:rsidR="001168D0" w:rsidRDefault="00BB6D28">
            <w:pPr>
              <w:pStyle w:val="TableParagraph"/>
              <w:ind w:right="261"/>
              <w:rPr>
                <w:sz w:val="19"/>
              </w:rPr>
            </w:pPr>
            <w:r>
              <w:rPr>
                <w:sz w:val="19"/>
              </w:rPr>
              <w:t>200</w:t>
            </w:r>
          </w:p>
        </w:tc>
        <w:tc>
          <w:tcPr>
            <w:tcW w:w="1116" w:type="dxa"/>
            <w:shd w:val="clear" w:color="auto" w:fill="D2DFED"/>
          </w:tcPr>
          <w:p w:rsidR="001168D0" w:rsidRDefault="00BB6D28">
            <w:pPr>
              <w:pStyle w:val="TableParagraph"/>
              <w:ind w:right="101"/>
              <w:rPr>
                <w:sz w:val="19"/>
              </w:rPr>
            </w:pPr>
            <w:r>
              <w:rPr>
                <w:sz w:val="19"/>
              </w:rPr>
              <w:t>201</w:t>
            </w:r>
          </w:p>
        </w:tc>
      </w:tr>
      <w:tr w:rsidR="001168D0">
        <w:trPr>
          <w:trHeight w:val="300"/>
        </w:trPr>
        <w:tc>
          <w:tcPr>
            <w:tcW w:w="5733" w:type="dxa"/>
          </w:tcPr>
          <w:p w:rsidR="001168D0" w:rsidRDefault="00BB6D28">
            <w:pPr>
              <w:pStyle w:val="TableParagraph"/>
              <w:ind w:left="119"/>
              <w:jc w:val="left"/>
              <w:rPr>
                <w:b/>
                <w:sz w:val="19"/>
              </w:rPr>
            </w:pPr>
            <w:r>
              <w:rPr>
                <w:b/>
                <w:w w:val="105"/>
                <w:sz w:val="19"/>
              </w:rPr>
              <w:t>Durack Institute of Technology</w:t>
            </w:r>
          </w:p>
        </w:tc>
        <w:tc>
          <w:tcPr>
            <w:tcW w:w="1430" w:type="dxa"/>
          </w:tcPr>
          <w:p w:rsidR="001168D0" w:rsidRDefault="00BB6D28">
            <w:pPr>
              <w:pStyle w:val="TableParagraph"/>
              <w:ind w:right="192"/>
              <w:rPr>
                <w:sz w:val="19"/>
              </w:rPr>
            </w:pPr>
            <w:r>
              <w:rPr>
                <w:sz w:val="19"/>
              </w:rPr>
              <w:t>282</w:t>
            </w:r>
          </w:p>
        </w:tc>
        <w:tc>
          <w:tcPr>
            <w:tcW w:w="1346" w:type="dxa"/>
          </w:tcPr>
          <w:p w:rsidR="001168D0" w:rsidRDefault="00BB6D28">
            <w:pPr>
              <w:pStyle w:val="TableParagraph"/>
              <w:ind w:right="261"/>
              <w:rPr>
                <w:sz w:val="19"/>
              </w:rPr>
            </w:pPr>
            <w:r>
              <w:rPr>
                <w:sz w:val="19"/>
              </w:rPr>
              <w:t>225</w:t>
            </w:r>
          </w:p>
        </w:tc>
        <w:tc>
          <w:tcPr>
            <w:tcW w:w="1116" w:type="dxa"/>
          </w:tcPr>
          <w:p w:rsidR="001168D0" w:rsidRDefault="00BB6D28">
            <w:pPr>
              <w:pStyle w:val="TableParagraph"/>
              <w:ind w:right="101"/>
              <w:rPr>
                <w:sz w:val="19"/>
              </w:rPr>
            </w:pPr>
            <w:r>
              <w:rPr>
                <w:sz w:val="19"/>
              </w:rPr>
              <w:t>218</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Office of the Director of Public Prosecutions</w:t>
            </w:r>
          </w:p>
        </w:tc>
        <w:tc>
          <w:tcPr>
            <w:tcW w:w="1430" w:type="dxa"/>
            <w:shd w:val="clear" w:color="auto" w:fill="D2DFED"/>
          </w:tcPr>
          <w:p w:rsidR="001168D0" w:rsidRDefault="00BB6D28">
            <w:pPr>
              <w:pStyle w:val="TableParagraph"/>
              <w:ind w:right="192"/>
              <w:rPr>
                <w:sz w:val="19"/>
              </w:rPr>
            </w:pPr>
            <w:r>
              <w:rPr>
                <w:sz w:val="19"/>
              </w:rPr>
              <w:t>263</w:t>
            </w:r>
          </w:p>
        </w:tc>
        <w:tc>
          <w:tcPr>
            <w:tcW w:w="1346" w:type="dxa"/>
            <w:shd w:val="clear" w:color="auto" w:fill="D2DFED"/>
          </w:tcPr>
          <w:p w:rsidR="001168D0" w:rsidRDefault="00BB6D28">
            <w:pPr>
              <w:pStyle w:val="TableParagraph"/>
              <w:ind w:right="261"/>
              <w:rPr>
                <w:sz w:val="19"/>
              </w:rPr>
            </w:pPr>
            <w:r>
              <w:rPr>
                <w:sz w:val="19"/>
              </w:rPr>
              <w:t>226</w:t>
            </w:r>
          </w:p>
        </w:tc>
        <w:tc>
          <w:tcPr>
            <w:tcW w:w="1116" w:type="dxa"/>
            <w:shd w:val="clear" w:color="auto" w:fill="D2DFED"/>
          </w:tcPr>
          <w:p w:rsidR="001168D0" w:rsidRDefault="00BB6D28">
            <w:pPr>
              <w:pStyle w:val="TableParagraph"/>
              <w:ind w:right="101"/>
              <w:rPr>
                <w:sz w:val="19"/>
              </w:rPr>
            </w:pPr>
            <w:r>
              <w:rPr>
                <w:sz w:val="19"/>
              </w:rPr>
              <w:t>225</w:t>
            </w:r>
          </w:p>
        </w:tc>
      </w:tr>
      <w:tr w:rsidR="001168D0">
        <w:trPr>
          <w:trHeight w:val="300"/>
        </w:trPr>
        <w:tc>
          <w:tcPr>
            <w:tcW w:w="5733" w:type="dxa"/>
          </w:tcPr>
          <w:p w:rsidR="001168D0" w:rsidRDefault="00BB6D28">
            <w:pPr>
              <w:pStyle w:val="TableParagraph"/>
              <w:ind w:left="119"/>
              <w:jc w:val="left"/>
              <w:rPr>
                <w:b/>
                <w:sz w:val="19"/>
              </w:rPr>
            </w:pPr>
            <w:r>
              <w:rPr>
                <w:b/>
                <w:w w:val="105"/>
                <w:sz w:val="19"/>
              </w:rPr>
              <w:t>Drug and Alcohol Office</w:t>
            </w:r>
          </w:p>
        </w:tc>
        <w:tc>
          <w:tcPr>
            <w:tcW w:w="1430" w:type="dxa"/>
          </w:tcPr>
          <w:p w:rsidR="001168D0" w:rsidRDefault="00BB6D28">
            <w:pPr>
              <w:pStyle w:val="TableParagraph"/>
              <w:ind w:right="192"/>
              <w:rPr>
                <w:sz w:val="19"/>
              </w:rPr>
            </w:pPr>
            <w:r>
              <w:rPr>
                <w:sz w:val="19"/>
              </w:rPr>
              <w:t>251</w:t>
            </w:r>
          </w:p>
        </w:tc>
        <w:tc>
          <w:tcPr>
            <w:tcW w:w="1346" w:type="dxa"/>
          </w:tcPr>
          <w:p w:rsidR="001168D0" w:rsidRDefault="00BB6D28">
            <w:pPr>
              <w:pStyle w:val="TableParagraph"/>
              <w:ind w:right="261"/>
              <w:rPr>
                <w:sz w:val="19"/>
              </w:rPr>
            </w:pPr>
            <w:r>
              <w:rPr>
                <w:sz w:val="19"/>
              </w:rPr>
              <w:t>200</w:t>
            </w:r>
          </w:p>
        </w:tc>
        <w:tc>
          <w:tcPr>
            <w:tcW w:w="1116" w:type="dxa"/>
          </w:tcPr>
          <w:p w:rsidR="001168D0" w:rsidRDefault="00BB6D28">
            <w:pPr>
              <w:pStyle w:val="TableParagraph"/>
              <w:ind w:right="101"/>
              <w:rPr>
                <w:sz w:val="19"/>
              </w:rPr>
            </w:pPr>
            <w:r>
              <w:rPr>
                <w:sz w:val="19"/>
              </w:rPr>
              <w:t>196</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Department for Communities</w:t>
            </w:r>
          </w:p>
        </w:tc>
        <w:tc>
          <w:tcPr>
            <w:tcW w:w="1430" w:type="dxa"/>
            <w:shd w:val="clear" w:color="auto" w:fill="D2DFED"/>
          </w:tcPr>
          <w:p w:rsidR="001168D0" w:rsidRDefault="00BB6D28">
            <w:pPr>
              <w:pStyle w:val="TableParagraph"/>
              <w:ind w:right="192"/>
              <w:rPr>
                <w:sz w:val="19"/>
              </w:rPr>
            </w:pPr>
            <w:r>
              <w:rPr>
                <w:sz w:val="19"/>
              </w:rPr>
              <w:t>249</w:t>
            </w:r>
          </w:p>
        </w:tc>
        <w:tc>
          <w:tcPr>
            <w:tcW w:w="1346" w:type="dxa"/>
            <w:shd w:val="clear" w:color="auto" w:fill="D2DFED"/>
          </w:tcPr>
          <w:p w:rsidR="001168D0" w:rsidRDefault="00BB6D28">
            <w:pPr>
              <w:pStyle w:val="TableParagraph"/>
              <w:ind w:right="261"/>
              <w:rPr>
                <w:sz w:val="19"/>
              </w:rPr>
            </w:pPr>
            <w:r>
              <w:rPr>
                <w:sz w:val="19"/>
              </w:rPr>
              <w:t>207</w:t>
            </w:r>
          </w:p>
        </w:tc>
        <w:tc>
          <w:tcPr>
            <w:tcW w:w="1116" w:type="dxa"/>
            <w:shd w:val="clear" w:color="auto" w:fill="D2DFED"/>
          </w:tcPr>
          <w:p w:rsidR="001168D0" w:rsidRDefault="00BB6D28">
            <w:pPr>
              <w:pStyle w:val="TableParagraph"/>
              <w:ind w:right="101"/>
              <w:rPr>
                <w:sz w:val="19"/>
              </w:rPr>
            </w:pPr>
            <w:r>
              <w:rPr>
                <w:sz w:val="19"/>
              </w:rPr>
              <w:t>213</w:t>
            </w:r>
          </w:p>
        </w:tc>
      </w:tr>
      <w:tr w:rsidR="001168D0">
        <w:trPr>
          <w:trHeight w:val="300"/>
        </w:trPr>
        <w:tc>
          <w:tcPr>
            <w:tcW w:w="5733" w:type="dxa"/>
          </w:tcPr>
          <w:p w:rsidR="001168D0" w:rsidRDefault="00BB6D28">
            <w:pPr>
              <w:pStyle w:val="TableParagraph"/>
              <w:ind w:left="119"/>
              <w:jc w:val="left"/>
              <w:rPr>
                <w:b/>
                <w:sz w:val="19"/>
              </w:rPr>
            </w:pPr>
            <w:r>
              <w:rPr>
                <w:b/>
                <w:w w:val="105"/>
                <w:sz w:val="19"/>
              </w:rPr>
              <w:t>Department of Sport and Recreation</w:t>
            </w:r>
          </w:p>
        </w:tc>
        <w:tc>
          <w:tcPr>
            <w:tcW w:w="1430" w:type="dxa"/>
          </w:tcPr>
          <w:p w:rsidR="001168D0" w:rsidRDefault="00BB6D28">
            <w:pPr>
              <w:pStyle w:val="TableParagraph"/>
              <w:ind w:right="192"/>
              <w:rPr>
                <w:sz w:val="19"/>
              </w:rPr>
            </w:pPr>
            <w:r>
              <w:rPr>
                <w:sz w:val="19"/>
              </w:rPr>
              <w:t>240</w:t>
            </w:r>
          </w:p>
        </w:tc>
        <w:tc>
          <w:tcPr>
            <w:tcW w:w="1346" w:type="dxa"/>
          </w:tcPr>
          <w:p w:rsidR="001168D0" w:rsidRDefault="00BB6D28">
            <w:pPr>
              <w:pStyle w:val="TableParagraph"/>
              <w:ind w:right="261"/>
              <w:rPr>
                <w:sz w:val="19"/>
              </w:rPr>
            </w:pPr>
            <w:r>
              <w:rPr>
                <w:sz w:val="19"/>
              </w:rPr>
              <w:t>174</w:t>
            </w:r>
          </w:p>
        </w:tc>
        <w:tc>
          <w:tcPr>
            <w:tcW w:w="1116" w:type="dxa"/>
          </w:tcPr>
          <w:p w:rsidR="001168D0" w:rsidRDefault="00BB6D28">
            <w:pPr>
              <w:pStyle w:val="TableParagraph"/>
              <w:ind w:right="101"/>
              <w:rPr>
                <w:sz w:val="19"/>
              </w:rPr>
            </w:pPr>
            <w:r>
              <w:rPr>
                <w:sz w:val="19"/>
              </w:rPr>
              <w:t>174</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Government Employees Superannuation Board (GESB)</w:t>
            </w:r>
          </w:p>
        </w:tc>
        <w:tc>
          <w:tcPr>
            <w:tcW w:w="1430" w:type="dxa"/>
            <w:shd w:val="clear" w:color="auto" w:fill="D2DFED"/>
          </w:tcPr>
          <w:p w:rsidR="001168D0" w:rsidRDefault="00BB6D28">
            <w:pPr>
              <w:pStyle w:val="TableParagraph"/>
              <w:ind w:right="192"/>
              <w:rPr>
                <w:sz w:val="19"/>
              </w:rPr>
            </w:pPr>
            <w:r>
              <w:rPr>
                <w:sz w:val="19"/>
              </w:rPr>
              <w:t>224</w:t>
            </w:r>
          </w:p>
        </w:tc>
        <w:tc>
          <w:tcPr>
            <w:tcW w:w="1346" w:type="dxa"/>
            <w:shd w:val="clear" w:color="auto" w:fill="D2DFED"/>
          </w:tcPr>
          <w:p w:rsidR="001168D0" w:rsidRDefault="00BB6D28">
            <w:pPr>
              <w:pStyle w:val="TableParagraph"/>
              <w:ind w:right="261"/>
              <w:rPr>
                <w:sz w:val="19"/>
              </w:rPr>
            </w:pPr>
            <w:r>
              <w:rPr>
                <w:sz w:val="19"/>
              </w:rPr>
              <w:t>205</w:t>
            </w:r>
          </w:p>
        </w:tc>
        <w:tc>
          <w:tcPr>
            <w:tcW w:w="1116" w:type="dxa"/>
            <w:shd w:val="clear" w:color="auto" w:fill="D2DFED"/>
          </w:tcPr>
          <w:p w:rsidR="001168D0" w:rsidRDefault="00BB6D28">
            <w:pPr>
              <w:pStyle w:val="TableParagraph"/>
              <w:ind w:right="101"/>
              <w:rPr>
                <w:sz w:val="19"/>
              </w:rPr>
            </w:pPr>
            <w:r>
              <w:rPr>
                <w:sz w:val="19"/>
              </w:rPr>
              <w:t>205</w:t>
            </w:r>
          </w:p>
        </w:tc>
      </w:tr>
      <w:tr w:rsidR="001168D0">
        <w:trPr>
          <w:trHeight w:val="300"/>
        </w:trPr>
        <w:tc>
          <w:tcPr>
            <w:tcW w:w="5733" w:type="dxa"/>
          </w:tcPr>
          <w:p w:rsidR="001168D0" w:rsidRDefault="00BB6D28">
            <w:pPr>
              <w:pStyle w:val="TableParagraph"/>
              <w:ind w:left="119"/>
              <w:jc w:val="left"/>
              <w:rPr>
                <w:b/>
                <w:sz w:val="19"/>
              </w:rPr>
            </w:pPr>
            <w:r>
              <w:rPr>
                <w:b/>
                <w:w w:val="105"/>
                <w:sz w:val="19"/>
              </w:rPr>
              <w:t>Zoological Parks Authority</w:t>
            </w:r>
          </w:p>
        </w:tc>
        <w:tc>
          <w:tcPr>
            <w:tcW w:w="1430" w:type="dxa"/>
          </w:tcPr>
          <w:p w:rsidR="001168D0" w:rsidRDefault="00BB6D28">
            <w:pPr>
              <w:pStyle w:val="TableParagraph"/>
              <w:ind w:right="192"/>
              <w:rPr>
                <w:sz w:val="19"/>
              </w:rPr>
            </w:pPr>
            <w:r>
              <w:rPr>
                <w:sz w:val="19"/>
              </w:rPr>
              <w:t>221</w:t>
            </w:r>
          </w:p>
        </w:tc>
        <w:tc>
          <w:tcPr>
            <w:tcW w:w="1346" w:type="dxa"/>
          </w:tcPr>
          <w:p w:rsidR="001168D0" w:rsidRDefault="00BB6D28">
            <w:pPr>
              <w:pStyle w:val="TableParagraph"/>
              <w:ind w:right="261"/>
              <w:rPr>
                <w:sz w:val="19"/>
              </w:rPr>
            </w:pPr>
            <w:r>
              <w:rPr>
                <w:sz w:val="19"/>
              </w:rPr>
              <w:t>161</w:t>
            </w:r>
          </w:p>
        </w:tc>
        <w:tc>
          <w:tcPr>
            <w:tcW w:w="1116" w:type="dxa"/>
          </w:tcPr>
          <w:p w:rsidR="001168D0" w:rsidRDefault="00BB6D28">
            <w:pPr>
              <w:pStyle w:val="TableParagraph"/>
              <w:ind w:right="101"/>
              <w:rPr>
                <w:sz w:val="19"/>
              </w:rPr>
            </w:pPr>
            <w:r>
              <w:rPr>
                <w:sz w:val="19"/>
              </w:rPr>
              <w:t>163</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Pilbara Institute</w:t>
            </w:r>
          </w:p>
        </w:tc>
        <w:tc>
          <w:tcPr>
            <w:tcW w:w="1430" w:type="dxa"/>
            <w:shd w:val="clear" w:color="auto" w:fill="D2DFED"/>
          </w:tcPr>
          <w:p w:rsidR="001168D0" w:rsidRDefault="00BB6D28">
            <w:pPr>
              <w:pStyle w:val="TableParagraph"/>
              <w:ind w:right="192"/>
              <w:rPr>
                <w:sz w:val="19"/>
              </w:rPr>
            </w:pPr>
            <w:r>
              <w:rPr>
                <w:sz w:val="19"/>
              </w:rPr>
              <w:t>216</w:t>
            </w:r>
          </w:p>
        </w:tc>
        <w:tc>
          <w:tcPr>
            <w:tcW w:w="1346" w:type="dxa"/>
            <w:shd w:val="clear" w:color="auto" w:fill="D2DFED"/>
          </w:tcPr>
          <w:p w:rsidR="001168D0" w:rsidRDefault="00BB6D28">
            <w:pPr>
              <w:pStyle w:val="TableParagraph"/>
              <w:ind w:right="261"/>
              <w:rPr>
                <w:sz w:val="19"/>
              </w:rPr>
            </w:pPr>
            <w:r>
              <w:rPr>
                <w:sz w:val="19"/>
              </w:rPr>
              <w:t>192</w:t>
            </w:r>
          </w:p>
        </w:tc>
        <w:tc>
          <w:tcPr>
            <w:tcW w:w="1116" w:type="dxa"/>
            <w:shd w:val="clear" w:color="auto" w:fill="D2DFED"/>
          </w:tcPr>
          <w:p w:rsidR="001168D0" w:rsidRDefault="00BB6D28">
            <w:pPr>
              <w:pStyle w:val="TableParagraph"/>
              <w:ind w:right="101"/>
              <w:rPr>
                <w:sz w:val="19"/>
              </w:rPr>
            </w:pPr>
            <w:r>
              <w:rPr>
                <w:sz w:val="19"/>
              </w:rPr>
              <w:t>197</w:t>
            </w:r>
          </w:p>
        </w:tc>
      </w:tr>
      <w:tr w:rsidR="001168D0">
        <w:trPr>
          <w:trHeight w:val="300"/>
        </w:trPr>
        <w:tc>
          <w:tcPr>
            <w:tcW w:w="5733" w:type="dxa"/>
          </w:tcPr>
          <w:p w:rsidR="001168D0" w:rsidRDefault="00BB6D28">
            <w:pPr>
              <w:pStyle w:val="TableParagraph"/>
              <w:ind w:left="119"/>
              <w:jc w:val="left"/>
              <w:rPr>
                <w:b/>
                <w:sz w:val="19"/>
              </w:rPr>
            </w:pPr>
            <w:r>
              <w:rPr>
                <w:b/>
                <w:w w:val="105"/>
                <w:sz w:val="19"/>
              </w:rPr>
              <w:t>Lotteries Commission (Lotterywest)</w:t>
            </w:r>
          </w:p>
        </w:tc>
        <w:tc>
          <w:tcPr>
            <w:tcW w:w="1430" w:type="dxa"/>
          </w:tcPr>
          <w:p w:rsidR="001168D0" w:rsidRDefault="00BB6D28">
            <w:pPr>
              <w:pStyle w:val="TableParagraph"/>
              <w:ind w:right="192"/>
              <w:rPr>
                <w:sz w:val="19"/>
              </w:rPr>
            </w:pPr>
            <w:r>
              <w:rPr>
                <w:sz w:val="19"/>
              </w:rPr>
              <w:t>206</w:t>
            </w:r>
          </w:p>
        </w:tc>
        <w:tc>
          <w:tcPr>
            <w:tcW w:w="1346" w:type="dxa"/>
          </w:tcPr>
          <w:p w:rsidR="001168D0" w:rsidRDefault="00BB6D28">
            <w:pPr>
              <w:pStyle w:val="TableParagraph"/>
              <w:ind w:right="261"/>
              <w:rPr>
                <w:sz w:val="19"/>
              </w:rPr>
            </w:pPr>
            <w:r>
              <w:rPr>
                <w:sz w:val="19"/>
              </w:rPr>
              <w:t>194</w:t>
            </w:r>
          </w:p>
        </w:tc>
        <w:tc>
          <w:tcPr>
            <w:tcW w:w="1116" w:type="dxa"/>
          </w:tcPr>
          <w:p w:rsidR="001168D0" w:rsidRDefault="00BB6D28">
            <w:pPr>
              <w:pStyle w:val="TableParagraph"/>
              <w:ind w:right="101"/>
              <w:rPr>
                <w:sz w:val="19"/>
              </w:rPr>
            </w:pPr>
            <w:r>
              <w:rPr>
                <w:sz w:val="19"/>
              </w:rPr>
              <w:t>188</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Kimberley Training Institute</w:t>
            </w:r>
          </w:p>
        </w:tc>
        <w:tc>
          <w:tcPr>
            <w:tcW w:w="1430" w:type="dxa"/>
            <w:shd w:val="clear" w:color="auto" w:fill="D2DFED"/>
          </w:tcPr>
          <w:p w:rsidR="001168D0" w:rsidRDefault="00BB6D28">
            <w:pPr>
              <w:pStyle w:val="TableParagraph"/>
              <w:ind w:right="192"/>
              <w:rPr>
                <w:sz w:val="19"/>
              </w:rPr>
            </w:pPr>
            <w:r>
              <w:rPr>
                <w:sz w:val="19"/>
              </w:rPr>
              <w:t>192</w:t>
            </w:r>
          </w:p>
        </w:tc>
        <w:tc>
          <w:tcPr>
            <w:tcW w:w="1346" w:type="dxa"/>
            <w:shd w:val="clear" w:color="auto" w:fill="D2DFED"/>
          </w:tcPr>
          <w:p w:rsidR="001168D0" w:rsidRDefault="00BB6D28">
            <w:pPr>
              <w:pStyle w:val="TableParagraph"/>
              <w:ind w:right="261"/>
              <w:rPr>
                <w:sz w:val="19"/>
              </w:rPr>
            </w:pPr>
            <w:r>
              <w:rPr>
                <w:sz w:val="19"/>
              </w:rPr>
              <w:t>174</w:t>
            </w:r>
          </w:p>
        </w:tc>
        <w:tc>
          <w:tcPr>
            <w:tcW w:w="1116" w:type="dxa"/>
            <w:shd w:val="clear" w:color="auto" w:fill="D2DFED"/>
          </w:tcPr>
          <w:p w:rsidR="001168D0" w:rsidRDefault="00BB6D28">
            <w:pPr>
              <w:pStyle w:val="TableParagraph"/>
              <w:ind w:right="101"/>
              <w:rPr>
                <w:sz w:val="19"/>
              </w:rPr>
            </w:pPr>
            <w:r>
              <w:rPr>
                <w:sz w:val="19"/>
              </w:rPr>
              <w:t>178</w:t>
            </w:r>
          </w:p>
        </w:tc>
      </w:tr>
      <w:tr w:rsidR="001168D0">
        <w:trPr>
          <w:trHeight w:val="300"/>
        </w:trPr>
        <w:tc>
          <w:tcPr>
            <w:tcW w:w="5733" w:type="dxa"/>
          </w:tcPr>
          <w:p w:rsidR="001168D0" w:rsidRDefault="00BB6D28">
            <w:pPr>
              <w:pStyle w:val="TableParagraph"/>
              <w:ind w:left="119"/>
              <w:jc w:val="left"/>
              <w:rPr>
                <w:b/>
                <w:sz w:val="19"/>
              </w:rPr>
            </w:pPr>
            <w:r>
              <w:rPr>
                <w:b/>
                <w:w w:val="105"/>
                <w:sz w:val="19"/>
              </w:rPr>
              <w:t>Department of State Development</w:t>
            </w:r>
          </w:p>
        </w:tc>
        <w:tc>
          <w:tcPr>
            <w:tcW w:w="1430" w:type="dxa"/>
          </w:tcPr>
          <w:p w:rsidR="001168D0" w:rsidRDefault="00BB6D28">
            <w:pPr>
              <w:pStyle w:val="TableParagraph"/>
              <w:ind w:right="192"/>
              <w:rPr>
                <w:sz w:val="19"/>
              </w:rPr>
            </w:pPr>
            <w:r>
              <w:rPr>
                <w:sz w:val="19"/>
              </w:rPr>
              <w:t>184</w:t>
            </w:r>
          </w:p>
        </w:tc>
        <w:tc>
          <w:tcPr>
            <w:tcW w:w="1346" w:type="dxa"/>
          </w:tcPr>
          <w:p w:rsidR="001168D0" w:rsidRDefault="00BB6D28">
            <w:pPr>
              <w:pStyle w:val="TableParagraph"/>
              <w:ind w:right="261"/>
              <w:rPr>
                <w:sz w:val="19"/>
              </w:rPr>
            </w:pPr>
            <w:r>
              <w:rPr>
                <w:sz w:val="19"/>
              </w:rPr>
              <w:t>161</w:t>
            </w:r>
          </w:p>
        </w:tc>
        <w:tc>
          <w:tcPr>
            <w:tcW w:w="1116" w:type="dxa"/>
          </w:tcPr>
          <w:p w:rsidR="001168D0" w:rsidRDefault="00BB6D28">
            <w:pPr>
              <w:pStyle w:val="TableParagraph"/>
              <w:ind w:right="101"/>
              <w:rPr>
                <w:sz w:val="19"/>
              </w:rPr>
            </w:pPr>
            <w:r>
              <w:rPr>
                <w:sz w:val="19"/>
              </w:rPr>
              <w:t>167</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Public Sector Commission</w:t>
            </w:r>
          </w:p>
        </w:tc>
        <w:tc>
          <w:tcPr>
            <w:tcW w:w="1430" w:type="dxa"/>
            <w:shd w:val="clear" w:color="auto" w:fill="D2DFED"/>
          </w:tcPr>
          <w:p w:rsidR="001168D0" w:rsidRDefault="00BB6D28">
            <w:pPr>
              <w:pStyle w:val="TableParagraph"/>
              <w:ind w:right="192"/>
              <w:rPr>
                <w:sz w:val="19"/>
              </w:rPr>
            </w:pPr>
            <w:r>
              <w:rPr>
                <w:sz w:val="19"/>
              </w:rPr>
              <w:t>182</w:t>
            </w:r>
          </w:p>
        </w:tc>
        <w:tc>
          <w:tcPr>
            <w:tcW w:w="1346" w:type="dxa"/>
            <w:shd w:val="clear" w:color="auto" w:fill="D2DFED"/>
          </w:tcPr>
          <w:p w:rsidR="001168D0" w:rsidRDefault="00BB6D28">
            <w:pPr>
              <w:pStyle w:val="TableParagraph"/>
              <w:ind w:right="261"/>
              <w:rPr>
                <w:sz w:val="19"/>
              </w:rPr>
            </w:pPr>
            <w:r>
              <w:rPr>
                <w:sz w:val="19"/>
              </w:rPr>
              <w:t>137</w:t>
            </w:r>
          </w:p>
        </w:tc>
        <w:tc>
          <w:tcPr>
            <w:tcW w:w="1116" w:type="dxa"/>
            <w:shd w:val="clear" w:color="auto" w:fill="D2DFED"/>
          </w:tcPr>
          <w:p w:rsidR="001168D0" w:rsidRDefault="00BB6D28">
            <w:pPr>
              <w:pStyle w:val="TableParagraph"/>
              <w:ind w:right="101"/>
              <w:rPr>
                <w:sz w:val="19"/>
              </w:rPr>
            </w:pPr>
            <w:r>
              <w:rPr>
                <w:sz w:val="19"/>
              </w:rPr>
              <w:t>139</w:t>
            </w:r>
          </w:p>
        </w:tc>
      </w:tr>
      <w:tr w:rsidR="001168D0">
        <w:trPr>
          <w:trHeight w:val="300"/>
        </w:trPr>
        <w:tc>
          <w:tcPr>
            <w:tcW w:w="5733" w:type="dxa"/>
          </w:tcPr>
          <w:p w:rsidR="001168D0" w:rsidRDefault="00BB6D28">
            <w:pPr>
              <w:pStyle w:val="TableParagraph"/>
              <w:ind w:left="119"/>
              <w:jc w:val="left"/>
              <w:rPr>
                <w:b/>
                <w:sz w:val="19"/>
              </w:rPr>
            </w:pPr>
            <w:r>
              <w:rPr>
                <w:b/>
                <w:w w:val="105"/>
                <w:sz w:val="19"/>
              </w:rPr>
              <w:t>Department of Indigenous Affairs</w:t>
            </w:r>
          </w:p>
        </w:tc>
        <w:tc>
          <w:tcPr>
            <w:tcW w:w="1430" w:type="dxa"/>
          </w:tcPr>
          <w:p w:rsidR="001168D0" w:rsidRDefault="00BB6D28">
            <w:pPr>
              <w:pStyle w:val="TableParagraph"/>
              <w:ind w:right="192"/>
              <w:rPr>
                <w:sz w:val="19"/>
              </w:rPr>
            </w:pPr>
            <w:r>
              <w:rPr>
                <w:sz w:val="19"/>
              </w:rPr>
              <w:t>173</w:t>
            </w:r>
          </w:p>
        </w:tc>
        <w:tc>
          <w:tcPr>
            <w:tcW w:w="1346" w:type="dxa"/>
          </w:tcPr>
          <w:p w:rsidR="001168D0" w:rsidRDefault="00BB6D28">
            <w:pPr>
              <w:pStyle w:val="TableParagraph"/>
              <w:ind w:right="261"/>
              <w:rPr>
                <w:sz w:val="19"/>
              </w:rPr>
            </w:pPr>
            <w:r>
              <w:rPr>
                <w:sz w:val="19"/>
              </w:rPr>
              <w:t>152</w:t>
            </w:r>
          </w:p>
        </w:tc>
        <w:tc>
          <w:tcPr>
            <w:tcW w:w="1116" w:type="dxa"/>
          </w:tcPr>
          <w:p w:rsidR="001168D0" w:rsidRDefault="00BB6D28">
            <w:pPr>
              <w:pStyle w:val="TableParagraph"/>
              <w:ind w:right="101"/>
              <w:rPr>
                <w:sz w:val="19"/>
              </w:rPr>
            </w:pPr>
            <w:r>
              <w:rPr>
                <w:sz w:val="19"/>
              </w:rPr>
              <w:t>149</w:t>
            </w:r>
          </w:p>
        </w:tc>
      </w:tr>
      <w:tr w:rsidR="001168D0">
        <w:trPr>
          <w:trHeight w:val="300"/>
        </w:trPr>
        <w:tc>
          <w:tcPr>
            <w:tcW w:w="5733" w:type="dxa"/>
            <w:shd w:val="clear" w:color="auto" w:fill="D2DFED"/>
          </w:tcPr>
          <w:p w:rsidR="001168D0" w:rsidRDefault="00BB6D28">
            <w:pPr>
              <w:pStyle w:val="TableParagraph"/>
              <w:ind w:left="119"/>
              <w:jc w:val="left"/>
              <w:rPr>
                <w:b/>
                <w:sz w:val="19"/>
              </w:rPr>
            </w:pPr>
            <w:r>
              <w:rPr>
                <w:b/>
                <w:w w:val="105"/>
                <w:sz w:val="19"/>
              </w:rPr>
              <w:t>Forest Products Commission</w:t>
            </w:r>
          </w:p>
        </w:tc>
        <w:tc>
          <w:tcPr>
            <w:tcW w:w="1430" w:type="dxa"/>
            <w:shd w:val="clear" w:color="auto" w:fill="D2DFED"/>
          </w:tcPr>
          <w:p w:rsidR="001168D0" w:rsidRDefault="00BB6D28">
            <w:pPr>
              <w:pStyle w:val="TableParagraph"/>
              <w:ind w:right="192"/>
              <w:rPr>
                <w:sz w:val="19"/>
              </w:rPr>
            </w:pPr>
            <w:r>
              <w:rPr>
                <w:sz w:val="19"/>
              </w:rPr>
              <w:t>168</w:t>
            </w:r>
          </w:p>
        </w:tc>
        <w:tc>
          <w:tcPr>
            <w:tcW w:w="1346" w:type="dxa"/>
            <w:shd w:val="clear" w:color="auto" w:fill="D2DFED"/>
          </w:tcPr>
          <w:p w:rsidR="001168D0" w:rsidRDefault="00BB6D28">
            <w:pPr>
              <w:pStyle w:val="TableParagraph"/>
              <w:ind w:right="261"/>
              <w:rPr>
                <w:sz w:val="19"/>
              </w:rPr>
            </w:pPr>
            <w:r>
              <w:rPr>
                <w:sz w:val="19"/>
              </w:rPr>
              <w:t>152</w:t>
            </w:r>
          </w:p>
        </w:tc>
        <w:tc>
          <w:tcPr>
            <w:tcW w:w="1116" w:type="dxa"/>
            <w:shd w:val="clear" w:color="auto" w:fill="D2DFED"/>
          </w:tcPr>
          <w:p w:rsidR="001168D0" w:rsidRDefault="00BB6D28">
            <w:pPr>
              <w:pStyle w:val="TableParagraph"/>
              <w:ind w:right="101"/>
              <w:rPr>
                <w:sz w:val="19"/>
              </w:rPr>
            </w:pPr>
            <w:r>
              <w:rPr>
                <w:sz w:val="19"/>
              </w:rPr>
              <w:t>151</w:t>
            </w:r>
          </w:p>
        </w:tc>
      </w:tr>
      <w:tr w:rsidR="001168D0">
        <w:trPr>
          <w:trHeight w:val="300"/>
        </w:trPr>
        <w:tc>
          <w:tcPr>
            <w:tcW w:w="5733" w:type="dxa"/>
            <w:tcBorders>
              <w:bottom w:val="single" w:sz="6" w:space="0" w:color="4F81BC"/>
            </w:tcBorders>
          </w:tcPr>
          <w:p w:rsidR="001168D0" w:rsidRDefault="00BB6D28">
            <w:pPr>
              <w:pStyle w:val="TableParagraph"/>
              <w:ind w:left="119"/>
              <w:jc w:val="left"/>
              <w:rPr>
                <w:b/>
                <w:sz w:val="19"/>
              </w:rPr>
            </w:pPr>
            <w:r>
              <w:rPr>
                <w:b/>
                <w:w w:val="105"/>
                <w:sz w:val="19"/>
              </w:rPr>
              <w:t>School Curriculum and Standards Authority</w:t>
            </w:r>
          </w:p>
        </w:tc>
        <w:tc>
          <w:tcPr>
            <w:tcW w:w="1430" w:type="dxa"/>
            <w:tcBorders>
              <w:bottom w:val="single" w:sz="6" w:space="0" w:color="4F81BC"/>
            </w:tcBorders>
          </w:tcPr>
          <w:p w:rsidR="001168D0" w:rsidRDefault="00BB6D28">
            <w:pPr>
              <w:pStyle w:val="TableParagraph"/>
              <w:ind w:right="192"/>
              <w:rPr>
                <w:sz w:val="19"/>
              </w:rPr>
            </w:pPr>
            <w:r>
              <w:rPr>
                <w:sz w:val="19"/>
              </w:rPr>
              <w:t>167</w:t>
            </w:r>
          </w:p>
        </w:tc>
        <w:tc>
          <w:tcPr>
            <w:tcW w:w="1346" w:type="dxa"/>
            <w:tcBorders>
              <w:bottom w:val="single" w:sz="6" w:space="0" w:color="4F81BC"/>
            </w:tcBorders>
          </w:tcPr>
          <w:p w:rsidR="001168D0" w:rsidRDefault="00BB6D28">
            <w:pPr>
              <w:pStyle w:val="TableParagraph"/>
              <w:ind w:right="261"/>
              <w:rPr>
                <w:sz w:val="19"/>
              </w:rPr>
            </w:pPr>
            <w:r>
              <w:rPr>
                <w:sz w:val="19"/>
              </w:rPr>
              <w:t>149</w:t>
            </w:r>
          </w:p>
        </w:tc>
        <w:tc>
          <w:tcPr>
            <w:tcW w:w="1116" w:type="dxa"/>
            <w:tcBorders>
              <w:bottom w:val="single" w:sz="6" w:space="0" w:color="4F81BC"/>
            </w:tcBorders>
          </w:tcPr>
          <w:p w:rsidR="001168D0" w:rsidRDefault="00BB6D28">
            <w:pPr>
              <w:pStyle w:val="TableParagraph"/>
              <w:ind w:right="101"/>
              <w:rPr>
                <w:sz w:val="19"/>
              </w:rPr>
            </w:pPr>
            <w:r>
              <w:rPr>
                <w:sz w:val="19"/>
              </w:rPr>
              <w:t>146</w:t>
            </w:r>
          </w:p>
        </w:tc>
      </w:tr>
    </w:tbl>
    <w:p w:rsidR="001168D0" w:rsidRDefault="001168D0">
      <w:pPr>
        <w:rPr>
          <w:sz w:val="20"/>
        </w:rPr>
      </w:pPr>
    </w:p>
    <w:p w:rsidR="001168D0" w:rsidRDefault="00BB6D28">
      <w:pPr>
        <w:spacing w:before="10"/>
        <w:rPr>
          <w:sz w:val="10"/>
        </w:rPr>
      </w:pPr>
      <w:r>
        <w:pict>
          <v:shape id="_x0000_s1029" style="position:absolute;margin-left:63.85pt;margin-top:9pt;width:144.2pt;height:.1pt;z-index:-251656192;mso-wrap-distance-left:0;mso-wrap-distance-right:0;mso-position-horizontal-relative:page" coordorigin="1277,180" coordsize="2884,0" path="m1277,180r2883,e" filled="f">
            <v:path arrowok="t"/>
            <w10:wrap type="topAndBottom" anchorx="page"/>
          </v:shape>
        </w:pict>
      </w:r>
    </w:p>
    <w:p w:rsidR="001168D0" w:rsidRDefault="00BB6D28">
      <w:pPr>
        <w:spacing w:before="58" w:line="230" w:lineRule="auto"/>
        <w:ind w:left="596" w:right="477"/>
        <w:rPr>
          <w:sz w:val="18"/>
        </w:rPr>
      </w:pPr>
      <w:r>
        <w:rPr>
          <w:position w:val="9"/>
          <w:sz w:val="12"/>
        </w:rPr>
        <w:t xml:space="preserve">5 </w:t>
      </w:r>
      <w:r>
        <w:rPr>
          <w:sz w:val="18"/>
        </w:rPr>
        <w:t>Previous Quarterly Workforce Reports included employees in electorate offices of members of Parliament in the Department of the Premier and Cabinet.</w:t>
      </w:r>
    </w:p>
    <w:p w:rsidR="001168D0" w:rsidRDefault="001168D0">
      <w:pPr>
        <w:spacing w:line="230" w:lineRule="auto"/>
        <w:rPr>
          <w:sz w:val="18"/>
        </w:rPr>
        <w:sectPr w:rsidR="001168D0">
          <w:pgSz w:w="11910" w:h="16850"/>
          <w:pgMar w:top="1140" w:right="680" w:bottom="640" w:left="680" w:header="0" w:footer="369" w:gutter="0"/>
          <w:cols w:space="720"/>
        </w:sectPr>
      </w:pPr>
    </w:p>
    <w:tbl>
      <w:tblPr>
        <w:tblW w:w="0" w:type="auto"/>
        <w:tblInd w:w="484" w:type="dxa"/>
        <w:tblLayout w:type="fixed"/>
        <w:tblCellMar>
          <w:left w:w="0" w:type="dxa"/>
          <w:right w:w="0" w:type="dxa"/>
        </w:tblCellMar>
        <w:tblLook w:val="01E0" w:firstRow="1" w:lastRow="1" w:firstColumn="1" w:lastColumn="1" w:noHBand="0" w:noVBand="0"/>
      </w:tblPr>
      <w:tblGrid>
        <w:gridCol w:w="5973"/>
        <w:gridCol w:w="1190"/>
        <w:gridCol w:w="1346"/>
        <w:gridCol w:w="1116"/>
      </w:tblGrid>
      <w:tr w:rsidR="001168D0">
        <w:trPr>
          <w:trHeight w:val="480"/>
        </w:trPr>
        <w:tc>
          <w:tcPr>
            <w:tcW w:w="5973" w:type="dxa"/>
            <w:tcBorders>
              <w:top w:val="single" w:sz="6" w:space="0" w:color="4F81BC"/>
              <w:bottom w:val="single" w:sz="6" w:space="0" w:color="4F81BC"/>
            </w:tcBorders>
          </w:tcPr>
          <w:p w:rsidR="001168D0" w:rsidRDefault="001168D0">
            <w:pPr>
              <w:pStyle w:val="TableParagraph"/>
              <w:spacing w:before="0"/>
              <w:jc w:val="left"/>
              <w:rPr>
                <w:rFonts w:ascii="Times New Roman"/>
                <w:sz w:val="18"/>
              </w:rPr>
            </w:pPr>
          </w:p>
        </w:tc>
        <w:tc>
          <w:tcPr>
            <w:tcW w:w="1190" w:type="dxa"/>
            <w:tcBorders>
              <w:top w:val="single" w:sz="6" w:space="0" w:color="4F81BC"/>
              <w:bottom w:val="single" w:sz="6" w:space="0" w:color="4F81BC"/>
            </w:tcBorders>
          </w:tcPr>
          <w:p w:rsidR="001168D0" w:rsidRDefault="00BB6D28">
            <w:pPr>
              <w:pStyle w:val="TableParagraph"/>
              <w:spacing w:before="2" w:line="240" w:lineRule="atLeast"/>
              <w:ind w:left="109" w:right="198"/>
              <w:jc w:val="left"/>
              <w:rPr>
                <w:b/>
                <w:sz w:val="19"/>
              </w:rPr>
            </w:pPr>
            <w:r>
              <w:rPr>
                <w:b/>
                <w:sz w:val="19"/>
              </w:rPr>
              <w:t>Headcount Mar 2013</w:t>
            </w:r>
            <w:r>
              <w:rPr>
                <w:b/>
                <w:sz w:val="19"/>
                <w:vertAlign w:val="superscript"/>
              </w:rPr>
              <w:t>1</w:t>
            </w:r>
          </w:p>
        </w:tc>
        <w:tc>
          <w:tcPr>
            <w:tcW w:w="1346" w:type="dxa"/>
            <w:tcBorders>
              <w:top w:val="single" w:sz="6" w:space="0" w:color="4F81BC"/>
              <w:bottom w:val="single" w:sz="6" w:space="0" w:color="4F81BC"/>
            </w:tcBorders>
          </w:tcPr>
          <w:p w:rsidR="001168D0" w:rsidRDefault="00BB6D28">
            <w:pPr>
              <w:pStyle w:val="TableParagraph"/>
              <w:spacing w:before="2" w:line="240" w:lineRule="atLeast"/>
              <w:ind w:left="195" w:firstLine="210"/>
              <w:jc w:val="left"/>
              <w:rPr>
                <w:b/>
                <w:sz w:val="19"/>
              </w:rPr>
            </w:pPr>
            <w:r>
              <w:rPr>
                <w:b/>
                <w:sz w:val="19"/>
              </w:rPr>
              <w:t>Paid FTE Mar 2013</w:t>
            </w:r>
            <w:r>
              <w:rPr>
                <w:b/>
                <w:sz w:val="19"/>
                <w:vertAlign w:val="superscript"/>
              </w:rPr>
              <w:t>2</w:t>
            </w:r>
          </w:p>
        </w:tc>
        <w:tc>
          <w:tcPr>
            <w:tcW w:w="1116" w:type="dxa"/>
            <w:tcBorders>
              <w:top w:val="single" w:sz="6" w:space="0" w:color="4F81BC"/>
              <w:bottom w:val="single" w:sz="6" w:space="0" w:color="4F81BC"/>
            </w:tcBorders>
          </w:tcPr>
          <w:p w:rsidR="001168D0" w:rsidRDefault="00BB6D28">
            <w:pPr>
              <w:pStyle w:val="TableParagraph"/>
              <w:spacing w:before="2" w:line="240" w:lineRule="atLeast"/>
              <w:ind w:left="262" w:firstLine="75"/>
              <w:jc w:val="left"/>
              <w:rPr>
                <w:b/>
                <w:sz w:val="19"/>
              </w:rPr>
            </w:pPr>
            <w:r>
              <w:rPr>
                <w:b/>
                <w:sz w:val="19"/>
              </w:rPr>
              <w:t>Average Paid FTE</w:t>
            </w:r>
            <w:r>
              <w:rPr>
                <w:b/>
                <w:sz w:val="19"/>
                <w:vertAlign w:val="superscript"/>
              </w:rPr>
              <w:t>3</w:t>
            </w:r>
          </w:p>
        </w:tc>
      </w:tr>
      <w:tr w:rsidR="001168D0">
        <w:trPr>
          <w:trHeight w:val="314"/>
        </w:trPr>
        <w:tc>
          <w:tcPr>
            <w:tcW w:w="5973" w:type="dxa"/>
            <w:tcBorders>
              <w:top w:val="single" w:sz="6" w:space="0" w:color="4F81BC"/>
            </w:tcBorders>
            <w:shd w:val="clear" w:color="auto" w:fill="D2DFED"/>
          </w:tcPr>
          <w:p w:rsidR="001168D0" w:rsidRDefault="00BB6D28">
            <w:pPr>
              <w:pStyle w:val="TableParagraph"/>
              <w:spacing w:before="53"/>
              <w:ind w:left="119"/>
              <w:jc w:val="left"/>
              <w:rPr>
                <w:b/>
                <w:sz w:val="19"/>
              </w:rPr>
            </w:pPr>
            <w:r>
              <w:rPr>
                <w:b/>
                <w:w w:val="105"/>
                <w:sz w:val="19"/>
              </w:rPr>
              <w:t>Corruption and Crime Commission</w:t>
            </w:r>
          </w:p>
        </w:tc>
        <w:tc>
          <w:tcPr>
            <w:tcW w:w="1190" w:type="dxa"/>
            <w:tcBorders>
              <w:top w:val="single" w:sz="6" w:space="0" w:color="4F81BC"/>
            </w:tcBorders>
            <w:shd w:val="clear" w:color="auto" w:fill="D2DFED"/>
          </w:tcPr>
          <w:p w:rsidR="001168D0" w:rsidRDefault="00BB6D28">
            <w:pPr>
              <w:pStyle w:val="TableParagraph"/>
              <w:spacing w:before="53"/>
              <w:ind w:right="192"/>
              <w:rPr>
                <w:sz w:val="19"/>
              </w:rPr>
            </w:pPr>
            <w:r>
              <w:rPr>
                <w:sz w:val="19"/>
              </w:rPr>
              <w:t>163</w:t>
            </w:r>
          </w:p>
        </w:tc>
        <w:tc>
          <w:tcPr>
            <w:tcW w:w="1346" w:type="dxa"/>
            <w:tcBorders>
              <w:top w:val="single" w:sz="6" w:space="0" w:color="4F81BC"/>
            </w:tcBorders>
            <w:shd w:val="clear" w:color="auto" w:fill="D2DFED"/>
          </w:tcPr>
          <w:p w:rsidR="001168D0" w:rsidRDefault="00BB6D28">
            <w:pPr>
              <w:pStyle w:val="TableParagraph"/>
              <w:spacing w:before="53"/>
              <w:ind w:right="261"/>
              <w:rPr>
                <w:sz w:val="19"/>
              </w:rPr>
            </w:pPr>
            <w:r>
              <w:rPr>
                <w:sz w:val="19"/>
              </w:rPr>
              <w:t>154</w:t>
            </w:r>
          </w:p>
        </w:tc>
        <w:tc>
          <w:tcPr>
            <w:tcW w:w="1116" w:type="dxa"/>
            <w:tcBorders>
              <w:top w:val="single" w:sz="6" w:space="0" w:color="4F81BC"/>
            </w:tcBorders>
            <w:shd w:val="clear" w:color="auto" w:fill="D2DFED"/>
          </w:tcPr>
          <w:p w:rsidR="001168D0" w:rsidRDefault="00BB6D28">
            <w:pPr>
              <w:pStyle w:val="TableParagraph"/>
              <w:spacing w:before="53"/>
              <w:ind w:right="101"/>
              <w:rPr>
                <w:sz w:val="19"/>
              </w:rPr>
            </w:pPr>
            <w:r>
              <w:rPr>
                <w:sz w:val="19"/>
              </w:rPr>
              <w:t>156</w:t>
            </w:r>
          </w:p>
        </w:tc>
      </w:tr>
      <w:tr w:rsidR="001168D0">
        <w:trPr>
          <w:trHeight w:val="300"/>
        </w:trPr>
        <w:tc>
          <w:tcPr>
            <w:tcW w:w="5973" w:type="dxa"/>
          </w:tcPr>
          <w:p w:rsidR="001168D0" w:rsidRDefault="00BB6D28">
            <w:pPr>
              <w:pStyle w:val="TableParagraph"/>
              <w:ind w:left="119"/>
              <w:jc w:val="left"/>
              <w:rPr>
                <w:b/>
                <w:sz w:val="19"/>
              </w:rPr>
            </w:pPr>
            <w:r>
              <w:rPr>
                <w:b/>
                <w:w w:val="105"/>
                <w:sz w:val="19"/>
              </w:rPr>
              <w:t>WorkCover Western Australia Authority</w:t>
            </w:r>
          </w:p>
        </w:tc>
        <w:tc>
          <w:tcPr>
            <w:tcW w:w="1190" w:type="dxa"/>
          </w:tcPr>
          <w:p w:rsidR="001168D0" w:rsidRDefault="00BB6D28">
            <w:pPr>
              <w:pStyle w:val="TableParagraph"/>
              <w:ind w:right="192"/>
              <w:rPr>
                <w:sz w:val="19"/>
              </w:rPr>
            </w:pPr>
            <w:r>
              <w:rPr>
                <w:sz w:val="19"/>
              </w:rPr>
              <w:t>160</w:t>
            </w:r>
          </w:p>
        </w:tc>
        <w:tc>
          <w:tcPr>
            <w:tcW w:w="1346" w:type="dxa"/>
          </w:tcPr>
          <w:p w:rsidR="001168D0" w:rsidRDefault="00BB6D28">
            <w:pPr>
              <w:pStyle w:val="TableParagraph"/>
              <w:ind w:right="261"/>
              <w:rPr>
                <w:sz w:val="19"/>
              </w:rPr>
            </w:pPr>
            <w:r>
              <w:rPr>
                <w:sz w:val="19"/>
              </w:rPr>
              <w:t>142</w:t>
            </w:r>
          </w:p>
        </w:tc>
        <w:tc>
          <w:tcPr>
            <w:tcW w:w="1116" w:type="dxa"/>
          </w:tcPr>
          <w:p w:rsidR="001168D0" w:rsidRDefault="00BB6D28">
            <w:pPr>
              <w:pStyle w:val="TableParagraph"/>
              <w:ind w:right="101"/>
              <w:rPr>
                <w:sz w:val="19"/>
              </w:rPr>
            </w:pPr>
            <w:r>
              <w:rPr>
                <w:sz w:val="19"/>
              </w:rPr>
              <w:t>137</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Botanic Gardens and Parks Authority</w:t>
            </w:r>
          </w:p>
        </w:tc>
        <w:tc>
          <w:tcPr>
            <w:tcW w:w="1190" w:type="dxa"/>
            <w:shd w:val="clear" w:color="auto" w:fill="D2DFED"/>
          </w:tcPr>
          <w:p w:rsidR="001168D0" w:rsidRDefault="00BB6D28">
            <w:pPr>
              <w:pStyle w:val="TableParagraph"/>
              <w:ind w:right="192"/>
              <w:rPr>
                <w:sz w:val="19"/>
              </w:rPr>
            </w:pPr>
            <w:r>
              <w:rPr>
                <w:sz w:val="19"/>
              </w:rPr>
              <w:t>156</w:t>
            </w:r>
          </w:p>
        </w:tc>
        <w:tc>
          <w:tcPr>
            <w:tcW w:w="1346" w:type="dxa"/>
            <w:shd w:val="clear" w:color="auto" w:fill="D2DFED"/>
          </w:tcPr>
          <w:p w:rsidR="001168D0" w:rsidRDefault="00BB6D28">
            <w:pPr>
              <w:pStyle w:val="TableParagraph"/>
              <w:ind w:right="261"/>
              <w:rPr>
                <w:sz w:val="19"/>
              </w:rPr>
            </w:pPr>
            <w:r>
              <w:rPr>
                <w:sz w:val="19"/>
              </w:rPr>
              <w:t>122</w:t>
            </w:r>
          </w:p>
        </w:tc>
        <w:tc>
          <w:tcPr>
            <w:tcW w:w="1116" w:type="dxa"/>
            <w:shd w:val="clear" w:color="auto" w:fill="D2DFED"/>
          </w:tcPr>
          <w:p w:rsidR="001168D0" w:rsidRDefault="00BB6D28">
            <w:pPr>
              <w:pStyle w:val="TableParagraph"/>
              <w:ind w:right="101"/>
              <w:rPr>
                <w:sz w:val="19"/>
              </w:rPr>
            </w:pPr>
            <w:r>
              <w:rPr>
                <w:sz w:val="19"/>
              </w:rPr>
              <w:t>116</w:t>
            </w:r>
          </w:p>
        </w:tc>
      </w:tr>
      <w:tr w:rsidR="001168D0">
        <w:trPr>
          <w:trHeight w:val="299"/>
        </w:trPr>
        <w:tc>
          <w:tcPr>
            <w:tcW w:w="5973" w:type="dxa"/>
          </w:tcPr>
          <w:p w:rsidR="001168D0" w:rsidRDefault="00BB6D28">
            <w:pPr>
              <w:pStyle w:val="TableParagraph"/>
              <w:ind w:left="119"/>
              <w:jc w:val="left"/>
              <w:rPr>
                <w:b/>
                <w:sz w:val="19"/>
              </w:rPr>
            </w:pPr>
            <w:r>
              <w:rPr>
                <w:b/>
                <w:w w:val="105"/>
                <w:sz w:val="19"/>
              </w:rPr>
              <w:t>Metropolitan Cemeteries Board</w:t>
            </w:r>
          </w:p>
        </w:tc>
        <w:tc>
          <w:tcPr>
            <w:tcW w:w="1190" w:type="dxa"/>
          </w:tcPr>
          <w:p w:rsidR="001168D0" w:rsidRDefault="00BB6D28">
            <w:pPr>
              <w:pStyle w:val="TableParagraph"/>
              <w:ind w:right="192"/>
              <w:rPr>
                <w:sz w:val="19"/>
              </w:rPr>
            </w:pPr>
            <w:r>
              <w:rPr>
                <w:sz w:val="19"/>
              </w:rPr>
              <w:t>155</w:t>
            </w:r>
          </w:p>
        </w:tc>
        <w:tc>
          <w:tcPr>
            <w:tcW w:w="1346" w:type="dxa"/>
          </w:tcPr>
          <w:p w:rsidR="001168D0" w:rsidRDefault="00BB6D28">
            <w:pPr>
              <w:pStyle w:val="TableParagraph"/>
              <w:ind w:right="261"/>
              <w:rPr>
                <w:sz w:val="19"/>
              </w:rPr>
            </w:pPr>
            <w:r>
              <w:rPr>
                <w:sz w:val="19"/>
              </w:rPr>
              <w:t>138</w:t>
            </w:r>
          </w:p>
        </w:tc>
        <w:tc>
          <w:tcPr>
            <w:tcW w:w="1116" w:type="dxa"/>
          </w:tcPr>
          <w:p w:rsidR="001168D0" w:rsidRDefault="00BB6D28">
            <w:pPr>
              <w:pStyle w:val="TableParagraph"/>
              <w:ind w:right="101"/>
              <w:rPr>
                <w:sz w:val="19"/>
              </w:rPr>
            </w:pPr>
            <w:r>
              <w:rPr>
                <w:sz w:val="19"/>
              </w:rPr>
              <w:t>138</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Rottnest Island Authority</w:t>
            </w:r>
          </w:p>
        </w:tc>
        <w:tc>
          <w:tcPr>
            <w:tcW w:w="1190" w:type="dxa"/>
            <w:shd w:val="clear" w:color="auto" w:fill="D2DFED"/>
          </w:tcPr>
          <w:p w:rsidR="001168D0" w:rsidRDefault="00BB6D28">
            <w:pPr>
              <w:pStyle w:val="TableParagraph"/>
              <w:ind w:right="192"/>
              <w:rPr>
                <w:sz w:val="19"/>
              </w:rPr>
            </w:pPr>
            <w:r>
              <w:rPr>
                <w:sz w:val="19"/>
              </w:rPr>
              <w:t>149</w:t>
            </w:r>
          </w:p>
        </w:tc>
        <w:tc>
          <w:tcPr>
            <w:tcW w:w="1346" w:type="dxa"/>
            <w:shd w:val="clear" w:color="auto" w:fill="D2DFED"/>
          </w:tcPr>
          <w:p w:rsidR="001168D0" w:rsidRDefault="00BB6D28">
            <w:pPr>
              <w:pStyle w:val="TableParagraph"/>
              <w:ind w:right="261"/>
              <w:rPr>
                <w:sz w:val="19"/>
              </w:rPr>
            </w:pPr>
            <w:r>
              <w:rPr>
                <w:sz w:val="19"/>
              </w:rPr>
              <w:t>120</w:t>
            </w:r>
          </w:p>
        </w:tc>
        <w:tc>
          <w:tcPr>
            <w:tcW w:w="1116" w:type="dxa"/>
            <w:shd w:val="clear" w:color="auto" w:fill="D2DFED"/>
          </w:tcPr>
          <w:p w:rsidR="001168D0" w:rsidRDefault="00BB6D28">
            <w:pPr>
              <w:pStyle w:val="TableParagraph"/>
              <w:ind w:right="101"/>
              <w:rPr>
                <w:sz w:val="19"/>
              </w:rPr>
            </w:pPr>
            <w:r>
              <w:rPr>
                <w:sz w:val="19"/>
              </w:rPr>
              <w:t>115</w:t>
            </w:r>
          </w:p>
        </w:tc>
      </w:tr>
      <w:tr w:rsidR="001168D0">
        <w:trPr>
          <w:trHeight w:val="299"/>
        </w:trPr>
        <w:tc>
          <w:tcPr>
            <w:tcW w:w="5973" w:type="dxa"/>
          </w:tcPr>
          <w:p w:rsidR="001168D0" w:rsidRDefault="00BB6D28">
            <w:pPr>
              <w:pStyle w:val="TableParagraph"/>
              <w:ind w:left="119"/>
              <w:jc w:val="left"/>
              <w:rPr>
                <w:b/>
                <w:sz w:val="19"/>
              </w:rPr>
            </w:pPr>
            <w:r>
              <w:rPr>
                <w:b/>
                <w:w w:val="105"/>
                <w:sz w:val="19"/>
              </w:rPr>
              <w:t>Office of the Auditor General</w:t>
            </w:r>
          </w:p>
        </w:tc>
        <w:tc>
          <w:tcPr>
            <w:tcW w:w="1190" w:type="dxa"/>
          </w:tcPr>
          <w:p w:rsidR="001168D0" w:rsidRDefault="00BB6D28">
            <w:pPr>
              <w:pStyle w:val="TableParagraph"/>
              <w:ind w:right="192"/>
              <w:rPr>
                <w:sz w:val="19"/>
              </w:rPr>
            </w:pPr>
            <w:r>
              <w:rPr>
                <w:sz w:val="19"/>
              </w:rPr>
              <w:t>144</w:t>
            </w:r>
          </w:p>
        </w:tc>
        <w:tc>
          <w:tcPr>
            <w:tcW w:w="1346" w:type="dxa"/>
          </w:tcPr>
          <w:p w:rsidR="001168D0" w:rsidRDefault="00BB6D28">
            <w:pPr>
              <w:pStyle w:val="TableParagraph"/>
              <w:ind w:right="261"/>
              <w:rPr>
                <w:sz w:val="19"/>
              </w:rPr>
            </w:pPr>
            <w:r>
              <w:rPr>
                <w:sz w:val="19"/>
              </w:rPr>
              <w:t>132</w:t>
            </w:r>
          </w:p>
        </w:tc>
        <w:tc>
          <w:tcPr>
            <w:tcW w:w="1116" w:type="dxa"/>
          </w:tcPr>
          <w:p w:rsidR="001168D0" w:rsidRDefault="00BB6D28">
            <w:pPr>
              <w:pStyle w:val="TableParagraph"/>
              <w:ind w:right="101"/>
              <w:rPr>
                <w:sz w:val="19"/>
              </w:rPr>
            </w:pPr>
            <w:r>
              <w:rPr>
                <w:sz w:val="19"/>
              </w:rPr>
              <w:t>123</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Country High School Hostels Authority</w:t>
            </w:r>
          </w:p>
        </w:tc>
        <w:tc>
          <w:tcPr>
            <w:tcW w:w="1190" w:type="dxa"/>
            <w:shd w:val="clear" w:color="auto" w:fill="D2DFED"/>
          </w:tcPr>
          <w:p w:rsidR="001168D0" w:rsidRDefault="00BB6D28">
            <w:pPr>
              <w:pStyle w:val="TableParagraph"/>
              <w:ind w:right="192"/>
              <w:rPr>
                <w:sz w:val="19"/>
              </w:rPr>
            </w:pPr>
            <w:r>
              <w:rPr>
                <w:sz w:val="19"/>
              </w:rPr>
              <w:t>143</w:t>
            </w:r>
          </w:p>
        </w:tc>
        <w:tc>
          <w:tcPr>
            <w:tcW w:w="1346" w:type="dxa"/>
            <w:shd w:val="clear" w:color="auto" w:fill="D2DFED"/>
          </w:tcPr>
          <w:p w:rsidR="001168D0" w:rsidRDefault="00BB6D28">
            <w:pPr>
              <w:pStyle w:val="TableParagraph"/>
              <w:ind w:right="261"/>
              <w:rPr>
                <w:sz w:val="19"/>
              </w:rPr>
            </w:pPr>
            <w:r>
              <w:rPr>
                <w:sz w:val="19"/>
              </w:rPr>
              <w:t>110</w:t>
            </w:r>
          </w:p>
        </w:tc>
        <w:tc>
          <w:tcPr>
            <w:tcW w:w="1116" w:type="dxa"/>
            <w:shd w:val="clear" w:color="auto" w:fill="D2DFED"/>
          </w:tcPr>
          <w:p w:rsidR="001168D0" w:rsidRDefault="00BB6D28">
            <w:pPr>
              <w:pStyle w:val="TableParagraph"/>
              <w:ind w:right="101"/>
              <w:rPr>
                <w:sz w:val="19"/>
              </w:rPr>
            </w:pPr>
            <w:r>
              <w:rPr>
                <w:sz w:val="19"/>
              </w:rPr>
              <w:t>113</w:t>
            </w:r>
          </w:p>
        </w:tc>
      </w:tr>
      <w:tr w:rsidR="001168D0">
        <w:trPr>
          <w:trHeight w:val="300"/>
        </w:trPr>
        <w:tc>
          <w:tcPr>
            <w:tcW w:w="5973" w:type="dxa"/>
          </w:tcPr>
          <w:p w:rsidR="001168D0" w:rsidRDefault="00BB6D28">
            <w:pPr>
              <w:pStyle w:val="TableParagraph"/>
              <w:ind w:left="119"/>
              <w:jc w:val="left"/>
              <w:rPr>
                <w:b/>
                <w:sz w:val="19"/>
              </w:rPr>
            </w:pPr>
            <w:r>
              <w:rPr>
                <w:b/>
                <w:w w:val="105"/>
                <w:sz w:val="19"/>
              </w:rPr>
              <w:t>C Y O'Connor Institute</w:t>
            </w:r>
          </w:p>
        </w:tc>
        <w:tc>
          <w:tcPr>
            <w:tcW w:w="1190" w:type="dxa"/>
          </w:tcPr>
          <w:p w:rsidR="001168D0" w:rsidRDefault="00BB6D28">
            <w:pPr>
              <w:pStyle w:val="TableParagraph"/>
              <w:ind w:right="192"/>
              <w:rPr>
                <w:sz w:val="19"/>
              </w:rPr>
            </w:pPr>
            <w:r>
              <w:rPr>
                <w:sz w:val="19"/>
              </w:rPr>
              <w:t>138</w:t>
            </w:r>
          </w:p>
        </w:tc>
        <w:tc>
          <w:tcPr>
            <w:tcW w:w="1346" w:type="dxa"/>
          </w:tcPr>
          <w:p w:rsidR="001168D0" w:rsidRDefault="00BB6D28">
            <w:pPr>
              <w:pStyle w:val="TableParagraph"/>
              <w:ind w:right="261"/>
              <w:rPr>
                <w:sz w:val="19"/>
              </w:rPr>
            </w:pPr>
            <w:r>
              <w:rPr>
                <w:sz w:val="19"/>
              </w:rPr>
              <w:t>118</w:t>
            </w:r>
          </w:p>
        </w:tc>
        <w:tc>
          <w:tcPr>
            <w:tcW w:w="1116" w:type="dxa"/>
          </w:tcPr>
          <w:p w:rsidR="001168D0" w:rsidRDefault="00BB6D28">
            <w:pPr>
              <w:pStyle w:val="TableParagraph"/>
              <w:ind w:right="101"/>
              <w:rPr>
                <w:sz w:val="19"/>
              </w:rPr>
            </w:pPr>
            <w:r>
              <w:rPr>
                <w:sz w:val="19"/>
              </w:rPr>
              <w:t>127</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Chemistry Centre (WA)</w:t>
            </w:r>
          </w:p>
        </w:tc>
        <w:tc>
          <w:tcPr>
            <w:tcW w:w="1190" w:type="dxa"/>
            <w:shd w:val="clear" w:color="auto" w:fill="D2DFED"/>
          </w:tcPr>
          <w:p w:rsidR="001168D0" w:rsidRDefault="00BB6D28">
            <w:pPr>
              <w:pStyle w:val="TableParagraph"/>
              <w:ind w:right="192"/>
              <w:rPr>
                <w:sz w:val="19"/>
              </w:rPr>
            </w:pPr>
            <w:r>
              <w:rPr>
                <w:sz w:val="19"/>
              </w:rPr>
              <w:t>131</w:t>
            </w:r>
          </w:p>
        </w:tc>
        <w:tc>
          <w:tcPr>
            <w:tcW w:w="1346" w:type="dxa"/>
            <w:shd w:val="clear" w:color="auto" w:fill="D2DFED"/>
          </w:tcPr>
          <w:p w:rsidR="001168D0" w:rsidRDefault="00BB6D28">
            <w:pPr>
              <w:pStyle w:val="TableParagraph"/>
              <w:ind w:right="261"/>
              <w:rPr>
                <w:sz w:val="19"/>
              </w:rPr>
            </w:pPr>
            <w:r>
              <w:rPr>
                <w:sz w:val="19"/>
              </w:rPr>
              <w:t>124</w:t>
            </w:r>
          </w:p>
        </w:tc>
        <w:tc>
          <w:tcPr>
            <w:tcW w:w="1116" w:type="dxa"/>
            <w:shd w:val="clear" w:color="auto" w:fill="D2DFED"/>
          </w:tcPr>
          <w:p w:rsidR="001168D0" w:rsidRDefault="00BB6D28">
            <w:pPr>
              <w:pStyle w:val="TableParagraph"/>
              <w:ind w:right="101"/>
              <w:rPr>
                <w:sz w:val="19"/>
              </w:rPr>
            </w:pPr>
            <w:r>
              <w:rPr>
                <w:sz w:val="19"/>
              </w:rPr>
              <w:t>121</w:t>
            </w:r>
          </w:p>
        </w:tc>
      </w:tr>
      <w:tr w:rsidR="001168D0">
        <w:trPr>
          <w:trHeight w:val="300"/>
        </w:trPr>
        <w:tc>
          <w:tcPr>
            <w:tcW w:w="5973" w:type="dxa"/>
          </w:tcPr>
          <w:p w:rsidR="001168D0" w:rsidRDefault="00BB6D28">
            <w:pPr>
              <w:pStyle w:val="TableParagraph"/>
              <w:ind w:left="119"/>
              <w:jc w:val="left"/>
              <w:rPr>
                <w:b/>
                <w:sz w:val="19"/>
              </w:rPr>
            </w:pPr>
            <w:r>
              <w:rPr>
                <w:b/>
                <w:w w:val="105"/>
                <w:sz w:val="19"/>
              </w:rPr>
              <w:t>Department of Local Government</w:t>
            </w:r>
          </w:p>
        </w:tc>
        <w:tc>
          <w:tcPr>
            <w:tcW w:w="1190" w:type="dxa"/>
          </w:tcPr>
          <w:p w:rsidR="001168D0" w:rsidRDefault="00BB6D28">
            <w:pPr>
              <w:pStyle w:val="TableParagraph"/>
              <w:ind w:right="192"/>
              <w:rPr>
                <w:sz w:val="19"/>
              </w:rPr>
            </w:pPr>
            <w:r>
              <w:rPr>
                <w:sz w:val="19"/>
              </w:rPr>
              <w:t>126</w:t>
            </w:r>
          </w:p>
        </w:tc>
        <w:tc>
          <w:tcPr>
            <w:tcW w:w="1346" w:type="dxa"/>
          </w:tcPr>
          <w:p w:rsidR="001168D0" w:rsidRDefault="00BB6D28">
            <w:pPr>
              <w:pStyle w:val="TableParagraph"/>
              <w:ind w:right="261"/>
              <w:rPr>
                <w:sz w:val="19"/>
              </w:rPr>
            </w:pPr>
            <w:r>
              <w:rPr>
                <w:sz w:val="19"/>
              </w:rPr>
              <w:t>114</w:t>
            </w:r>
          </w:p>
        </w:tc>
        <w:tc>
          <w:tcPr>
            <w:tcW w:w="1116" w:type="dxa"/>
          </w:tcPr>
          <w:p w:rsidR="001168D0" w:rsidRDefault="00BB6D28">
            <w:pPr>
              <w:pStyle w:val="TableParagraph"/>
              <w:ind w:right="101"/>
              <w:rPr>
                <w:sz w:val="19"/>
              </w:rPr>
            </w:pPr>
            <w:r>
              <w:rPr>
                <w:sz w:val="19"/>
              </w:rPr>
              <w:t>112</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Department of Racing, Gaming and Liquor</w:t>
            </w:r>
          </w:p>
        </w:tc>
        <w:tc>
          <w:tcPr>
            <w:tcW w:w="1190" w:type="dxa"/>
            <w:shd w:val="clear" w:color="auto" w:fill="D2DFED"/>
          </w:tcPr>
          <w:p w:rsidR="001168D0" w:rsidRDefault="00BB6D28">
            <w:pPr>
              <w:pStyle w:val="TableParagraph"/>
              <w:ind w:right="192"/>
              <w:rPr>
                <w:sz w:val="19"/>
              </w:rPr>
            </w:pPr>
            <w:r>
              <w:rPr>
                <w:sz w:val="19"/>
              </w:rPr>
              <w:t>126</w:t>
            </w:r>
          </w:p>
        </w:tc>
        <w:tc>
          <w:tcPr>
            <w:tcW w:w="1346" w:type="dxa"/>
            <w:shd w:val="clear" w:color="auto" w:fill="D2DFED"/>
          </w:tcPr>
          <w:p w:rsidR="001168D0" w:rsidRDefault="00BB6D28">
            <w:pPr>
              <w:pStyle w:val="TableParagraph"/>
              <w:ind w:right="261"/>
              <w:rPr>
                <w:sz w:val="19"/>
              </w:rPr>
            </w:pPr>
            <w:r>
              <w:rPr>
                <w:sz w:val="19"/>
              </w:rPr>
              <w:t>112</w:t>
            </w:r>
          </w:p>
        </w:tc>
        <w:tc>
          <w:tcPr>
            <w:tcW w:w="1116" w:type="dxa"/>
            <w:shd w:val="clear" w:color="auto" w:fill="D2DFED"/>
          </w:tcPr>
          <w:p w:rsidR="001168D0" w:rsidRDefault="00BB6D28">
            <w:pPr>
              <w:pStyle w:val="TableParagraph"/>
              <w:ind w:right="101"/>
              <w:rPr>
                <w:sz w:val="19"/>
              </w:rPr>
            </w:pPr>
            <w:r>
              <w:rPr>
                <w:sz w:val="19"/>
              </w:rPr>
              <w:t>111</w:t>
            </w:r>
          </w:p>
        </w:tc>
      </w:tr>
      <w:tr w:rsidR="001168D0">
        <w:trPr>
          <w:trHeight w:val="300"/>
        </w:trPr>
        <w:tc>
          <w:tcPr>
            <w:tcW w:w="5973" w:type="dxa"/>
          </w:tcPr>
          <w:p w:rsidR="001168D0" w:rsidRDefault="00BB6D28">
            <w:pPr>
              <w:pStyle w:val="TableParagraph"/>
              <w:ind w:left="119"/>
              <w:jc w:val="left"/>
              <w:rPr>
                <w:b/>
                <w:sz w:val="19"/>
              </w:rPr>
            </w:pPr>
            <w:r>
              <w:rPr>
                <w:b/>
                <w:w w:val="105"/>
                <w:sz w:val="19"/>
              </w:rPr>
              <w:t>Department of Education Services</w:t>
            </w:r>
          </w:p>
        </w:tc>
        <w:tc>
          <w:tcPr>
            <w:tcW w:w="1190" w:type="dxa"/>
          </w:tcPr>
          <w:p w:rsidR="001168D0" w:rsidRDefault="00BB6D28">
            <w:pPr>
              <w:pStyle w:val="TableParagraph"/>
              <w:ind w:right="192"/>
              <w:rPr>
                <w:sz w:val="19"/>
              </w:rPr>
            </w:pPr>
            <w:r>
              <w:rPr>
                <w:sz w:val="19"/>
              </w:rPr>
              <w:t>122</w:t>
            </w:r>
          </w:p>
        </w:tc>
        <w:tc>
          <w:tcPr>
            <w:tcW w:w="1346" w:type="dxa"/>
          </w:tcPr>
          <w:p w:rsidR="001168D0" w:rsidRDefault="00BB6D28">
            <w:pPr>
              <w:pStyle w:val="TableParagraph"/>
              <w:ind w:right="261"/>
              <w:rPr>
                <w:sz w:val="19"/>
              </w:rPr>
            </w:pPr>
            <w:r>
              <w:rPr>
                <w:sz w:val="19"/>
              </w:rPr>
              <w:t>111</w:t>
            </w:r>
          </w:p>
        </w:tc>
        <w:tc>
          <w:tcPr>
            <w:tcW w:w="1116" w:type="dxa"/>
          </w:tcPr>
          <w:p w:rsidR="001168D0" w:rsidRDefault="00BB6D28">
            <w:pPr>
              <w:pStyle w:val="TableParagraph"/>
              <w:ind w:right="101"/>
              <w:rPr>
                <w:sz w:val="19"/>
              </w:rPr>
            </w:pPr>
            <w:r>
              <w:rPr>
                <w:sz w:val="19"/>
              </w:rPr>
              <w:t>91</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Metropolitan Redevelopment Authority</w:t>
            </w:r>
          </w:p>
        </w:tc>
        <w:tc>
          <w:tcPr>
            <w:tcW w:w="1190" w:type="dxa"/>
            <w:shd w:val="clear" w:color="auto" w:fill="D2DFED"/>
          </w:tcPr>
          <w:p w:rsidR="001168D0" w:rsidRDefault="00BB6D28">
            <w:pPr>
              <w:pStyle w:val="TableParagraph"/>
              <w:ind w:right="192"/>
              <w:rPr>
                <w:sz w:val="19"/>
              </w:rPr>
            </w:pPr>
            <w:r>
              <w:rPr>
                <w:sz w:val="19"/>
              </w:rPr>
              <w:t>116</w:t>
            </w:r>
          </w:p>
        </w:tc>
        <w:tc>
          <w:tcPr>
            <w:tcW w:w="1346" w:type="dxa"/>
            <w:shd w:val="clear" w:color="auto" w:fill="D2DFED"/>
          </w:tcPr>
          <w:p w:rsidR="001168D0" w:rsidRDefault="00BB6D28">
            <w:pPr>
              <w:pStyle w:val="TableParagraph"/>
              <w:ind w:right="261"/>
              <w:rPr>
                <w:sz w:val="19"/>
              </w:rPr>
            </w:pPr>
            <w:r>
              <w:rPr>
                <w:sz w:val="19"/>
              </w:rPr>
              <w:t>99</w:t>
            </w:r>
          </w:p>
        </w:tc>
        <w:tc>
          <w:tcPr>
            <w:tcW w:w="1116" w:type="dxa"/>
            <w:shd w:val="clear" w:color="auto" w:fill="D2DFED"/>
          </w:tcPr>
          <w:p w:rsidR="001168D0" w:rsidRDefault="00BB6D28">
            <w:pPr>
              <w:pStyle w:val="TableParagraph"/>
              <w:ind w:right="101"/>
              <w:rPr>
                <w:sz w:val="19"/>
              </w:rPr>
            </w:pPr>
            <w:r>
              <w:rPr>
                <w:sz w:val="19"/>
              </w:rPr>
              <w:t>84</w:t>
            </w:r>
          </w:p>
        </w:tc>
      </w:tr>
      <w:tr w:rsidR="001168D0">
        <w:trPr>
          <w:trHeight w:val="300"/>
        </w:trPr>
        <w:tc>
          <w:tcPr>
            <w:tcW w:w="5973" w:type="dxa"/>
          </w:tcPr>
          <w:p w:rsidR="001168D0" w:rsidRDefault="00BB6D28">
            <w:pPr>
              <w:pStyle w:val="TableParagraph"/>
              <w:ind w:left="119"/>
              <w:jc w:val="left"/>
              <w:rPr>
                <w:b/>
                <w:sz w:val="19"/>
              </w:rPr>
            </w:pPr>
            <w:r>
              <w:rPr>
                <w:b/>
                <w:w w:val="105"/>
                <w:sz w:val="19"/>
              </w:rPr>
              <w:t>Goldfields Institute of Technology</w:t>
            </w:r>
          </w:p>
        </w:tc>
        <w:tc>
          <w:tcPr>
            <w:tcW w:w="1190" w:type="dxa"/>
          </w:tcPr>
          <w:p w:rsidR="001168D0" w:rsidRDefault="00BB6D28">
            <w:pPr>
              <w:pStyle w:val="TableParagraph"/>
              <w:ind w:right="192"/>
              <w:rPr>
                <w:sz w:val="19"/>
              </w:rPr>
            </w:pPr>
            <w:r>
              <w:rPr>
                <w:sz w:val="19"/>
              </w:rPr>
              <w:t>111</w:t>
            </w:r>
          </w:p>
        </w:tc>
        <w:tc>
          <w:tcPr>
            <w:tcW w:w="1346" w:type="dxa"/>
          </w:tcPr>
          <w:p w:rsidR="001168D0" w:rsidRDefault="00BB6D28">
            <w:pPr>
              <w:pStyle w:val="TableParagraph"/>
              <w:ind w:right="261"/>
              <w:rPr>
                <w:sz w:val="19"/>
              </w:rPr>
            </w:pPr>
            <w:r>
              <w:rPr>
                <w:sz w:val="19"/>
              </w:rPr>
              <w:t>92</w:t>
            </w:r>
          </w:p>
        </w:tc>
        <w:tc>
          <w:tcPr>
            <w:tcW w:w="1116" w:type="dxa"/>
          </w:tcPr>
          <w:p w:rsidR="001168D0" w:rsidRDefault="00BB6D28">
            <w:pPr>
              <w:pStyle w:val="TableParagraph"/>
              <w:ind w:right="101"/>
              <w:rPr>
                <w:sz w:val="19"/>
              </w:rPr>
            </w:pPr>
            <w:r>
              <w:rPr>
                <w:sz w:val="19"/>
              </w:rPr>
              <w:t>94</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Office of the Environmental Protection Authority</w:t>
            </w:r>
          </w:p>
        </w:tc>
        <w:tc>
          <w:tcPr>
            <w:tcW w:w="1190" w:type="dxa"/>
            <w:shd w:val="clear" w:color="auto" w:fill="D2DFED"/>
          </w:tcPr>
          <w:p w:rsidR="001168D0" w:rsidRDefault="00BB6D28">
            <w:pPr>
              <w:pStyle w:val="TableParagraph"/>
              <w:ind w:right="192"/>
              <w:rPr>
                <w:sz w:val="19"/>
              </w:rPr>
            </w:pPr>
            <w:r>
              <w:rPr>
                <w:sz w:val="19"/>
              </w:rPr>
              <w:t>109</w:t>
            </w:r>
          </w:p>
        </w:tc>
        <w:tc>
          <w:tcPr>
            <w:tcW w:w="1346" w:type="dxa"/>
            <w:shd w:val="clear" w:color="auto" w:fill="D2DFED"/>
          </w:tcPr>
          <w:p w:rsidR="001168D0" w:rsidRDefault="00BB6D28">
            <w:pPr>
              <w:pStyle w:val="TableParagraph"/>
              <w:ind w:right="261"/>
              <w:rPr>
                <w:sz w:val="19"/>
              </w:rPr>
            </w:pPr>
            <w:r>
              <w:rPr>
                <w:sz w:val="19"/>
              </w:rPr>
              <w:t>97</w:t>
            </w:r>
          </w:p>
        </w:tc>
        <w:tc>
          <w:tcPr>
            <w:tcW w:w="1116" w:type="dxa"/>
            <w:shd w:val="clear" w:color="auto" w:fill="D2DFED"/>
          </w:tcPr>
          <w:p w:rsidR="001168D0" w:rsidRDefault="00BB6D28">
            <w:pPr>
              <w:pStyle w:val="TableParagraph"/>
              <w:ind w:right="101"/>
              <w:rPr>
                <w:sz w:val="19"/>
              </w:rPr>
            </w:pPr>
            <w:r>
              <w:rPr>
                <w:sz w:val="19"/>
              </w:rPr>
              <w:t>97</w:t>
            </w:r>
          </w:p>
        </w:tc>
      </w:tr>
      <w:tr w:rsidR="001168D0">
        <w:trPr>
          <w:trHeight w:val="300"/>
        </w:trPr>
        <w:tc>
          <w:tcPr>
            <w:tcW w:w="5973" w:type="dxa"/>
          </w:tcPr>
          <w:p w:rsidR="001168D0" w:rsidRDefault="00BB6D28">
            <w:pPr>
              <w:pStyle w:val="TableParagraph"/>
              <w:ind w:left="119"/>
              <w:jc w:val="left"/>
              <w:rPr>
                <w:b/>
                <w:sz w:val="19"/>
              </w:rPr>
            </w:pPr>
            <w:r>
              <w:rPr>
                <w:b/>
                <w:w w:val="105"/>
                <w:sz w:val="19"/>
              </w:rPr>
              <w:t>Western Australian Tourism Commission</w:t>
            </w:r>
          </w:p>
        </w:tc>
        <w:tc>
          <w:tcPr>
            <w:tcW w:w="1190" w:type="dxa"/>
          </w:tcPr>
          <w:p w:rsidR="001168D0" w:rsidRDefault="00BB6D28">
            <w:pPr>
              <w:pStyle w:val="TableParagraph"/>
              <w:ind w:right="192"/>
              <w:rPr>
                <w:sz w:val="19"/>
              </w:rPr>
            </w:pPr>
            <w:r>
              <w:rPr>
                <w:sz w:val="19"/>
              </w:rPr>
              <w:t>99</w:t>
            </w:r>
          </w:p>
        </w:tc>
        <w:tc>
          <w:tcPr>
            <w:tcW w:w="1346" w:type="dxa"/>
          </w:tcPr>
          <w:p w:rsidR="001168D0" w:rsidRDefault="00BB6D28">
            <w:pPr>
              <w:pStyle w:val="TableParagraph"/>
              <w:ind w:right="261"/>
              <w:rPr>
                <w:sz w:val="19"/>
              </w:rPr>
            </w:pPr>
            <w:r>
              <w:rPr>
                <w:sz w:val="19"/>
              </w:rPr>
              <w:t>88</w:t>
            </w:r>
          </w:p>
        </w:tc>
        <w:tc>
          <w:tcPr>
            <w:tcW w:w="1116" w:type="dxa"/>
          </w:tcPr>
          <w:p w:rsidR="001168D0" w:rsidRDefault="00BB6D28">
            <w:pPr>
              <w:pStyle w:val="TableParagraph"/>
              <w:ind w:right="101"/>
              <w:rPr>
                <w:sz w:val="19"/>
              </w:rPr>
            </w:pPr>
            <w:r>
              <w:rPr>
                <w:sz w:val="19"/>
              </w:rPr>
              <w:t>90</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Mental Health Commission</w:t>
            </w:r>
          </w:p>
        </w:tc>
        <w:tc>
          <w:tcPr>
            <w:tcW w:w="1190" w:type="dxa"/>
            <w:shd w:val="clear" w:color="auto" w:fill="D2DFED"/>
          </w:tcPr>
          <w:p w:rsidR="001168D0" w:rsidRDefault="00BB6D28">
            <w:pPr>
              <w:pStyle w:val="TableParagraph"/>
              <w:ind w:right="192"/>
              <w:rPr>
                <w:sz w:val="19"/>
              </w:rPr>
            </w:pPr>
            <w:r>
              <w:rPr>
                <w:sz w:val="19"/>
              </w:rPr>
              <w:t>87</w:t>
            </w:r>
          </w:p>
        </w:tc>
        <w:tc>
          <w:tcPr>
            <w:tcW w:w="1346" w:type="dxa"/>
            <w:shd w:val="clear" w:color="auto" w:fill="D2DFED"/>
          </w:tcPr>
          <w:p w:rsidR="001168D0" w:rsidRDefault="00BB6D28">
            <w:pPr>
              <w:pStyle w:val="TableParagraph"/>
              <w:ind w:right="261"/>
              <w:rPr>
                <w:sz w:val="19"/>
              </w:rPr>
            </w:pPr>
            <w:r>
              <w:rPr>
                <w:sz w:val="19"/>
              </w:rPr>
              <w:t>76</w:t>
            </w:r>
          </w:p>
        </w:tc>
        <w:tc>
          <w:tcPr>
            <w:tcW w:w="1116" w:type="dxa"/>
            <w:shd w:val="clear" w:color="auto" w:fill="D2DFED"/>
          </w:tcPr>
          <w:p w:rsidR="001168D0" w:rsidRDefault="00BB6D28">
            <w:pPr>
              <w:pStyle w:val="TableParagraph"/>
              <w:ind w:right="101"/>
              <w:rPr>
                <w:sz w:val="19"/>
              </w:rPr>
            </w:pPr>
            <w:r>
              <w:rPr>
                <w:sz w:val="19"/>
              </w:rPr>
              <w:t>67</w:t>
            </w:r>
          </w:p>
        </w:tc>
      </w:tr>
      <w:tr w:rsidR="001168D0">
        <w:trPr>
          <w:trHeight w:val="484"/>
        </w:trPr>
        <w:tc>
          <w:tcPr>
            <w:tcW w:w="5973" w:type="dxa"/>
          </w:tcPr>
          <w:p w:rsidR="001168D0" w:rsidRDefault="00BB6D28">
            <w:pPr>
              <w:pStyle w:val="TableParagraph"/>
              <w:spacing w:before="2" w:line="240" w:lineRule="atLeast"/>
              <w:ind w:left="119"/>
              <w:jc w:val="left"/>
              <w:rPr>
                <w:b/>
                <w:sz w:val="19"/>
              </w:rPr>
            </w:pPr>
            <w:r>
              <w:rPr>
                <w:b/>
                <w:w w:val="105"/>
                <w:sz w:val="19"/>
              </w:rPr>
              <w:t>Parliamentary Commissioner for Administrative Investigations (Ombudsman)</w:t>
            </w:r>
          </w:p>
        </w:tc>
        <w:tc>
          <w:tcPr>
            <w:tcW w:w="1190" w:type="dxa"/>
          </w:tcPr>
          <w:p w:rsidR="001168D0" w:rsidRDefault="00BB6D28">
            <w:pPr>
              <w:pStyle w:val="TableParagraph"/>
              <w:spacing w:before="130"/>
              <w:ind w:right="192"/>
              <w:rPr>
                <w:sz w:val="19"/>
              </w:rPr>
            </w:pPr>
            <w:r>
              <w:rPr>
                <w:sz w:val="19"/>
              </w:rPr>
              <w:t>71</w:t>
            </w:r>
          </w:p>
        </w:tc>
        <w:tc>
          <w:tcPr>
            <w:tcW w:w="1346" w:type="dxa"/>
          </w:tcPr>
          <w:p w:rsidR="001168D0" w:rsidRDefault="00BB6D28">
            <w:pPr>
              <w:pStyle w:val="TableParagraph"/>
              <w:spacing w:before="130"/>
              <w:ind w:right="261"/>
              <w:rPr>
                <w:sz w:val="19"/>
              </w:rPr>
            </w:pPr>
            <w:r>
              <w:rPr>
                <w:sz w:val="19"/>
              </w:rPr>
              <w:t>63</w:t>
            </w:r>
          </w:p>
        </w:tc>
        <w:tc>
          <w:tcPr>
            <w:tcW w:w="1116" w:type="dxa"/>
          </w:tcPr>
          <w:p w:rsidR="001168D0" w:rsidRDefault="00BB6D28">
            <w:pPr>
              <w:pStyle w:val="TableParagraph"/>
              <w:spacing w:before="130"/>
              <w:ind w:right="101"/>
              <w:rPr>
                <w:sz w:val="19"/>
              </w:rPr>
            </w:pPr>
            <w:r>
              <w:rPr>
                <w:sz w:val="19"/>
              </w:rPr>
              <w:t>60</w:t>
            </w:r>
          </w:p>
        </w:tc>
      </w:tr>
      <w:tr w:rsidR="001168D0">
        <w:trPr>
          <w:trHeight w:val="295"/>
        </w:trPr>
        <w:tc>
          <w:tcPr>
            <w:tcW w:w="5973" w:type="dxa"/>
            <w:shd w:val="clear" w:color="auto" w:fill="D2DFED"/>
          </w:tcPr>
          <w:p w:rsidR="001168D0" w:rsidRDefault="00BB6D28">
            <w:pPr>
              <w:pStyle w:val="TableParagraph"/>
              <w:spacing w:before="38"/>
              <w:ind w:left="119"/>
              <w:jc w:val="left"/>
              <w:rPr>
                <w:b/>
                <w:sz w:val="19"/>
              </w:rPr>
            </w:pPr>
            <w:r>
              <w:rPr>
                <w:b/>
                <w:w w:val="105"/>
                <w:sz w:val="19"/>
              </w:rPr>
              <w:t>Swan River Trust</w:t>
            </w:r>
          </w:p>
        </w:tc>
        <w:tc>
          <w:tcPr>
            <w:tcW w:w="1190" w:type="dxa"/>
            <w:shd w:val="clear" w:color="auto" w:fill="D2DFED"/>
          </w:tcPr>
          <w:p w:rsidR="001168D0" w:rsidRDefault="00BB6D28">
            <w:pPr>
              <w:pStyle w:val="TableParagraph"/>
              <w:spacing w:before="38"/>
              <w:ind w:right="192"/>
              <w:rPr>
                <w:sz w:val="19"/>
              </w:rPr>
            </w:pPr>
            <w:r>
              <w:rPr>
                <w:sz w:val="19"/>
              </w:rPr>
              <w:t>64</w:t>
            </w:r>
          </w:p>
        </w:tc>
        <w:tc>
          <w:tcPr>
            <w:tcW w:w="1346" w:type="dxa"/>
            <w:shd w:val="clear" w:color="auto" w:fill="D2DFED"/>
          </w:tcPr>
          <w:p w:rsidR="001168D0" w:rsidRDefault="00BB6D28">
            <w:pPr>
              <w:pStyle w:val="TableParagraph"/>
              <w:spacing w:before="38"/>
              <w:ind w:right="261"/>
              <w:rPr>
                <w:sz w:val="19"/>
              </w:rPr>
            </w:pPr>
            <w:r>
              <w:rPr>
                <w:sz w:val="19"/>
              </w:rPr>
              <w:t>55</w:t>
            </w:r>
          </w:p>
        </w:tc>
        <w:tc>
          <w:tcPr>
            <w:tcW w:w="1116" w:type="dxa"/>
            <w:shd w:val="clear" w:color="auto" w:fill="D2DFED"/>
          </w:tcPr>
          <w:p w:rsidR="001168D0" w:rsidRDefault="00BB6D28">
            <w:pPr>
              <w:pStyle w:val="TableParagraph"/>
              <w:spacing w:before="38"/>
              <w:ind w:right="101"/>
              <w:rPr>
                <w:sz w:val="19"/>
              </w:rPr>
            </w:pPr>
            <w:r>
              <w:rPr>
                <w:sz w:val="19"/>
              </w:rPr>
              <w:t>57</w:t>
            </w:r>
          </w:p>
        </w:tc>
      </w:tr>
      <w:tr w:rsidR="001168D0">
        <w:trPr>
          <w:trHeight w:val="300"/>
        </w:trPr>
        <w:tc>
          <w:tcPr>
            <w:tcW w:w="5973" w:type="dxa"/>
          </w:tcPr>
          <w:p w:rsidR="001168D0" w:rsidRDefault="00BB6D28">
            <w:pPr>
              <w:pStyle w:val="TableParagraph"/>
              <w:ind w:left="119"/>
              <w:jc w:val="left"/>
              <w:rPr>
                <w:b/>
                <w:sz w:val="19"/>
              </w:rPr>
            </w:pPr>
            <w:r>
              <w:rPr>
                <w:b/>
                <w:w w:val="105"/>
                <w:sz w:val="19"/>
              </w:rPr>
              <w:t>Animal Resources Authority</w:t>
            </w:r>
          </w:p>
        </w:tc>
        <w:tc>
          <w:tcPr>
            <w:tcW w:w="1190" w:type="dxa"/>
          </w:tcPr>
          <w:p w:rsidR="001168D0" w:rsidRDefault="00BB6D28">
            <w:pPr>
              <w:pStyle w:val="TableParagraph"/>
              <w:ind w:right="192"/>
              <w:rPr>
                <w:sz w:val="19"/>
              </w:rPr>
            </w:pPr>
            <w:r>
              <w:rPr>
                <w:sz w:val="19"/>
              </w:rPr>
              <w:t>64</w:t>
            </w:r>
          </w:p>
        </w:tc>
        <w:tc>
          <w:tcPr>
            <w:tcW w:w="1346" w:type="dxa"/>
          </w:tcPr>
          <w:p w:rsidR="001168D0" w:rsidRDefault="00BB6D28">
            <w:pPr>
              <w:pStyle w:val="TableParagraph"/>
              <w:ind w:right="261"/>
              <w:rPr>
                <w:sz w:val="19"/>
              </w:rPr>
            </w:pPr>
            <w:r>
              <w:rPr>
                <w:sz w:val="19"/>
              </w:rPr>
              <w:t>44</w:t>
            </w:r>
          </w:p>
        </w:tc>
        <w:tc>
          <w:tcPr>
            <w:tcW w:w="1116" w:type="dxa"/>
          </w:tcPr>
          <w:p w:rsidR="001168D0" w:rsidRDefault="00BB6D28">
            <w:pPr>
              <w:pStyle w:val="TableParagraph"/>
              <w:ind w:right="101"/>
              <w:rPr>
                <w:sz w:val="19"/>
              </w:rPr>
            </w:pPr>
            <w:r>
              <w:rPr>
                <w:sz w:val="19"/>
              </w:rPr>
              <w:t>47</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Economic Regulation Authority</w:t>
            </w:r>
          </w:p>
        </w:tc>
        <w:tc>
          <w:tcPr>
            <w:tcW w:w="1190" w:type="dxa"/>
            <w:shd w:val="clear" w:color="auto" w:fill="D2DFED"/>
          </w:tcPr>
          <w:p w:rsidR="001168D0" w:rsidRDefault="00BB6D28">
            <w:pPr>
              <w:pStyle w:val="TableParagraph"/>
              <w:ind w:right="192"/>
              <w:rPr>
                <w:sz w:val="19"/>
              </w:rPr>
            </w:pPr>
            <w:r>
              <w:rPr>
                <w:sz w:val="19"/>
              </w:rPr>
              <w:t>57</w:t>
            </w:r>
          </w:p>
        </w:tc>
        <w:tc>
          <w:tcPr>
            <w:tcW w:w="1346" w:type="dxa"/>
            <w:shd w:val="clear" w:color="auto" w:fill="D2DFED"/>
          </w:tcPr>
          <w:p w:rsidR="001168D0" w:rsidRDefault="00BB6D28">
            <w:pPr>
              <w:pStyle w:val="TableParagraph"/>
              <w:ind w:right="261"/>
              <w:rPr>
                <w:sz w:val="19"/>
              </w:rPr>
            </w:pPr>
            <w:r>
              <w:rPr>
                <w:sz w:val="19"/>
              </w:rPr>
              <w:t>56</w:t>
            </w:r>
          </w:p>
        </w:tc>
        <w:tc>
          <w:tcPr>
            <w:tcW w:w="1116" w:type="dxa"/>
            <w:shd w:val="clear" w:color="auto" w:fill="D2DFED"/>
          </w:tcPr>
          <w:p w:rsidR="001168D0" w:rsidRDefault="00BB6D28">
            <w:pPr>
              <w:pStyle w:val="TableParagraph"/>
              <w:ind w:right="101"/>
              <w:rPr>
                <w:sz w:val="19"/>
              </w:rPr>
            </w:pPr>
            <w:r>
              <w:rPr>
                <w:sz w:val="19"/>
              </w:rPr>
              <w:t>55</w:t>
            </w:r>
          </w:p>
        </w:tc>
      </w:tr>
      <w:tr w:rsidR="001168D0">
        <w:trPr>
          <w:trHeight w:val="300"/>
        </w:trPr>
        <w:tc>
          <w:tcPr>
            <w:tcW w:w="5973" w:type="dxa"/>
          </w:tcPr>
          <w:p w:rsidR="001168D0" w:rsidRDefault="00BB6D28">
            <w:pPr>
              <w:pStyle w:val="TableParagraph"/>
              <w:ind w:left="119"/>
              <w:jc w:val="left"/>
              <w:rPr>
                <w:b/>
                <w:sz w:val="19"/>
              </w:rPr>
            </w:pPr>
            <w:r>
              <w:rPr>
                <w:b/>
                <w:w w:val="105"/>
                <w:sz w:val="19"/>
              </w:rPr>
              <w:t>Small Business Development Corporation</w:t>
            </w:r>
          </w:p>
        </w:tc>
        <w:tc>
          <w:tcPr>
            <w:tcW w:w="1190" w:type="dxa"/>
          </w:tcPr>
          <w:p w:rsidR="001168D0" w:rsidRDefault="00BB6D28">
            <w:pPr>
              <w:pStyle w:val="TableParagraph"/>
              <w:ind w:right="192"/>
              <w:rPr>
                <w:sz w:val="19"/>
              </w:rPr>
            </w:pPr>
            <w:r>
              <w:rPr>
                <w:sz w:val="19"/>
              </w:rPr>
              <w:t>57</w:t>
            </w:r>
          </w:p>
        </w:tc>
        <w:tc>
          <w:tcPr>
            <w:tcW w:w="1346" w:type="dxa"/>
          </w:tcPr>
          <w:p w:rsidR="001168D0" w:rsidRDefault="00BB6D28">
            <w:pPr>
              <w:pStyle w:val="TableParagraph"/>
              <w:ind w:right="261"/>
              <w:rPr>
                <w:sz w:val="19"/>
              </w:rPr>
            </w:pPr>
            <w:r>
              <w:rPr>
                <w:sz w:val="19"/>
              </w:rPr>
              <w:t>51</w:t>
            </w:r>
          </w:p>
        </w:tc>
        <w:tc>
          <w:tcPr>
            <w:tcW w:w="1116" w:type="dxa"/>
          </w:tcPr>
          <w:p w:rsidR="001168D0" w:rsidRDefault="00BB6D28">
            <w:pPr>
              <w:pStyle w:val="TableParagraph"/>
              <w:ind w:right="101"/>
              <w:rPr>
                <w:sz w:val="19"/>
              </w:rPr>
            </w:pPr>
            <w:r>
              <w:rPr>
                <w:sz w:val="19"/>
              </w:rPr>
              <w:t>49</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Western Australian Electoral Commission</w:t>
            </w:r>
          </w:p>
        </w:tc>
        <w:tc>
          <w:tcPr>
            <w:tcW w:w="1190" w:type="dxa"/>
            <w:shd w:val="clear" w:color="auto" w:fill="D2DFED"/>
          </w:tcPr>
          <w:p w:rsidR="001168D0" w:rsidRDefault="00BB6D28">
            <w:pPr>
              <w:pStyle w:val="TableParagraph"/>
              <w:ind w:right="192"/>
              <w:rPr>
                <w:sz w:val="19"/>
              </w:rPr>
            </w:pPr>
            <w:r>
              <w:rPr>
                <w:sz w:val="19"/>
              </w:rPr>
              <w:t>55</w:t>
            </w:r>
          </w:p>
        </w:tc>
        <w:tc>
          <w:tcPr>
            <w:tcW w:w="1346" w:type="dxa"/>
            <w:shd w:val="clear" w:color="auto" w:fill="D2DFED"/>
          </w:tcPr>
          <w:p w:rsidR="001168D0" w:rsidRDefault="00BB6D28">
            <w:pPr>
              <w:pStyle w:val="TableParagraph"/>
              <w:ind w:right="261"/>
              <w:rPr>
                <w:sz w:val="19"/>
              </w:rPr>
            </w:pPr>
            <w:r>
              <w:rPr>
                <w:sz w:val="19"/>
              </w:rPr>
              <w:t>50</w:t>
            </w:r>
          </w:p>
        </w:tc>
        <w:tc>
          <w:tcPr>
            <w:tcW w:w="1116" w:type="dxa"/>
            <w:shd w:val="clear" w:color="auto" w:fill="D2DFED"/>
          </w:tcPr>
          <w:p w:rsidR="001168D0" w:rsidRDefault="00BB6D28">
            <w:pPr>
              <w:pStyle w:val="TableParagraph"/>
              <w:ind w:right="101"/>
              <w:rPr>
                <w:sz w:val="19"/>
              </w:rPr>
            </w:pPr>
            <w:r>
              <w:rPr>
                <w:sz w:val="19"/>
              </w:rPr>
              <w:t>48</w:t>
            </w:r>
          </w:p>
        </w:tc>
      </w:tr>
      <w:tr w:rsidR="001168D0">
        <w:trPr>
          <w:trHeight w:val="300"/>
        </w:trPr>
        <w:tc>
          <w:tcPr>
            <w:tcW w:w="5973" w:type="dxa"/>
          </w:tcPr>
          <w:p w:rsidR="001168D0" w:rsidRDefault="00BB6D28">
            <w:pPr>
              <w:pStyle w:val="TableParagraph"/>
              <w:ind w:left="119"/>
              <w:jc w:val="left"/>
              <w:rPr>
                <w:b/>
                <w:sz w:val="19"/>
              </w:rPr>
            </w:pPr>
            <w:r>
              <w:rPr>
                <w:b/>
                <w:w w:val="105"/>
                <w:sz w:val="19"/>
              </w:rPr>
              <w:t>Perth Market Authority</w:t>
            </w:r>
          </w:p>
        </w:tc>
        <w:tc>
          <w:tcPr>
            <w:tcW w:w="1190" w:type="dxa"/>
          </w:tcPr>
          <w:p w:rsidR="001168D0" w:rsidRDefault="00BB6D28">
            <w:pPr>
              <w:pStyle w:val="TableParagraph"/>
              <w:ind w:right="192"/>
              <w:rPr>
                <w:sz w:val="19"/>
              </w:rPr>
            </w:pPr>
            <w:r>
              <w:rPr>
                <w:sz w:val="19"/>
              </w:rPr>
              <w:t>53</w:t>
            </w:r>
          </w:p>
        </w:tc>
        <w:tc>
          <w:tcPr>
            <w:tcW w:w="1346" w:type="dxa"/>
          </w:tcPr>
          <w:p w:rsidR="001168D0" w:rsidRDefault="00BB6D28">
            <w:pPr>
              <w:pStyle w:val="TableParagraph"/>
              <w:ind w:right="261"/>
              <w:rPr>
                <w:sz w:val="19"/>
              </w:rPr>
            </w:pPr>
            <w:r>
              <w:rPr>
                <w:sz w:val="19"/>
              </w:rPr>
              <w:t>31</w:t>
            </w:r>
          </w:p>
        </w:tc>
        <w:tc>
          <w:tcPr>
            <w:tcW w:w="1116" w:type="dxa"/>
          </w:tcPr>
          <w:p w:rsidR="001168D0" w:rsidRDefault="00BB6D28">
            <w:pPr>
              <w:pStyle w:val="TableParagraph"/>
              <w:ind w:right="101"/>
              <w:rPr>
                <w:sz w:val="19"/>
              </w:rPr>
            </w:pPr>
            <w:r>
              <w:rPr>
                <w:sz w:val="19"/>
              </w:rPr>
              <w:t>30</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Legal Practice Board</w:t>
            </w:r>
          </w:p>
        </w:tc>
        <w:tc>
          <w:tcPr>
            <w:tcW w:w="1190" w:type="dxa"/>
            <w:shd w:val="clear" w:color="auto" w:fill="D2DFED"/>
          </w:tcPr>
          <w:p w:rsidR="001168D0" w:rsidRDefault="00BB6D28">
            <w:pPr>
              <w:pStyle w:val="TableParagraph"/>
              <w:ind w:right="192"/>
              <w:rPr>
                <w:sz w:val="19"/>
              </w:rPr>
            </w:pPr>
            <w:r>
              <w:rPr>
                <w:sz w:val="19"/>
              </w:rPr>
              <w:t>45</w:t>
            </w:r>
          </w:p>
        </w:tc>
        <w:tc>
          <w:tcPr>
            <w:tcW w:w="1346" w:type="dxa"/>
            <w:shd w:val="clear" w:color="auto" w:fill="D2DFED"/>
          </w:tcPr>
          <w:p w:rsidR="001168D0" w:rsidRDefault="00BB6D28">
            <w:pPr>
              <w:pStyle w:val="TableParagraph"/>
              <w:ind w:right="261"/>
              <w:rPr>
                <w:sz w:val="19"/>
              </w:rPr>
            </w:pPr>
            <w:r>
              <w:rPr>
                <w:sz w:val="19"/>
              </w:rPr>
              <w:t>39</w:t>
            </w:r>
          </w:p>
        </w:tc>
        <w:tc>
          <w:tcPr>
            <w:tcW w:w="1116" w:type="dxa"/>
            <w:shd w:val="clear" w:color="auto" w:fill="D2DFED"/>
          </w:tcPr>
          <w:p w:rsidR="001168D0" w:rsidRDefault="00BB6D28">
            <w:pPr>
              <w:pStyle w:val="TableParagraph"/>
              <w:ind w:right="101"/>
              <w:rPr>
                <w:sz w:val="19"/>
              </w:rPr>
            </w:pPr>
            <w:r>
              <w:rPr>
                <w:sz w:val="19"/>
              </w:rPr>
              <w:t>41</w:t>
            </w:r>
          </w:p>
        </w:tc>
      </w:tr>
      <w:tr w:rsidR="001168D0">
        <w:trPr>
          <w:trHeight w:val="300"/>
        </w:trPr>
        <w:tc>
          <w:tcPr>
            <w:tcW w:w="5973" w:type="dxa"/>
          </w:tcPr>
          <w:p w:rsidR="001168D0" w:rsidRDefault="00BB6D28">
            <w:pPr>
              <w:pStyle w:val="TableParagraph"/>
              <w:ind w:left="119"/>
              <w:jc w:val="left"/>
              <w:rPr>
                <w:b/>
                <w:sz w:val="19"/>
              </w:rPr>
            </w:pPr>
            <w:r>
              <w:rPr>
                <w:b/>
                <w:w w:val="105"/>
                <w:sz w:val="19"/>
              </w:rPr>
              <w:t>The National Trust of Australia (W.A.)</w:t>
            </w:r>
          </w:p>
        </w:tc>
        <w:tc>
          <w:tcPr>
            <w:tcW w:w="1190" w:type="dxa"/>
          </w:tcPr>
          <w:p w:rsidR="001168D0" w:rsidRDefault="00BB6D28">
            <w:pPr>
              <w:pStyle w:val="TableParagraph"/>
              <w:ind w:right="192"/>
              <w:rPr>
                <w:sz w:val="19"/>
              </w:rPr>
            </w:pPr>
            <w:r>
              <w:rPr>
                <w:sz w:val="19"/>
              </w:rPr>
              <w:t>43</w:t>
            </w:r>
          </w:p>
        </w:tc>
        <w:tc>
          <w:tcPr>
            <w:tcW w:w="1346" w:type="dxa"/>
          </w:tcPr>
          <w:p w:rsidR="001168D0" w:rsidRDefault="00BB6D28">
            <w:pPr>
              <w:pStyle w:val="TableParagraph"/>
              <w:ind w:right="261"/>
              <w:rPr>
                <w:sz w:val="19"/>
              </w:rPr>
            </w:pPr>
            <w:r>
              <w:rPr>
                <w:sz w:val="19"/>
              </w:rPr>
              <w:t>31</w:t>
            </w:r>
          </w:p>
        </w:tc>
        <w:tc>
          <w:tcPr>
            <w:tcW w:w="1116" w:type="dxa"/>
          </w:tcPr>
          <w:p w:rsidR="001168D0" w:rsidRDefault="00BB6D28">
            <w:pPr>
              <w:pStyle w:val="TableParagraph"/>
              <w:ind w:right="101"/>
              <w:rPr>
                <w:sz w:val="19"/>
              </w:rPr>
            </w:pPr>
            <w:r>
              <w:rPr>
                <w:sz w:val="19"/>
              </w:rPr>
              <w:t>31</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Bunbury Water Board (Aqwest)</w:t>
            </w:r>
          </w:p>
        </w:tc>
        <w:tc>
          <w:tcPr>
            <w:tcW w:w="1190" w:type="dxa"/>
            <w:shd w:val="clear" w:color="auto" w:fill="D2DFED"/>
          </w:tcPr>
          <w:p w:rsidR="001168D0" w:rsidRDefault="00BB6D28">
            <w:pPr>
              <w:pStyle w:val="TableParagraph"/>
              <w:ind w:right="192"/>
              <w:rPr>
                <w:sz w:val="19"/>
              </w:rPr>
            </w:pPr>
            <w:r>
              <w:rPr>
                <w:sz w:val="19"/>
              </w:rPr>
              <w:t>40</w:t>
            </w:r>
          </w:p>
        </w:tc>
        <w:tc>
          <w:tcPr>
            <w:tcW w:w="1346" w:type="dxa"/>
            <w:shd w:val="clear" w:color="auto" w:fill="D2DFED"/>
          </w:tcPr>
          <w:p w:rsidR="001168D0" w:rsidRDefault="00BB6D28">
            <w:pPr>
              <w:pStyle w:val="TableParagraph"/>
              <w:ind w:right="261"/>
              <w:rPr>
                <w:sz w:val="19"/>
              </w:rPr>
            </w:pPr>
            <w:r>
              <w:rPr>
                <w:sz w:val="19"/>
              </w:rPr>
              <w:t>38</w:t>
            </w:r>
          </w:p>
        </w:tc>
        <w:tc>
          <w:tcPr>
            <w:tcW w:w="1116" w:type="dxa"/>
            <w:shd w:val="clear" w:color="auto" w:fill="D2DFED"/>
          </w:tcPr>
          <w:p w:rsidR="001168D0" w:rsidRDefault="00BB6D28">
            <w:pPr>
              <w:pStyle w:val="TableParagraph"/>
              <w:ind w:right="101"/>
              <w:rPr>
                <w:sz w:val="19"/>
              </w:rPr>
            </w:pPr>
            <w:r>
              <w:rPr>
                <w:sz w:val="19"/>
              </w:rPr>
              <w:t>36</w:t>
            </w:r>
          </w:p>
        </w:tc>
      </w:tr>
      <w:tr w:rsidR="001168D0">
        <w:trPr>
          <w:trHeight w:val="499"/>
        </w:trPr>
        <w:tc>
          <w:tcPr>
            <w:tcW w:w="5973" w:type="dxa"/>
          </w:tcPr>
          <w:p w:rsidR="001168D0" w:rsidRDefault="00BB6D28">
            <w:pPr>
              <w:pStyle w:val="TableParagraph"/>
              <w:spacing w:before="10"/>
              <w:ind w:left="119"/>
              <w:jc w:val="left"/>
              <w:rPr>
                <w:b/>
                <w:sz w:val="19"/>
              </w:rPr>
            </w:pPr>
            <w:r>
              <w:rPr>
                <w:b/>
                <w:w w:val="105"/>
                <w:sz w:val="19"/>
              </w:rPr>
              <w:t>Department of the Registrar Western Australian Industrial</w:t>
            </w:r>
          </w:p>
          <w:p w:rsidR="001168D0" w:rsidRDefault="00BB6D28">
            <w:pPr>
              <w:pStyle w:val="TableParagraph"/>
              <w:spacing w:before="23" w:line="210" w:lineRule="exact"/>
              <w:ind w:left="119"/>
              <w:jc w:val="left"/>
              <w:rPr>
                <w:b/>
                <w:sz w:val="19"/>
              </w:rPr>
            </w:pPr>
            <w:r>
              <w:rPr>
                <w:b/>
                <w:w w:val="105"/>
                <w:sz w:val="19"/>
              </w:rPr>
              <w:t>Relations Commission</w:t>
            </w:r>
          </w:p>
        </w:tc>
        <w:tc>
          <w:tcPr>
            <w:tcW w:w="1190" w:type="dxa"/>
          </w:tcPr>
          <w:p w:rsidR="001168D0" w:rsidRDefault="00BB6D28">
            <w:pPr>
              <w:pStyle w:val="TableParagraph"/>
              <w:spacing w:before="145"/>
              <w:ind w:right="192"/>
              <w:rPr>
                <w:sz w:val="19"/>
              </w:rPr>
            </w:pPr>
            <w:r>
              <w:rPr>
                <w:sz w:val="19"/>
              </w:rPr>
              <w:t>38</w:t>
            </w:r>
          </w:p>
        </w:tc>
        <w:tc>
          <w:tcPr>
            <w:tcW w:w="1346" w:type="dxa"/>
          </w:tcPr>
          <w:p w:rsidR="001168D0" w:rsidRDefault="00BB6D28">
            <w:pPr>
              <w:pStyle w:val="TableParagraph"/>
              <w:spacing w:before="145"/>
              <w:ind w:right="261"/>
              <w:rPr>
                <w:sz w:val="19"/>
              </w:rPr>
            </w:pPr>
            <w:r>
              <w:rPr>
                <w:sz w:val="19"/>
              </w:rPr>
              <w:t>33</w:t>
            </w:r>
          </w:p>
        </w:tc>
        <w:tc>
          <w:tcPr>
            <w:tcW w:w="1116" w:type="dxa"/>
          </w:tcPr>
          <w:p w:rsidR="001168D0" w:rsidRDefault="00BB6D28">
            <w:pPr>
              <w:pStyle w:val="TableParagraph"/>
              <w:spacing w:before="145"/>
              <w:ind w:right="101"/>
              <w:rPr>
                <w:sz w:val="19"/>
              </w:rPr>
            </w:pPr>
            <w:r>
              <w:rPr>
                <w:sz w:val="19"/>
              </w:rPr>
              <w:t>35</w:t>
            </w:r>
          </w:p>
        </w:tc>
      </w:tr>
      <w:tr w:rsidR="001168D0">
        <w:trPr>
          <w:trHeight w:val="296"/>
        </w:trPr>
        <w:tc>
          <w:tcPr>
            <w:tcW w:w="5973" w:type="dxa"/>
            <w:shd w:val="clear" w:color="auto" w:fill="D2DFED"/>
          </w:tcPr>
          <w:p w:rsidR="001168D0" w:rsidRDefault="00BB6D28">
            <w:pPr>
              <w:pStyle w:val="TableParagraph"/>
              <w:ind w:left="119"/>
              <w:jc w:val="left"/>
              <w:rPr>
                <w:b/>
                <w:sz w:val="19"/>
              </w:rPr>
            </w:pPr>
            <w:r>
              <w:rPr>
                <w:b/>
                <w:w w:val="105"/>
                <w:sz w:val="19"/>
              </w:rPr>
              <w:t>Heritage Council of Western Australia</w:t>
            </w:r>
          </w:p>
        </w:tc>
        <w:tc>
          <w:tcPr>
            <w:tcW w:w="1190" w:type="dxa"/>
            <w:shd w:val="clear" w:color="auto" w:fill="D2DFED"/>
          </w:tcPr>
          <w:p w:rsidR="001168D0" w:rsidRDefault="00BB6D28">
            <w:pPr>
              <w:pStyle w:val="TableParagraph"/>
              <w:ind w:right="192"/>
              <w:rPr>
                <w:sz w:val="19"/>
              </w:rPr>
            </w:pPr>
            <w:r>
              <w:rPr>
                <w:sz w:val="19"/>
              </w:rPr>
              <w:t>33</w:t>
            </w:r>
          </w:p>
        </w:tc>
        <w:tc>
          <w:tcPr>
            <w:tcW w:w="1346" w:type="dxa"/>
            <w:shd w:val="clear" w:color="auto" w:fill="D2DFED"/>
          </w:tcPr>
          <w:p w:rsidR="001168D0" w:rsidRDefault="00BB6D28">
            <w:pPr>
              <w:pStyle w:val="TableParagraph"/>
              <w:ind w:right="261"/>
              <w:rPr>
                <w:sz w:val="19"/>
              </w:rPr>
            </w:pPr>
            <w:r>
              <w:rPr>
                <w:sz w:val="19"/>
              </w:rPr>
              <w:t>30</w:t>
            </w:r>
          </w:p>
        </w:tc>
        <w:tc>
          <w:tcPr>
            <w:tcW w:w="1116" w:type="dxa"/>
            <w:shd w:val="clear" w:color="auto" w:fill="D2DFED"/>
          </w:tcPr>
          <w:p w:rsidR="001168D0" w:rsidRDefault="00BB6D28">
            <w:pPr>
              <w:pStyle w:val="TableParagraph"/>
              <w:ind w:right="101"/>
              <w:rPr>
                <w:sz w:val="19"/>
              </w:rPr>
            </w:pPr>
            <w:r>
              <w:rPr>
                <w:sz w:val="19"/>
              </w:rPr>
              <w:t>29</w:t>
            </w:r>
          </w:p>
        </w:tc>
      </w:tr>
      <w:tr w:rsidR="001168D0">
        <w:trPr>
          <w:trHeight w:val="300"/>
        </w:trPr>
        <w:tc>
          <w:tcPr>
            <w:tcW w:w="5973" w:type="dxa"/>
          </w:tcPr>
          <w:p w:rsidR="001168D0" w:rsidRDefault="00BB6D28">
            <w:pPr>
              <w:pStyle w:val="TableParagraph"/>
              <w:ind w:left="119"/>
              <w:jc w:val="left"/>
              <w:rPr>
                <w:b/>
                <w:sz w:val="19"/>
              </w:rPr>
            </w:pPr>
            <w:r>
              <w:rPr>
                <w:b/>
                <w:w w:val="105"/>
                <w:sz w:val="19"/>
              </w:rPr>
              <w:t>Commissioner for Equal Opportunity</w:t>
            </w:r>
          </w:p>
        </w:tc>
        <w:tc>
          <w:tcPr>
            <w:tcW w:w="1190" w:type="dxa"/>
          </w:tcPr>
          <w:p w:rsidR="001168D0" w:rsidRDefault="00BB6D28">
            <w:pPr>
              <w:pStyle w:val="TableParagraph"/>
              <w:ind w:right="192"/>
              <w:rPr>
                <w:sz w:val="19"/>
              </w:rPr>
            </w:pPr>
            <w:r>
              <w:rPr>
                <w:sz w:val="19"/>
              </w:rPr>
              <w:t>33</w:t>
            </w:r>
          </w:p>
        </w:tc>
        <w:tc>
          <w:tcPr>
            <w:tcW w:w="1346" w:type="dxa"/>
          </w:tcPr>
          <w:p w:rsidR="001168D0" w:rsidRDefault="00BB6D28">
            <w:pPr>
              <w:pStyle w:val="TableParagraph"/>
              <w:ind w:right="261"/>
              <w:rPr>
                <w:sz w:val="19"/>
              </w:rPr>
            </w:pPr>
            <w:r>
              <w:rPr>
                <w:sz w:val="19"/>
              </w:rPr>
              <w:t>27</w:t>
            </w:r>
          </w:p>
        </w:tc>
        <w:tc>
          <w:tcPr>
            <w:tcW w:w="1116" w:type="dxa"/>
          </w:tcPr>
          <w:p w:rsidR="001168D0" w:rsidRDefault="00BB6D28">
            <w:pPr>
              <w:pStyle w:val="TableParagraph"/>
              <w:ind w:right="101"/>
              <w:rPr>
                <w:sz w:val="19"/>
              </w:rPr>
            </w:pPr>
            <w:r>
              <w:rPr>
                <w:sz w:val="19"/>
              </w:rPr>
              <w:t>27</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Busselton Water Board</w:t>
            </w:r>
          </w:p>
        </w:tc>
        <w:tc>
          <w:tcPr>
            <w:tcW w:w="1190" w:type="dxa"/>
            <w:shd w:val="clear" w:color="auto" w:fill="D2DFED"/>
          </w:tcPr>
          <w:p w:rsidR="001168D0" w:rsidRDefault="00BB6D28">
            <w:pPr>
              <w:pStyle w:val="TableParagraph"/>
              <w:ind w:right="192"/>
              <w:rPr>
                <w:sz w:val="19"/>
              </w:rPr>
            </w:pPr>
            <w:r>
              <w:rPr>
                <w:sz w:val="19"/>
              </w:rPr>
              <w:t>31</w:t>
            </w:r>
          </w:p>
        </w:tc>
        <w:tc>
          <w:tcPr>
            <w:tcW w:w="1346" w:type="dxa"/>
            <w:shd w:val="clear" w:color="auto" w:fill="D2DFED"/>
          </w:tcPr>
          <w:p w:rsidR="001168D0" w:rsidRDefault="00BB6D28">
            <w:pPr>
              <w:pStyle w:val="TableParagraph"/>
              <w:ind w:right="261"/>
              <w:rPr>
                <w:sz w:val="19"/>
              </w:rPr>
            </w:pPr>
            <w:r>
              <w:rPr>
                <w:sz w:val="19"/>
              </w:rPr>
              <w:t>30</w:t>
            </w:r>
          </w:p>
        </w:tc>
        <w:tc>
          <w:tcPr>
            <w:tcW w:w="1116" w:type="dxa"/>
            <w:shd w:val="clear" w:color="auto" w:fill="D2DFED"/>
          </w:tcPr>
          <w:p w:rsidR="001168D0" w:rsidRDefault="00BB6D28">
            <w:pPr>
              <w:pStyle w:val="TableParagraph"/>
              <w:ind w:right="101"/>
              <w:rPr>
                <w:sz w:val="19"/>
              </w:rPr>
            </w:pPr>
            <w:r>
              <w:rPr>
                <w:sz w:val="19"/>
              </w:rPr>
              <w:t>30</w:t>
            </w:r>
          </w:p>
        </w:tc>
      </w:tr>
      <w:tr w:rsidR="001168D0">
        <w:trPr>
          <w:trHeight w:val="300"/>
        </w:trPr>
        <w:tc>
          <w:tcPr>
            <w:tcW w:w="5973" w:type="dxa"/>
          </w:tcPr>
          <w:p w:rsidR="001168D0" w:rsidRDefault="00BB6D28">
            <w:pPr>
              <w:pStyle w:val="TableParagraph"/>
              <w:ind w:left="119"/>
              <w:jc w:val="left"/>
              <w:rPr>
                <w:b/>
                <w:sz w:val="19"/>
              </w:rPr>
            </w:pPr>
            <w:r>
              <w:rPr>
                <w:b/>
                <w:w w:val="105"/>
                <w:sz w:val="19"/>
              </w:rPr>
              <w:t>Pilbara Development Commission</w:t>
            </w:r>
          </w:p>
        </w:tc>
        <w:tc>
          <w:tcPr>
            <w:tcW w:w="1190" w:type="dxa"/>
          </w:tcPr>
          <w:p w:rsidR="001168D0" w:rsidRDefault="00BB6D28">
            <w:pPr>
              <w:pStyle w:val="TableParagraph"/>
              <w:ind w:right="192"/>
              <w:rPr>
                <w:sz w:val="19"/>
              </w:rPr>
            </w:pPr>
            <w:r>
              <w:rPr>
                <w:sz w:val="19"/>
              </w:rPr>
              <w:t>25</w:t>
            </w:r>
          </w:p>
        </w:tc>
        <w:tc>
          <w:tcPr>
            <w:tcW w:w="1346" w:type="dxa"/>
          </w:tcPr>
          <w:p w:rsidR="001168D0" w:rsidRDefault="00BB6D28">
            <w:pPr>
              <w:pStyle w:val="TableParagraph"/>
              <w:ind w:right="261"/>
              <w:rPr>
                <w:sz w:val="19"/>
              </w:rPr>
            </w:pPr>
            <w:r>
              <w:rPr>
                <w:sz w:val="19"/>
              </w:rPr>
              <w:t>23</w:t>
            </w:r>
          </w:p>
        </w:tc>
        <w:tc>
          <w:tcPr>
            <w:tcW w:w="1116" w:type="dxa"/>
          </w:tcPr>
          <w:p w:rsidR="001168D0" w:rsidRDefault="00BB6D28">
            <w:pPr>
              <w:pStyle w:val="TableParagraph"/>
              <w:ind w:right="101"/>
              <w:rPr>
                <w:sz w:val="19"/>
              </w:rPr>
            </w:pPr>
            <w:r>
              <w:rPr>
                <w:sz w:val="19"/>
              </w:rPr>
              <w:t>18</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South West Development Commission</w:t>
            </w:r>
          </w:p>
        </w:tc>
        <w:tc>
          <w:tcPr>
            <w:tcW w:w="1190" w:type="dxa"/>
            <w:shd w:val="clear" w:color="auto" w:fill="D2DFED"/>
          </w:tcPr>
          <w:p w:rsidR="001168D0" w:rsidRDefault="00BB6D28">
            <w:pPr>
              <w:pStyle w:val="TableParagraph"/>
              <w:ind w:right="192"/>
              <w:rPr>
                <w:sz w:val="19"/>
              </w:rPr>
            </w:pPr>
            <w:r>
              <w:rPr>
                <w:sz w:val="19"/>
              </w:rPr>
              <w:t>23</w:t>
            </w:r>
          </w:p>
        </w:tc>
        <w:tc>
          <w:tcPr>
            <w:tcW w:w="1346" w:type="dxa"/>
            <w:shd w:val="clear" w:color="auto" w:fill="D2DFED"/>
          </w:tcPr>
          <w:p w:rsidR="001168D0" w:rsidRDefault="00BB6D28">
            <w:pPr>
              <w:pStyle w:val="TableParagraph"/>
              <w:ind w:right="261"/>
              <w:rPr>
                <w:sz w:val="19"/>
              </w:rPr>
            </w:pPr>
            <w:r>
              <w:rPr>
                <w:sz w:val="19"/>
              </w:rPr>
              <w:t>21</w:t>
            </w:r>
          </w:p>
        </w:tc>
        <w:tc>
          <w:tcPr>
            <w:tcW w:w="1116" w:type="dxa"/>
            <w:shd w:val="clear" w:color="auto" w:fill="D2DFED"/>
          </w:tcPr>
          <w:p w:rsidR="001168D0" w:rsidRDefault="00BB6D28">
            <w:pPr>
              <w:pStyle w:val="TableParagraph"/>
              <w:ind w:right="101"/>
              <w:rPr>
                <w:sz w:val="19"/>
              </w:rPr>
            </w:pPr>
            <w:r>
              <w:rPr>
                <w:sz w:val="19"/>
              </w:rPr>
              <w:t>21</w:t>
            </w:r>
          </w:p>
        </w:tc>
      </w:tr>
      <w:tr w:rsidR="001168D0">
        <w:trPr>
          <w:trHeight w:val="300"/>
        </w:trPr>
        <w:tc>
          <w:tcPr>
            <w:tcW w:w="5973" w:type="dxa"/>
          </w:tcPr>
          <w:p w:rsidR="001168D0" w:rsidRDefault="00BB6D28">
            <w:pPr>
              <w:pStyle w:val="TableParagraph"/>
              <w:ind w:left="119"/>
              <w:jc w:val="left"/>
              <w:rPr>
                <w:b/>
                <w:sz w:val="19"/>
              </w:rPr>
            </w:pPr>
            <w:r>
              <w:rPr>
                <w:b/>
                <w:w w:val="105"/>
                <w:sz w:val="19"/>
              </w:rPr>
              <w:t>Western Australian Health Promotion Foundation (Healthway)</w:t>
            </w:r>
          </w:p>
        </w:tc>
        <w:tc>
          <w:tcPr>
            <w:tcW w:w="1190" w:type="dxa"/>
          </w:tcPr>
          <w:p w:rsidR="001168D0" w:rsidRDefault="00BB6D28">
            <w:pPr>
              <w:pStyle w:val="TableParagraph"/>
              <w:ind w:right="192"/>
              <w:rPr>
                <w:sz w:val="19"/>
              </w:rPr>
            </w:pPr>
            <w:r>
              <w:rPr>
                <w:sz w:val="19"/>
              </w:rPr>
              <w:t>21</w:t>
            </w:r>
          </w:p>
        </w:tc>
        <w:tc>
          <w:tcPr>
            <w:tcW w:w="1346" w:type="dxa"/>
          </w:tcPr>
          <w:p w:rsidR="001168D0" w:rsidRDefault="00BB6D28">
            <w:pPr>
              <w:pStyle w:val="TableParagraph"/>
              <w:ind w:right="261"/>
              <w:rPr>
                <w:sz w:val="19"/>
              </w:rPr>
            </w:pPr>
            <w:r>
              <w:rPr>
                <w:sz w:val="19"/>
              </w:rPr>
              <w:t>19</w:t>
            </w:r>
          </w:p>
        </w:tc>
        <w:tc>
          <w:tcPr>
            <w:tcW w:w="1116" w:type="dxa"/>
          </w:tcPr>
          <w:p w:rsidR="001168D0" w:rsidRDefault="00BB6D28">
            <w:pPr>
              <w:pStyle w:val="TableParagraph"/>
              <w:ind w:right="101"/>
              <w:rPr>
                <w:sz w:val="19"/>
              </w:rPr>
            </w:pPr>
            <w:r>
              <w:rPr>
                <w:sz w:val="19"/>
              </w:rPr>
              <w:t>17</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Office of the Inspector of Custodial Services</w:t>
            </w:r>
          </w:p>
        </w:tc>
        <w:tc>
          <w:tcPr>
            <w:tcW w:w="1190" w:type="dxa"/>
            <w:shd w:val="clear" w:color="auto" w:fill="D2DFED"/>
          </w:tcPr>
          <w:p w:rsidR="001168D0" w:rsidRDefault="00BB6D28">
            <w:pPr>
              <w:pStyle w:val="TableParagraph"/>
              <w:ind w:right="192"/>
              <w:rPr>
                <w:sz w:val="19"/>
              </w:rPr>
            </w:pPr>
            <w:r>
              <w:rPr>
                <w:sz w:val="19"/>
              </w:rPr>
              <w:t>21</w:t>
            </w:r>
          </w:p>
        </w:tc>
        <w:tc>
          <w:tcPr>
            <w:tcW w:w="1346" w:type="dxa"/>
            <w:shd w:val="clear" w:color="auto" w:fill="D2DFED"/>
          </w:tcPr>
          <w:p w:rsidR="001168D0" w:rsidRDefault="00BB6D28">
            <w:pPr>
              <w:pStyle w:val="TableParagraph"/>
              <w:ind w:right="261"/>
              <w:rPr>
                <w:sz w:val="19"/>
              </w:rPr>
            </w:pPr>
            <w:r>
              <w:rPr>
                <w:sz w:val="19"/>
              </w:rPr>
              <w:t>19</w:t>
            </w:r>
          </w:p>
        </w:tc>
        <w:tc>
          <w:tcPr>
            <w:tcW w:w="1116" w:type="dxa"/>
            <w:shd w:val="clear" w:color="auto" w:fill="D2DFED"/>
          </w:tcPr>
          <w:p w:rsidR="001168D0" w:rsidRDefault="00BB6D28">
            <w:pPr>
              <w:pStyle w:val="TableParagraph"/>
              <w:ind w:right="101"/>
              <w:rPr>
                <w:sz w:val="19"/>
              </w:rPr>
            </w:pPr>
            <w:r>
              <w:rPr>
                <w:sz w:val="19"/>
              </w:rPr>
              <w:t>18</w:t>
            </w:r>
          </w:p>
        </w:tc>
      </w:tr>
      <w:tr w:rsidR="001168D0">
        <w:trPr>
          <w:trHeight w:val="300"/>
        </w:trPr>
        <w:tc>
          <w:tcPr>
            <w:tcW w:w="5973" w:type="dxa"/>
          </w:tcPr>
          <w:p w:rsidR="001168D0" w:rsidRDefault="00BB6D28">
            <w:pPr>
              <w:pStyle w:val="TableParagraph"/>
              <w:ind w:left="119"/>
              <w:jc w:val="left"/>
              <w:rPr>
                <w:b/>
                <w:sz w:val="19"/>
              </w:rPr>
            </w:pPr>
            <w:r>
              <w:rPr>
                <w:b/>
                <w:w w:val="105"/>
                <w:sz w:val="19"/>
              </w:rPr>
              <w:t>Health and Disability Services Complaints Office</w:t>
            </w:r>
          </w:p>
        </w:tc>
        <w:tc>
          <w:tcPr>
            <w:tcW w:w="1190" w:type="dxa"/>
          </w:tcPr>
          <w:p w:rsidR="001168D0" w:rsidRDefault="00BB6D28">
            <w:pPr>
              <w:pStyle w:val="TableParagraph"/>
              <w:ind w:right="192"/>
              <w:rPr>
                <w:sz w:val="19"/>
              </w:rPr>
            </w:pPr>
            <w:r>
              <w:rPr>
                <w:sz w:val="19"/>
              </w:rPr>
              <w:t>20</w:t>
            </w:r>
          </w:p>
        </w:tc>
        <w:tc>
          <w:tcPr>
            <w:tcW w:w="1346" w:type="dxa"/>
          </w:tcPr>
          <w:p w:rsidR="001168D0" w:rsidRDefault="00BB6D28">
            <w:pPr>
              <w:pStyle w:val="TableParagraph"/>
              <w:ind w:right="261"/>
              <w:rPr>
                <w:sz w:val="19"/>
              </w:rPr>
            </w:pPr>
            <w:r>
              <w:rPr>
                <w:sz w:val="19"/>
              </w:rPr>
              <w:t>18</w:t>
            </w:r>
          </w:p>
        </w:tc>
        <w:tc>
          <w:tcPr>
            <w:tcW w:w="1116" w:type="dxa"/>
          </w:tcPr>
          <w:p w:rsidR="001168D0" w:rsidRDefault="00BB6D28">
            <w:pPr>
              <w:pStyle w:val="TableParagraph"/>
              <w:ind w:right="101"/>
              <w:rPr>
                <w:sz w:val="19"/>
              </w:rPr>
            </w:pPr>
            <w:r>
              <w:rPr>
                <w:sz w:val="19"/>
              </w:rPr>
              <w:t>17</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Construction Training Fund</w:t>
            </w:r>
          </w:p>
        </w:tc>
        <w:tc>
          <w:tcPr>
            <w:tcW w:w="1190" w:type="dxa"/>
            <w:shd w:val="clear" w:color="auto" w:fill="D2DFED"/>
          </w:tcPr>
          <w:p w:rsidR="001168D0" w:rsidRDefault="00BB6D28">
            <w:pPr>
              <w:pStyle w:val="TableParagraph"/>
              <w:ind w:right="192"/>
              <w:rPr>
                <w:sz w:val="19"/>
              </w:rPr>
            </w:pPr>
            <w:r>
              <w:rPr>
                <w:sz w:val="19"/>
              </w:rPr>
              <w:t>20</w:t>
            </w:r>
          </w:p>
        </w:tc>
        <w:tc>
          <w:tcPr>
            <w:tcW w:w="1346" w:type="dxa"/>
            <w:shd w:val="clear" w:color="auto" w:fill="D2DFED"/>
          </w:tcPr>
          <w:p w:rsidR="001168D0" w:rsidRDefault="00BB6D28">
            <w:pPr>
              <w:pStyle w:val="TableParagraph"/>
              <w:ind w:right="261"/>
              <w:rPr>
                <w:sz w:val="19"/>
              </w:rPr>
            </w:pPr>
            <w:r>
              <w:rPr>
                <w:sz w:val="19"/>
              </w:rPr>
              <w:t>18</w:t>
            </w:r>
          </w:p>
        </w:tc>
        <w:tc>
          <w:tcPr>
            <w:tcW w:w="1116" w:type="dxa"/>
            <w:shd w:val="clear" w:color="auto" w:fill="D2DFED"/>
          </w:tcPr>
          <w:p w:rsidR="001168D0" w:rsidRDefault="00BB6D28">
            <w:pPr>
              <w:pStyle w:val="TableParagraph"/>
              <w:ind w:right="101"/>
              <w:rPr>
                <w:sz w:val="19"/>
              </w:rPr>
            </w:pPr>
            <w:r>
              <w:rPr>
                <w:sz w:val="19"/>
              </w:rPr>
              <w:t>17</w:t>
            </w:r>
          </w:p>
        </w:tc>
      </w:tr>
      <w:tr w:rsidR="001168D0">
        <w:trPr>
          <w:trHeight w:val="300"/>
        </w:trPr>
        <w:tc>
          <w:tcPr>
            <w:tcW w:w="5973" w:type="dxa"/>
          </w:tcPr>
          <w:p w:rsidR="001168D0" w:rsidRDefault="00BB6D28">
            <w:pPr>
              <w:pStyle w:val="TableParagraph"/>
              <w:ind w:left="119"/>
              <w:jc w:val="left"/>
              <w:rPr>
                <w:b/>
                <w:sz w:val="19"/>
              </w:rPr>
            </w:pPr>
            <w:r>
              <w:rPr>
                <w:b/>
                <w:w w:val="105"/>
                <w:sz w:val="19"/>
              </w:rPr>
              <w:t>Wheatbelt Development Commission</w:t>
            </w:r>
          </w:p>
        </w:tc>
        <w:tc>
          <w:tcPr>
            <w:tcW w:w="1190" w:type="dxa"/>
          </w:tcPr>
          <w:p w:rsidR="001168D0" w:rsidRDefault="00BB6D28">
            <w:pPr>
              <w:pStyle w:val="TableParagraph"/>
              <w:ind w:right="192"/>
              <w:rPr>
                <w:sz w:val="19"/>
              </w:rPr>
            </w:pPr>
            <w:r>
              <w:rPr>
                <w:sz w:val="19"/>
              </w:rPr>
              <w:t>18</w:t>
            </w:r>
          </w:p>
        </w:tc>
        <w:tc>
          <w:tcPr>
            <w:tcW w:w="1346" w:type="dxa"/>
          </w:tcPr>
          <w:p w:rsidR="001168D0" w:rsidRDefault="00BB6D28">
            <w:pPr>
              <w:pStyle w:val="TableParagraph"/>
              <w:ind w:right="261"/>
              <w:rPr>
                <w:sz w:val="19"/>
              </w:rPr>
            </w:pPr>
            <w:r>
              <w:rPr>
                <w:sz w:val="19"/>
              </w:rPr>
              <w:t>16</w:t>
            </w:r>
          </w:p>
        </w:tc>
        <w:tc>
          <w:tcPr>
            <w:tcW w:w="1116" w:type="dxa"/>
          </w:tcPr>
          <w:p w:rsidR="001168D0" w:rsidRDefault="00BB6D28">
            <w:pPr>
              <w:pStyle w:val="TableParagraph"/>
              <w:ind w:right="101"/>
              <w:rPr>
                <w:sz w:val="19"/>
              </w:rPr>
            </w:pPr>
            <w:r>
              <w:rPr>
                <w:sz w:val="19"/>
              </w:rPr>
              <w:t>16</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Office of the Commissioner for Children and Young People</w:t>
            </w:r>
          </w:p>
        </w:tc>
        <w:tc>
          <w:tcPr>
            <w:tcW w:w="1190" w:type="dxa"/>
            <w:shd w:val="clear" w:color="auto" w:fill="D2DFED"/>
          </w:tcPr>
          <w:p w:rsidR="001168D0" w:rsidRDefault="00BB6D28">
            <w:pPr>
              <w:pStyle w:val="TableParagraph"/>
              <w:ind w:right="192"/>
              <w:rPr>
                <w:sz w:val="19"/>
              </w:rPr>
            </w:pPr>
            <w:r>
              <w:rPr>
                <w:sz w:val="19"/>
              </w:rPr>
              <w:t>16</w:t>
            </w:r>
          </w:p>
        </w:tc>
        <w:tc>
          <w:tcPr>
            <w:tcW w:w="1346" w:type="dxa"/>
            <w:shd w:val="clear" w:color="auto" w:fill="D2DFED"/>
          </w:tcPr>
          <w:p w:rsidR="001168D0" w:rsidRDefault="00BB6D28">
            <w:pPr>
              <w:pStyle w:val="TableParagraph"/>
              <w:ind w:right="261"/>
              <w:rPr>
                <w:sz w:val="19"/>
              </w:rPr>
            </w:pPr>
            <w:r>
              <w:rPr>
                <w:sz w:val="19"/>
              </w:rPr>
              <w:t>14</w:t>
            </w:r>
          </w:p>
        </w:tc>
        <w:tc>
          <w:tcPr>
            <w:tcW w:w="1116" w:type="dxa"/>
            <w:shd w:val="clear" w:color="auto" w:fill="D2DFED"/>
          </w:tcPr>
          <w:p w:rsidR="001168D0" w:rsidRDefault="00BB6D28">
            <w:pPr>
              <w:pStyle w:val="TableParagraph"/>
              <w:ind w:right="101"/>
              <w:rPr>
                <w:sz w:val="19"/>
              </w:rPr>
            </w:pPr>
            <w:r>
              <w:rPr>
                <w:sz w:val="19"/>
              </w:rPr>
              <w:t>15</w:t>
            </w:r>
          </w:p>
        </w:tc>
      </w:tr>
      <w:tr w:rsidR="001168D0">
        <w:trPr>
          <w:trHeight w:val="300"/>
        </w:trPr>
        <w:tc>
          <w:tcPr>
            <w:tcW w:w="5973" w:type="dxa"/>
          </w:tcPr>
          <w:p w:rsidR="001168D0" w:rsidRDefault="00BB6D28">
            <w:pPr>
              <w:pStyle w:val="TableParagraph"/>
              <w:ind w:left="119"/>
              <w:jc w:val="left"/>
              <w:rPr>
                <w:b/>
                <w:sz w:val="19"/>
              </w:rPr>
            </w:pPr>
            <w:r>
              <w:rPr>
                <w:b/>
                <w:w w:val="105"/>
                <w:sz w:val="19"/>
              </w:rPr>
              <w:t>Keep Australia Beautiful Council (W.A.)</w:t>
            </w:r>
          </w:p>
        </w:tc>
        <w:tc>
          <w:tcPr>
            <w:tcW w:w="1190" w:type="dxa"/>
          </w:tcPr>
          <w:p w:rsidR="001168D0" w:rsidRDefault="00BB6D28">
            <w:pPr>
              <w:pStyle w:val="TableParagraph"/>
              <w:ind w:right="192"/>
              <w:rPr>
                <w:sz w:val="19"/>
              </w:rPr>
            </w:pPr>
            <w:r>
              <w:rPr>
                <w:sz w:val="19"/>
              </w:rPr>
              <w:t>16</w:t>
            </w:r>
          </w:p>
        </w:tc>
        <w:tc>
          <w:tcPr>
            <w:tcW w:w="1346" w:type="dxa"/>
          </w:tcPr>
          <w:p w:rsidR="001168D0" w:rsidRDefault="00BB6D28">
            <w:pPr>
              <w:pStyle w:val="TableParagraph"/>
              <w:ind w:right="261"/>
              <w:rPr>
                <w:sz w:val="19"/>
              </w:rPr>
            </w:pPr>
            <w:r>
              <w:rPr>
                <w:sz w:val="19"/>
              </w:rPr>
              <w:t>12</w:t>
            </w:r>
          </w:p>
        </w:tc>
        <w:tc>
          <w:tcPr>
            <w:tcW w:w="1116" w:type="dxa"/>
          </w:tcPr>
          <w:p w:rsidR="001168D0" w:rsidRDefault="00BB6D28">
            <w:pPr>
              <w:pStyle w:val="TableParagraph"/>
              <w:ind w:right="101"/>
              <w:rPr>
                <w:sz w:val="19"/>
              </w:rPr>
            </w:pPr>
            <w:r>
              <w:rPr>
                <w:sz w:val="19"/>
              </w:rPr>
              <w:t>11</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Western Australian Meat Industry Authority</w:t>
            </w:r>
          </w:p>
        </w:tc>
        <w:tc>
          <w:tcPr>
            <w:tcW w:w="1190" w:type="dxa"/>
            <w:shd w:val="clear" w:color="auto" w:fill="D2DFED"/>
          </w:tcPr>
          <w:p w:rsidR="001168D0" w:rsidRDefault="00BB6D28">
            <w:pPr>
              <w:pStyle w:val="TableParagraph"/>
              <w:ind w:right="192"/>
              <w:rPr>
                <w:sz w:val="19"/>
              </w:rPr>
            </w:pPr>
            <w:r>
              <w:rPr>
                <w:sz w:val="19"/>
              </w:rPr>
              <w:t>16</w:t>
            </w:r>
          </w:p>
        </w:tc>
        <w:tc>
          <w:tcPr>
            <w:tcW w:w="1346" w:type="dxa"/>
            <w:shd w:val="clear" w:color="auto" w:fill="D2DFED"/>
          </w:tcPr>
          <w:p w:rsidR="001168D0" w:rsidRDefault="00BB6D28">
            <w:pPr>
              <w:pStyle w:val="TableParagraph"/>
              <w:ind w:right="268"/>
              <w:rPr>
                <w:sz w:val="19"/>
              </w:rPr>
            </w:pPr>
            <w:r>
              <w:rPr>
                <w:w w:val="102"/>
                <w:sz w:val="19"/>
              </w:rPr>
              <w:t>9</w:t>
            </w:r>
          </w:p>
        </w:tc>
        <w:tc>
          <w:tcPr>
            <w:tcW w:w="1116" w:type="dxa"/>
            <w:shd w:val="clear" w:color="auto" w:fill="D2DFED"/>
          </w:tcPr>
          <w:p w:rsidR="001168D0" w:rsidRDefault="00BB6D28">
            <w:pPr>
              <w:pStyle w:val="TableParagraph"/>
              <w:ind w:right="101"/>
              <w:rPr>
                <w:sz w:val="19"/>
              </w:rPr>
            </w:pPr>
            <w:r>
              <w:rPr>
                <w:sz w:val="19"/>
              </w:rPr>
              <w:t>10</w:t>
            </w:r>
          </w:p>
        </w:tc>
      </w:tr>
      <w:tr w:rsidR="001168D0">
        <w:trPr>
          <w:trHeight w:val="300"/>
        </w:trPr>
        <w:tc>
          <w:tcPr>
            <w:tcW w:w="5973" w:type="dxa"/>
          </w:tcPr>
          <w:p w:rsidR="001168D0" w:rsidRDefault="00BB6D28">
            <w:pPr>
              <w:pStyle w:val="TableParagraph"/>
              <w:ind w:left="119"/>
              <w:jc w:val="left"/>
              <w:rPr>
                <w:b/>
                <w:sz w:val="19"/>
              </w:rPr>
            </w:pPr>
            <w:r>
              <w:rPr>
                <w:b/>
                <w:w w:val="105"/>
                <w:sz w:val="19"/>
              </w:rPr>
              <w:t>Office of the Information Commissioner</w:t>
            </w:r>
          </w:p>
        </w:tc>
        <w:tc>
          <w:tcPr>
            <w:tcW w:w="1190" w:type="dxa"/>
          </w:tcPr>
          <w:p w:rsidR="001168D0" w:rsidRDefault="00BB6D28">
            <w:pPr>
              <w:pStyle w:val="TableParagraph"/>
              <w:ind w:right="192"/>
              <w:rPr>
                <w:sz w:val="19"/>
              </w:rPr>
            </w:pPr>
            <w:r>
              <w:rPr>
                <w:sz w:val="19"/>
              </w:rPr>
              <w:t>13</w:t>
            </w:r>
          </w:p>
        </w:tc>
        <w:tc>
          <w:tcPr>
            <w:tcW w:w="1346" w:type="dxa"/>
          </w:tcPr>
          <w:p w:rsidR="001168D0" w:rsidRDefault="00BB6D28">
            <w:pPr>
              <w:pStyle w:val="TableParagraph"/>
              <w:ind w:right="261"/>
              <w:rPr>
                <w:sz w:val="19"/>
              </w:rPr>
            </w:pPr>
            <w:r>
              <w:rPr>
                <w:sz w:val="19"/>
              </w:rPr>
              <w:t>12</w:t>
            </w:r>
          </w:p>
        </w:tc>
        <w:tc>
          <w:tcPr>
            <w:tcW w:w="1116" w:type="dxa"/>
          </w:tcPr>
          <w:p w:rsidR="001168D0" w:rsidRDefault="00BB6D28">
            <w:pPr>
              <w:pStyle w:val="TableParagraph"/>
              <w:ind w:right="101"/>
              <w:rPr>
                <w:sz w:val="19"/>
              </w:rPr>
            </w:pPr>
            <w:r>
              <w:rPr>
                <w:sz w:val="19"/>
              </w:rPr>
              <w:t>12</w:t>
            </w:r>
          </w:p>
        </w:tc>
      </w:tr>
      <w:tr w:rsidR="001168D0">
        <w:trPr>
          <w:trHeight w:val="300"/>
        </w:trPr>
        <w:tc>
          <w:tcPr>
            <w:tcW w:w="5973" w:type="dxa"/>
            <w:shd w:val="clear" w:color="auto" w:fill="D2DFED"/>
          </w:tcPr>
          <w:p w:rsidR="001168D0" w:rsidRDefault="00BB6D28">
            <w:pPr>
              <w:pStyle w:val="TableParagraph"/>
              <w:ind w:left="119"/>
              <w:jc w:val="left"/>
              <w:rPr>
                <w:b/>
                <w:sz w:val="19"/>
              </w:rPr>
            </w:pPr>
            <w:r>
              <w:rPr>
                <w:b/>
                <w:w w:val="105"/>
                <w:sz w:val="19"/>
              </w:rPr>
              <w:t>Peel Development Commission</w:t>
            </w:r>
          </w:p>
        </w:tc>
        <w:tc>
          <w:tcPr>
            <w:tcW w:w="1190" w:type="dxa"/>
            <w:shd w:val="clear" w:color="auto" w:fill="D2DFED"/>
          </w:tcPr>
          <w:p w:rsidR="001168D0" w:rsidRDefault="00BB6D28">
            <w:pPr>
              <w:pStyle w:val="TableParagraph"/>
              <w:ind w:right="192"/>
              <w:rPr>
                <w:sz w:val="19"/>
              </w:rPr>
            </w:pPr>
            <w:r>
              <w:rPr>
                <w:sz w:val="19"/>
              </w:rPr>
              <w:t>13</w:t>
            </w:r>
          </w:p>
        </w:tc>
        <w:tc>
          <w:tcPr>
            <w:tcW w:w="1346" w:type="dxa"/>
            <w:shd w:val="clear" w:color="auto" w:fill="D2DFED"/>
          </w:tcPr>
          <w:p w:rsidR="001168D0" w:rsidRDefault="00BB6D28">
            <w:pPr>
              <w:pStyle w:val="TableParagraph"/>
              <w:ind w:right="261"/>
              <w:rPr>
                <w:sz w:val="19"/>
              </w:rPr>
            </w:pPr>
            <w:r>
              <w:rPr>
                <w:sz w:val="19"/>
              </w:rPr>
              <w:t>11</w:t>
            </w:r>
          </w:p>
        </w:tc>
        <w:tc>
          <w:tcPr>
            <w:tcW w:w="1116" w:type="dxa"/>
            <w:shd w:val="clear" w:color="auto" w:fill="D2DFED"/>
          </w:tcPr>
          <w:p w:rsidR="001168D0" w:rsidRDefault="00BB6D28">
            <w:pPr>
              <w:pStyle w:val="TableParagraph"/>
              <w:ind w:right="101"/>
              <w:rPr>
                <w:sz w:val="19"/>
              </w:rPr>
            </w:pPr>
            <w:r>
              <w:rPr>
                <w:sz w:val="19"/>
              </w:rPr>
              <w:t>10</w:t>
            </w:r>
          </w:p>
        </w:tc>
      </w:tr>
      <w:tr w:rsidR="001168D0">
        <w:trPr>
          <w:trHeight w:val="300"/>
        </w:trPr>
        <w:tc>
          <w:tcPr>
            <w:tcW w:w="5973" w:type="dxa"/>
          </w:tcPr>
          <w:p w:rsidR="001168D0" w:rsidRDefault="00BB6D28">
            <w:pPr>
              <w:pStyle w:val="TableParagraph"/>
              <w:ind w:left="119"/>
              <w:jc w:val="left"/>
              <w:rPr>
                <w:b/>
                <w:sz w:val="19"/>
              </w:rPr>
            </w:pPr>
            <w:r>
              <w:rPr>
                <w:b/>
                <w:w w:val="105"/>
                <w:sz w:val="19"/>
              </w:rPr>
              <w:t>Great Southern Development Commission</w:t>
            </w:r>
          </w:p>
        </w:tc>
        <w:tc>
          <w:tcPr>
            <w:tcW w:w="1190" w:type="dxa"/>
          </w:tcPr>
          <w:p w:rsidR="001168D0" w:rsidRDefault="00BB6D28">
            <w:pPr>
              <w:pStyle w:val="TableParagraph"/>
              <w:ind w:right="192"/>
              <w:rPr>
                <w:sz w:val="19"/>
              </w:rPr>
            </w:pPr>
            <w:r>
              <w:rPr>
                <w:sz w:val="19"/>
              </w:rPr>
              <w:t>12</w:t>
            </w:r>
          </w:p>
        </w:tc>
        <w:tc>
          <w:tcPr>
            <w:tcW w:w="1346" w:type="dxa"/>
          </w:tcPr>
          <w:p w:rsidR="001168D0" w:rsidRDefault="00BB6D28">
            <w:pPr>
              <w:pStyle w:val="TableParagraph"/>
              <w:ind w:right="261"/>
              <w:rPr>
                <w:sz w:val="19"/>
              </w:rPr>
            </w:pPr>
            <w:r>
              <w:rPr>
                <w:sz w:val="19"/>
              </w:rPr>
              <w:t>12</w:t>
            </w:r>
          </w:p>
        </w:tc>
        <w:tc>
          <w:tcPr>
            <w:tcW w:w="1116" w:type="dxa"/>
          </w:tcPr>
          <w:p w:rsidR="001168D0" w:rsidRDefault="00BB6D28">
            <w:pPr>
              <w:pStyle w:val="TableParagraph"/>
              <w:ind w:right="101"/>
              <w:rPr>
                <w:sz w:val="19"/>
              </w:rPr>
            </w:pPr>
            <w:r>
              <w:rPr>
                <w:sz w:val="19"/>
              </w:rPr>
              <w:t>13</w:t>
            </w:r>
          </w:p>
        </w:tc>
      </w:tr>
      <w:tr w:rsidR="001168D0">
        <w:trPr>
          <w:trHeight w:val="300"/>
        </w:trPr>
        <w:tc>
          <w:tcPr>
            <w:tcW w:w="5973" w:type="dxa"/>
            <w:tcBorders>
              <w:bottom w:val="single" w:sz="6" w:space="0" w:color="4F81BC"/>
            </w:tcBorders>
            <w:shd w:val="clear" w:color="auto" w:fill="D2DFED"/>
          </w:tcPr>
          <w:p w:rsidR="001168D0" w:rsidRDefault="00BB6D28">
            <w:pPr>
              <w:pStyle w:val="TableParagraph"/>
              <w:ind w:left="119"/>
              <w:jc w:val="left"/>
              <w:rPr>
                <w:b/>
                <w:sz w:val="19"/>
              </w:rPr>
            </w:pPr>
            <w:r>
              <w:rPr>
                <w:b/>
                <w:w w:val="105"/>
                <w:sz w:val="19"/>
              </w:rPr>
              <w:t>Mid West Development Commission</w:t>
            </w:r>
          </w:p>
        </w:tc>
        <w:tc>
          <w:tcPr>
            <w:tcW w:w="1190" w:type="dxa"/>
            <w:tcBorders>
              <w:bottom w:val="single" w:sz="6" w:space="0" w:color="4F81BC"/>
            </w:tcBorders>
            <w:shd w:val="clear" w:color="auto" w:fill="D2DFED"/>
          </w:tcPr>
          <w:p w:rsidR="001168D0" w:rsidRDefault="00BB6D28">
            <w:pPr>
              <w:pStyle w:val="TableParagraph"/>
              <w:ind w:right="192"/>
              <w:rPr>
                <w:sz w:val="19"/>
              </w:rPr>
            </w:pPr>
            <w:r>
              <w:rPr>
                <w:sz w:val="19"/>
              </w:rPr>
              <w:t>11</w:t>
            </w:r>
          </w:p>
        </w:tc>
        <w:tc>
          <w:tcPr>
            <w:tcW w:w="1346" w:type="dxa"/>
            <w:tcBorders>
              <w:bottom w:val="single" w:sz="6" w:space="0" w:color="4F81BC"/>
            </w:tcBorders>
            <w:shd w:val="clear" w:color="auto" w:fill="D2DFED"/>
          </w:tcPr>
          <w:p w:rsidR="001168D0" w:rsidRDefault="00BB6D28">
            <w:pPr>
              <w:pStyle w:val="TableParagraph"/>
              <w:ind w:right="261"/>
              <w:rPr>
                <w:sz w:val="19"/>
              </w:rPr>
            </w:pPr>
            <w:r>
              <w:rPr>
                <w:sz w:val="19"/>
              </w:rPr>
              <w:t>11</w:t>
            </w:r>
          </w:p>
        </w:tc>
        <w:tc>
          <w:tcPr>
            <w:tcW w:w="1116" w:type="dxa"/>
            <w:tcBorders>
              <w:bottom w:val="single" w:sz="6" w:space="0" w:color="4F81BC"/>
            </w:tcBorders>
            <w:shd w:val="clear" w:color="auto" w:fill="D2DFED"/>
          </w:tcPr>
          <w:p w:rsidR="001168D0" w:rsidRDefault="00BB6D28">
            <w:pPr>
              <w:pStyle w:val="TableParagraph"/>
              <w:ind w:right="101"/>
              <w:rPr>
                <w:sz w:val="19"/>
              </w:rPr>
            </w:pPr>
            <w:r>
              <w:rPr>
                <w:sz w:val="19"/>
              </w:rPr>
              <w:t>11</w:t>
            </w:r>
          </w:p>
        </w:tc>
      </w:tr>
    </w:tbl>
    <w:p w:rsidR="001168D0" w:rsidRDefault="001168D0">
      <w:pPr>
        <w:rPr>
          <w:sz w:val="19"/>
        </w:rPr>
        <w:sectPr w:rsidR="001168D0">
          <w:pgSz w:w="11910" w:h="16850"/>
          <w:pgMar w:top="1140" w:right="680" w:bottom="560" w:left="680" w:header="0" w:footer="369" w:gutter="0"/>
          <w:cols w:space="720"/>
        </w:sectPr>
      </w:pPr>
    </w:p>
    <w:tbl>
      <w:tblPr>
        <w:tblW w:w="0" w:type="auto"/>
        <w:tblInd w:w="484" w:type="dxa"/>
        <w:tblLayout w:type="fixed"/>
        <w:tblCellMar>
          <w:left w:w="0" w:type="dxa"/>
          <w:right w:w="0" w:type="dxa"/>
        </w:tblCellMar>
        <w:tblLook w:val="01E0" w:firstRow="1" w:lastRow="1" w:firstColumn="1" w:lastColumn="1" w:noHBand="0" w:noVBand="0"/>
      </w:tblPr>
      <w:tblGrid>
        <w:gridCol w:w="5713"/>
        <w:gridCol w:w="1454"/>
        <w:gridCol w:w="1344"/>
        <w:gridCol w:w="1115"/>
      </w:tblGrid>
      <w:tr w:rsidR="001168D0">
        <w:trPr>
          <w:trHeight w:val="480"/>
        </w:trPr>
        <w:tc>
          <w:tcPr>
            <w:tcW w:w="5713" w:type="dxa"/>
            <w:tcBorders>
              <w:top w:val="single" w:sz="6" w:space="0" w:color="4F81BC"/>
              <w:bottom w:val="single" w:sz="6" w:space="0" w:color="4F81BC"/>
            </w:tcBorders>
          </w:tcPr>
          <w:p w:rsidR="001168D0" w:rsidRDefault="001168D0">
            <w:pPr>
              <w:pStyle w:val="TableParagraph"/>
              <w:spacing w:before="0"/>
              <w:jc w:val="left"/>
              <w:rPr>
                <w:rFonts w:ascii="Times New Roman"/>
                <w:sz w:val="18"/>
              </w:rPr>
            </w:pPr>
          </w:p>
        </w:tc>
        <w:tc>
          <w:tcPr>
            <w:tcW w:w="1454" w:type="dxa"/>
            <w:tcBorders>
              <w:top w:val="single" w:sz="6" w:space="0" w:color="4F81BC"/>
              <w:bottom w:val="single" w:sz="6" w:space="0" w:color="4F81BC"/>
            </w:tcBorders>
          </w:tcPr>
          <w:p w:rsidR="001168D0" w:rsidRDefault="00BB6D28">
            <w:pPr>
              <w:pStyle w:val="TableParagraph"/>
              <w:spacing w:before="2" w:line="240" w:lineRule="atLeast"/>
              <w:ind w:left="369" w:right="202"/>
              <w:jc w:val="left"/>
              <w:rPr>
                <w:b/>
                <w:sz w:val="19"/>
              </w:rPr>
            </w:pPr>
            <w:r>
              <w:rPr>
                <w:b/>
                <w:sz w:val="19"/>
              </w:rPr>
              <w:t>Headcount Mar 2013</w:t>
            </w:r>
            <w:r>
              <w:rPr>
                <w:b/>
                <w:sz w:val="19"/>
                <w:vertAlign w:val="superscript"/>
              </w:rPr>
              <w:t>1</w:t>
            </w:r>
          </w:p>
        </w:tc>
        <w:tc>
          <w:tcPr>
            <w:tcW w:w="1344" w:type="dxa"/>
            <w:tcBorders>
              <w:top w:val="single" w:sz="6" w:space="0" w:color="4F81BC"/>
              <w:bottom w:val="single" w:sz="6" w:space="0" w:color="4F81BC"/>
            </w:tcBorders>
          </w:tcPr>
          <w:p w:rsidR="001168D0" w:rsidRDefault="00BB6D28">
            <w:pPr>
              <w:pStyle w:val="TableParagraph"/>
              <w:spacing w:before="2" w:line="240" w:lineRule="atLeast"/>
              <w:ind w:left="191" w:firstLine="210"/>
              <w:jc w:val="left"/>
              <w:rPr>
                <w:b/>
                <w:sz w:val="19"/>
              </w:rPr>
            </w:pPr>
            <w:r>
              <w:rPr>
                <w:b/>
                <w:sz w:val="19"/>
              </w:rPr>
              <w:t>Paid FTE Mar 2013</w:t>
            </w:r>
            <w:r>
              <w:rPr>
                <w:b/>
                <w:sz w:val="19"/>
                <w:vertAlign w:val="superscript"/>
              </w:rPr>
              <w:t>2</w:t>
            </w:r>
          </w:p>
        </w:tc>
        <w:tc>
          <w:tcPr>
            <w:tcW w:w="1115" w:type="dxa"/>
            <w:tcBorders>
              <w:top w:val="single" w:sz="6" w:space="0" w:color="4F81BC"/>
              <w:bottom w:val="single" w:sz="6" w:space="0" w:color="4F81BC"/>
            </w:tcBorders>
          </w:tcPr>
          <w:p w:rsidR="001168D0" w:rsidRDefault="00BB6D28">
            <w:pPr>
              <w:pStyle w:val="TableParagraph"/>
              <w:spacing w:before="2" w:line="240" w:lineRule="atLeast"/>
              <w:ind w:left="260" w:firstLine="75"/>
              <w:jc w:val="left"/>
              <w:rPr>
                <w:b/>
                <w:sz w:val="19"/>
              </w:rPr>
            </w:pPr>
            <w:r>
              <w:rPr>
                <w:b/>
                <w:sz w:val="19"/>
              </w:rPr>
              <w:t>Average Paid FTE</w:t>
            </w:r>
            <w:r>
              <w:rPr>
                <w:b/>
                <w:sz w:val="19"/>
                <w:vertAlign w:val="superscript"/>
              </w:rPr>
              <w:t>3</w:t>
            </w:r>
          </w:p>
        </w:tc>
      </w:tr>
      <w:tr w:rsidR="001168D0">
        <w:trPr>
          <w:trHeight w:val="314"/>
        </w:trPr>
        <w:tc>
          <w:tcPr>
            <w:tcW w:w="5713" w:type="dxa"/>
            <w:tcBorders>
              <w:top w:val="single" w:sz="6" w:space="0" w:color="4F81BC"/>
            </w:tcBorders>
          </w:tcPr>
          <w:p w:rsidR="001168D0" w:rsidRDefault="00BB6D28">
            <w:pPr>
              <w:pStyle w:val="TableParagraph"/>
              <w:spacing w:before="53"/>
              <w:ind w:left="119"/>
              <w:jc w:val="left"/>
              <w:rPr>
                <w:b/>
                <w:sz w:val="19"/>
              </w:rPr>
            </w:pPr>
            <w:r>
              <w:rPr>
                <w:b/>
                <w:w w:val="105"/>
                <w:sz w:val="19"/>
              </w:rPr>
              <w:t>Kimberley Development Commission</w:t>
            </w:r>
          </w:p>
        </w:tc>
        <w:tc>
          <w:tcPr>
            <w:tcW w:w="1454" w:type="dxa"/>
            <w:tcBorders>
              <w:top w:val="single" w:sz="6" w:space="0" w:color="4F81BC"/>
            </w:tcBorders>
          </w:tcPr>
          <w:p w:rsidR="001168D0" w:rsidRDefault="00BB6D28">
            <w:pPr>
              <w:pStyle w:val="TableParagraph"/>
              <w:spacing w:before="53"/>
              <w:ind w:right="196"/>
              <w:rPr>
                <w:sz w:val="19"/>
              </w:rPr>
            </w:pPr>
            <w:r>
              <w:rPr>
                <w:sz w:val="19"/>
              </w:rPr>
              <w:t>11</w:t>
            </w:r>
          </w:p>
        </w:tc>
        <w:tc>
          <w:tcPr>
            <w:tcW w:w="1344" w:type="dxa"/>
            <w:tcBorders>
              <w:top w:val="single" w:sz="6" w:space="0" w:color="4F81BC"/>
            </w:tcBorders>
          </w:tcPr>
          <w:p w:rsidR="001168D0" w:rsidRDefault="00BB6D28">
            <w:pPr>
              <w:pStyle w:val="TableParagraph"/>
              <w:spacing w:before="53"/>
              <w:ind w:right="263"/>
              <w:rPr>
                <w:sz w:val="19"/>
              </w:rPr>
            </w:pPr>
            <w:r>
              <w:rPr>
                <w:sz w:val="19"/>
              </w:rPr>
              <w:t>11</w:t>
            </w:r>
          </w:p>
        </w:tc>
        <w:tc>
          <w:tcPr>
            <w:tcW w:w="1115" w:type="dxa"/>
            <w:tcBorders>
              <w:top w:val="single" w:sz="6" w:space="0" w:color="4F81BC"/>
            </w:tcBorders>
          </w:tcPr>
          <w:p w:rsidR="001168D0" w:rsidRDefault="00BB6D28">
            <w:pPr>
              <w:pStyle w:val="TableParagraph"/>
              <w:spacing w:before="53"/>
              <w:ind w:right="102"/>
              <w:rPr>
                <w:sz w:val="19"/>
              </w:rPr>
            </w:pPr>
            <w:r>
              <w:rPr>
                <w:sz w:val="19"/>
              </w:rPr>
              <w:t>11</w:t>
            </w:r>
          </w:p>
        </w:tc>
      </w:tr>
      <w:tr w:rsidR="001168D0">
        <w:trPr>
          <w:trHeight w:val="300"/>
        </w:trPr>
        <w:tc>
          <w:tcPr>
            <w:tcW w:w="5713" w:type="dxa"/>
            <w:shd w:val="clear" w:color="auto" w:fill="D2DFED"/>
          </w:tcPr>
          <w:p w:rsidR="001168D0" w:rsidRDefault="00BB6D28">
            <w:pPr>
              <w:pStyle w:val="TableParagraph"/>
              <w:ind w:left="119"/>
              <w:jc w:val="left"/>
              <w:rPr>
                <w:b/>
                <w:sz w:val="19"/>
              </w:rPr>
            </w:pPr>
            <w:r>
              <w:rPr>
                <w:b/>
                <w:w w:val="105"/>
                <w:sz w:val="19"/>
              </w:rPr>
              <w:t>Gascoyne Development Commission</w:t>
            </w:r>
          </w:p>
        </w:tc>
        <w:tc>
          <w:tcPr>
            <w:tcW w:w="1454" w:type="dxa"/>
            <w:shd w:val="clear" w:color="auto" w:fill="D2DFED"/>
          </w:tcPr>
          <w:p w:rsidR="001168D0" w:rsidRDefault="00BB6D28">
            <w:pPr>
              <w:pStyle w:val="TableParagraph"/>
              <w:ind w:right="196"/>
              <w:rPr>
                <w:sz w:val="19"/>
              </w:rPr>
            </w:pPr>
            <w:r>
              <w:rPr>
                <w:sz w:val="19"/>
              </w:rPr>
              <w:t>11</w:t>
            </w:r>
          </w:p>
        </w:tc>
        <w:tc>
          <w:tcPr>
            <w:tcW w:w="1344" w:type="dxa"/>
            <w:shd w:val="clear" w:color="auto" w:fill="D2DFED"/>
          </w:tcPr>
          <w:p w:rsidR="001168D0" w:rsidRDefault="00BB6D28">
            <w:pPr>
              <w:pStyle w:val="TableParagraph"/>
              <w:ind w:right="263"/>
              <w:rPr>
                <w:sz w:val="19"/>
              </w:rPr>
            </w:pPr>
            <w:r>
              <w:rPr>
                <w:sz w:val="19"/>
              </w:rPr>
              <w:t>10</w:t>
            </w:r>
          </w:p>
        </w:tc>
        <w:tc>
          <w:tcPr>
            <w:tcW w:w="1115" w:type="dxa"/>
            <w:shd w:val="clear" w:color="auto" w:fill="D2DFED"/>
          </w:tcPr>
          <w:p w:rsidR="001168D0" w:rsidRDefault="00BB6D28">
            <w:pPr>
              <w:pStyle w:val="TableParagraph"/>
              <w:ind w:right="102"/>
              <w:rPr>
                <w:sz w:val="19"/>
              </w:rPr>
            </w:pPr>
            <w:r>
              <w:rPr>
                <w:sz w:val="19"/>
              </w:rPr>
              <w:t>10</w:t>
            </w:r>
          </w:p>
        </w:tc>
      </w:tr>
      <w:tr w:rsidR="001168D0">
        <w:trPr>
          <w:trHeight w:val="300"/>
        </w:trPr>
        <w:tc>
          <w:tcPr>
            <w:tcW w:w="5713" w:type="dxa"/>
          </w:tcPr>
          <w:p w:rsidR="001168D0" w:rsidRDefault="00BB6D28">
            <w:pPr>
              <w:pStyle w:val="TableParagraph"/>
              <w:ind w:left="119"/>
              <w:jc w:val="left"/>
              <w:rPr>
                <w:b/>
                <w:sz w:val="19"/>
              </w:rPr>
            </w:pPr>
            <w:r>
              <w:rPr>
                <w:b/>
                <w:w w:val="105"/>
                <w:sz w:val="19"/>
              </w:rPr>
              <w:t>Goldfields-Esperance Development Commission</w:t>
            </w:r>
          </w:p>
        </w:tc>
        <w:tc>
          <w:tcPr>
            <w:tcW w:w="1454" w:type="dxa"/>
          </w:tcPr>
          <w:p w:rsidR="001168D0" w:rsidRDefault="00BB6D28">
            <w:pPr>
              <w:pStyle w:val="TableParagraph"/>
              <w:ind w:right="196"/>
              <w:rPr>
                <w:sz w:val="19"/>
              </w:rPr>
            </w:pPr>
            <w:r>
              <w:rPr>
                <w:sz w:val="19"/>
              </w:rPr>
              <w:t>10</w:t>
            </w:r>
          </w:p>
        </w:tc>
        <w:tc>
          <w:tcPr>
            <w:tcW w:w="1344" w:type="dxa"/>
          </w:tcPr>
          <w:p w:rsidR="001168D0" w:rsidRDefault="00BB6D28">
            <w:pPr>
              <w:pStyle w:val="TableParagraph"/>
              <w:ind w:right="270"/>
              <w:rPr>
                <w:sz w:val="19"/>
              </w:rPr>
            </w:pPr>
            <w:r>
              <w:rPr>
                <w:w w:val="102"/>
                <w:sz w:val="19"/>
              </w:rPr>
              <w:t>9</w:t>
            </w:r>
          </w:p>
        </w:tc>
        <w:tc>
          <w:tcPr>
            <w:tcW w:w="1115" w:type="dxa"/>
          </w:tcPr>
          <w:p w:rsidR="001168D0" w:rsidRDefault="00BB6D28">
            <w:pPr>
              <w:pStyle w:val="TableParagraph"/>
              <w:ind w:right="108"/>
              <w:rPr>
                <w:sz w:val="19"/>
              </w:rPr>
            </w:pPr>
            <w:r>
              <w:rPr>
                <w:w w:val="102"/>
                <w:sz w:val="19"/>
              </w:rPr>
              <w:t>8</w:t>
            </w:r>
          </w:p>
        </w:tc>
      </w:tr>
      <w:tr w:rsidR="001168D0">
        <w:trPr>
          <w:trHeight w:val="300"/>
        </w:trPr>
        <w:tc>
          <w:tcPr>
            <w:tcW w:w="5713" w:type="dxa"/>
            <w:shd w:val="clear" w:color="auto" w:fill="D2DFED"/>
          </w:tcPr>
          <w:p w:rsidR="001168D0" w:rsidRDefault="00BB6D28">
            <w:pPr>
              <w:pStyle w:val="TableParagraph"/>
              <w:ind w:left="119"/>
              <w:jc w:val="left"/>
              <w:rPr>
                <w:b/>
                <w:sz w:val="19"/>
              </w:rPr>
            </w:pPr>
            <w:r>
              <w:rPr>
                <w:b/>
                <w:w w:val="105"/>
                <w:sz w:val="19"/>
              </w:rPr>
              <w:t>Potato Marketing Corporation of Western Australia</w:t>
            </w:r>
          </w:p>
        </w:tc>
        <w:tc>
          <w:tcPr>
            <w:tcW w:w="1454" w:type="dxa"/>
            <w:shd w:val="clear" w:color="auto" w:fill="D2DFED"/>
          </w:tcPr>
          <w:p w:rsidR="001168D0" w:rsidRDefault="00BB6D28">
            <w:pPr>
              <w:pStyle w:val="TableParagraph"/>
              <w:ind w:right="202"/>
              <w:rPr>
                <w:sz w:val="19"/>
              </w:rPr>
            </w:pPr>
            <w:r>
              <w:rPr>
                <w:w w:val="102"/>
                <w:sz w:val="19"/>
              </w:rPr>
              <w:t>9</w:t>
            </w:r>
          </w:p>
        </w:tc>
        <w:tc>
          <w:tcPr>
            <w:tcW w:w="1344" w:type="dxa"/>
            <w:shd w:val="clear" w:color="auto" w:fill="D2DFED"/>
          </w:tcPr>
          <w:p w:rsidR="001168D0" w:rsidRDefault="00BB6D28">
            <w:pPr>
              <w:pStyle w:val="TableParagraph"/>
              <w:ind w:right="270"/>
              <w:rPr>
                <w:sz w:val="19"/>
              </w:rPr>
            </w:pPr>
            <w:r>
              <w:rPr>
                <w:w w:val="102"/>
                <w:sz w:val="19"/>
              </w:rPr>
              <w:t>9</w:t>
            </w:r>
          </w:p>
        </w:tc>
        <w:tc>
          <w:tcPr>
            <w:tcW w:w="1115" w:type="dxa"/>
            <w:shd w:val="clear" w:color="auto" w:fill="D2DFED"/>
          </w:tcPr>
          <w:p w:rsidR="001168D0" w:rsidRDefault="00BB6D28">
            <w:pPr>
              <w:pStyle w:val="TableParagraph"/>
              <w:ind w:right="102"/>
              <w:rPr>
                <w:sz w:val="19"/>
              </w:rPr>
            </w:pPr>
            <w:r>
              <w:rPr>
                <w:sz w:val="19"/>
              </w:rPr>
              <w:t>11</w:t>
            </w:r>
          </w:p>
        </w:tc>
      </w:tr>
      <w:tr w:rsidR="001168D0">
        <w:trPr>
          <w:trHeight w:val="300"/>
        </w:trPr>
        <w:tc>
          <w:tcPr>
            <w:tcW w:w="5713" w:type="dxa"/>
          </w:tcPr>
          <w:p w:rsidR="001168D0" w:rsidRDefault="00BB6D28">
            <w:pPr>
              <w:pStyle w:val="TableParagraph"/>
              <w:ind w:left="119"/>
              <w:jc w:val="left"/>
              <w:rPr>
                <w:b/>
                <w:sz w:val="19"/>
              </w:rPr>
            </w:pPr>
            <w:r>
              <w:rPr>
                <w:b/>
                <w:w w:val="105"/>
                <w:sz w:val="19"/>
              </w:rPr>
              <w:t>Burswood Park Board</w:t>
            </w:r>
          </w:p>
        </w:tc>
        <w:tc>
          <w:tcPr>
            <w:tcW w:w="1454" w:type="dxa"/>
          </w:tcPr>
          <w:p w:rsidR="001168D0" w:rsidRDefault="00BB6D28">
            <w:pPr>
              <w:pStyle w:val="TableParagraph"/>
              <w:ind w:right="202"/>
              <w:rPr>
                <w:sz w:val="19"/>
              </w:rPr>
            </w:pPr>
            <w:r>
              <w:rPr>
                <w:w w:val="102"/>
                <w:sz w:val="19"/>
              </w:rPr>
              <w:t>8</w:t>
            </w:r>
          </w:p>
        </w:tc>
        <w:tc>
          <w:tcPr>
            <w:tcW w:w="1344" w:type="dxa"/>
          </w:tcPr>
          <w:p w:rsidR="001168D0" w:rsidRDefault="00BB6D28">
            <w:pPr>
              <w:pStyle w:val="TableParagraph"/>
              <w:ind w:right="270"/>
              <w:rPr>
                <w:sz w:val="19"/>
              </w:rPr>
            </w:pPr>
            <w:r>
              <w:rPr>
                <w:w w:val="102"/>
                <w:sz w:val="19"/>
              </w:rPr>
              <w:t>7</w:t>
            </w:r>
          </w:p>
        </w:tc>
        <w:tc>
          <w:tcPr>
            <w:tcW w:w="1115" w:type="dxa"/>
          </w:tcPr>
          <w:p w:rsidR="001168D0" w:rsidRDefault="00BB6D28">
            <w:pPr>
              <w:pStyle w:val="TableParagraph"/>
              <w:ind w:right="108"/>
              <w:rPr>
                <w:sz w:val="19"/>
              </w:rPr>
            </w:pPr>
            <w:r>
              <w:rPr>
                <w:w w:val="102"/>
                <w:sz w:val="19"/>
              </w:rPr>
              <w:t>7</w:t>
            </w:r>
          </w:p>
        </w:tc>
      </w:tr>
      <w:tr w:rsidR="001168D0">
        <w:trPr>
          <w:trHeight w:val="300"/>
        </w:trPr>
        <w:tc>
          <w:tcPr>
            <w:tcW w:w="5713" w:type="dxa"/>
            <w:shd w:val="clear" w:color="auto" w:fill="D2DFED"/>
          </w:tcPr>
          <w:p w:rsidR="001168D0" w:rsidRDefault="00BB6D28">
            <w:pPr>
              <w:pStyle w:val="TableParagraph"/>
              <w:ind w:left="119"/>
              <w:jc w:val="left"/>
              <w:rPr>
                <w:b/>
                <w:sz w:val="19"/>
              </w:rPr>
            </w:pPr>
            <w:r>
              <w:rPr>
                <w:b/>
                <w:w w:val="105"/>
                <w:sz w:val="19"/>
              </w:rPr>
              <w:t>Law Reform Commission of Western Australia</w:t>
            </w:r>
          </w:p>
        </w:tc>
        <w:tc>
          <w:tcPr>
            <w:tcW w:w="1454" w:type="dxa"/>
            <w:shd w:val="clear" w:color="auto" w:fill="D2DFED"/>
          </w:tcPr>
          <w:p w:rsidR="001168D0" w:rsidRDefault="00BB6D28">
            <w:pPr>
              <w:pStyle w:val="TableParagraph"/>
              <w:ind w:right="202"/>
              <w:rPr>
                <w:sz w:val="19"/>
              </w:rPr>
            </w:pPr>
            <w:r>
              <w:rPr>
                <w:w w:val="102"/>
                <w:sz w:val="19"/>
              </w:rPr>
              <w:t>7</w:t>
            </w:r>
          </w:p>
        </w:tc>
        <w:tc>
          <w:tcPr>
            <w:tcW w:w="1344" w:type="dxa"/>
            <w:shd w:val="clear" w:color="auto" w:fill="D2DFED"/>
          </w:tcPr>
          <w:p w:rsidR="001168D0" w:rsidRDefault="00BB6D28">
            <w:pPr>
              <w:pStyle w:val="TableParagraph"/>
              <w:ind w:right="270"/>
              <w:rPr>
                <w:sz w:val="19"/>
              </w:rPr>
            </w:pPr>
            <w:r>
              <w:rPr>
                <w:w w:val="102"/>
                <w:sz w:val="19"/>
              </w:rPr>
              <w:t>4</w:t>
            </w:r>
          </w:p>
        </w:tc>
        <w:tc>
          <w:tcPr>
            <w:tcW w:w="1115" w:type="dxa"/>
            <w:shd w:val="clear" w:color="auto" w:fill="D2DFED"/>
          </w:tcPr>
          <w:p w:rsidR="001168D0" w:rsidRDefault="00BB6D28">
            <w:pPr>
              <w:pStyle w:val="TableParagraph"/>
              <w:ind w:right="108"/>
              <w:rPr>
                <w:sz w:val="19"/>
              </w:rPr>
            </w:pPr>
            <w:r>
              <w:rPr>
                <w:w w:val="102"/>
                <w:sz w:val="19"/>
              </w:rPr>
              <w:t>4</w:t>
            </w:r>
          </w:p>
        </w:tc>
      </w:tr>
      <w:tr w:rsidR="001168D0">
        <w:trPr>
          <w:trHeight w:val="300"/>
        </w:trPr>
        <w:tc>
          <w:tcPr>
            <w:tcW w:w="5713" w:type="dxa"/>
          </w:tcPr>
          <w:p w:rsidR="001168D0" w:rsidRDefault="00BB6D28">
            <w:pPr>
              <w:pStyle w:val="TableParagraph"/>
              <w:ind w:left="119"/>
              <w:jc w:val="left"/>
              <w:rPr>
                <w:b/>
                <w:sz w:val="19"/>
              </w:rPr>
            </w:pPr>
            <w:r>
              <w:rPr>
                <w:b/>
                <w:w w:val="105"/>
                <w:sz w:val="19"/>
              </w:rPr>
              <w:t>Veterinary Surgeons’ Board</w:t>
            </w:r>
          </w:p>
        </w:tc>
        <w:tc>
          <w:tcPr>
            <w:tcW w:w="1454" w:type="dxa"/>
          </w:tcPr>
          <w:p w:rsidR="001168D0" w:rsidRDefault="00BB6D28">
            <w:pPr>
              <w:pStyle w:val="TableParagraph"/>
              <w:ind w:right="202"/>
              <w:rPr>
                <w:sz w:val="19"/>
              </w:rPr>
            </w:pPr>
            <w:r>
              <w:rPr>
                <w:w w:val="102"/>
                <w:sz w:val="19"/>
              </w:rPr>
              <w:t>5</w:t>
            </w:r>
          </w:p>
        </w:tc>
        <w:tc>
          <w:tcPr>
            <w:tcW w:w="1344" w:type="dxa"/>
          </w:tcPr>
          <w:p w:rsidR="001168D0" w:rsidRDefault="00BB6D28">
            <w:pPr>
              <w:pStyle w:val="TableParagraph"/>
              <w:ind w:right="270"/>
              <w:rPr>
                <w:sz w:val="19"/>
              </w:rPr>
            </w:pPr>
            <w:r>
              <w:rPr>
                <w:w w:val="102"/>
                <w:sz w:val="19"/>
              </w:rPr>
              <w:t>4</w:t>
            </w:r>
          </w:p>
        </w:tc>
        <w:tc>
          <w:tcPr>
            <w:tcW w:w="1115" w:type="dxa"/>
          </w:tcPr>
          <w:p w:rsidR="001168D0" w:rsidRDefault="00BB6D28">
            <w:pPr>
              <w:pStyle w:val="TableParagraph"/>
              <w:ind w:right="108"/>
              <w:rPr>
                <w:sz w:val="19"/>
              </w:rPr>
            </w:pPr>
            <w:r>
              <w:rPr>
                <w:w w:val="102"/>
                <w:sz w:val="19"/>
              </w:rPr>
              <w:t>4</w:t>
            </w:r>
          </w:p>
        </w:tc>
      </w:tr>
      <w:tr w:rsidR="001168D0">
        <w:trPr>
          <w:trHeight w:val="300"/>
        </w:trPr>
        <w:tc>
          <w:tcPr>
            <w:tcW w:w="5713" w:type="dxa"/>
            <w:shd w:val="clear" w:color="auto" w:fill="D2DFED"/>
          </w:tcPr>
          <w:p w:rsidR="001168D0" w:rsidRDefault="00BB6D28">
            <w:pPr>
              <w:pStyle w:val="TableParagraph"/>
              <w:ind w:left="119"/>
              <w:jc w:val="left"/>
              <w:rPr>
                <w:b/>
                <w:sz w:val="19"/>
              </w:rPr>
            </w:pPr>
            <w:r>
              <w:rPr>
                <w:b/>
                <w:w w:val="105"/>
                <w:sz w:val="19"/>
              </w:rPr>
              <w:t>Salaries and Allowances Tribunal</w:t>
            </w:r>
          </w:p>
        </w:tc>
        <w:tc>
          <w:tcPr>
            <w:tcW w:w="1454" w:type="dxa"/>
            <w:shd w:val="clear" w:color="auto" w:fill="D2DFED"/>
          </w:tcPr>
          <w:p w:rsidR="001168D0" w:rsidRDefault="00BB6D28">
            <w:pPr>
              <w:pStyle w:val="TableParagraph"/>
              <w:ind w:right="202"/>
              <w:rPr>
                <w:sz w:val="19"/>
              </w:rPr>
            </w:pPr>
            <w:r>
              <w:rPr>
                <w:w w:val="102"/>
                <w:sz w:val="19"/>
              </w:rPr>
              <w:t>4</w:t>
            </w:r>
          </w:p>
        </w:tc>
        <w:tc>
          <w:tcPr>
            <w:tcW w:w="1344" w:type="dxa"/>
            <w:shd w:val="clear" w:color="auto" w:fill="D2DFED"/>
          </w:tcPr>
          <w:p w:rsidR="001168D0" w:rsidRDefault="00BB6D28">
            <w:pPr>
              <w:pStyle w:val="TableParagraph"/>
              <w:ind w:right="270"/>
              <w:rPr>
                <w:sz w:val="19"/>
              </w:rPr>
            </w:pPr>
            <w:r>
              <w:rPr>
                <w:w w:val="102"/>
                <w:sz w:val="19"/>
              </w:rPr>
              <w:t>3</w:t>
            </w:r>
          </w:p>
        </w:tc>
        <w:tc>
          <w:tcPr>
            <w:tcW w:w="1115" w:type="dxa"/>
            <w:shd w:val="clear" w:color="auto" w:fill="D2DFED"/>
          </w:tcPr>
          <w:p w:rsidR="001168D0" w:rsidRDefault="00BB6D28">
            <w:pPr>
              <w:pStyle w:val="TableParagraph"/>
              <w:ind w:right="108"/>
              <w:rPr>
                <w:sz w:val="19"/>
              </w:rPr>
            </w:pPr>
            <w:r>
              <w:rPr>
                <w:w w:val="102"/>
                <w:sz w:val="19"/>
              </w:rPr>
              <w:t>3</w:t>
            </w:r>
          </w:p>
        </w:tc>
      </w:tr>
      <w:tr w:rsidR="001168D0">
        <w:trPr>
          <w:trHeight w:val="300"/>
        </w:trPr>
        <w:tc>
          <w:tcPr>
            <w:tcW w:w="5713" w:type="dxa"/>
          </w:tcPr>
          <w:p w:rsidR="001168D0" w:rsidRDefault="00BB6D28">
            <w:pPr>
              <w:pStyle w:val="TableParagraph"/>
              <w:ind w:left="119"/>
              <w:jc w:val="left"/>
              <w:rPr>
                <w:b/>
                <w:sz w:val="19"/>
              </w:rPr>
            </w:pPr>
            <w:r>
              <w:rPr>
                <w:b/>
                <w:w w:val="105"/>
                <w:sz w:val="19"/>
              </w:rPr>
              <w:t>Architects Board of Western Australia</w:t>
            </w:r>
          </w:p>
        </w:tc>
        <w:tc>
          <w:tcPr>
            <w:tcW w:w="1454" w:type="dxa"/>
          </w:tcPr>
          <w:p w:rsidR="001168D0" w:rsidRDefault="00BB6D28">
            <w:pPr>
              <w:pStyle w:val="TableParagraph"/>
              <w:ind w:right="202"/>
              <w:rPr>
                <w:sz w:val="19"/>
              </w:rPr>
            </w:pPr>
            <w:r>
              <w:rPr>
                <w:w w:val="102"/>
                <w:sz w:val="19"/>
              </w:rPr>
              <w:t>3</w:t>
            </w:r>
          </w:p>
        </w:tc>
        <w:tc>
          <w:tcPr>
            <w:tcW w:w="1344" w:type="dxa"/>
          </w:tcPr>
          <w:p w:rsidR="001168D0" w:rsidRDefault="00BB6D28">
            <w:pPr>
              <w:pStyle w:val="TableParagraph"/>
              <w:ind w:right="270"/>
              <w:rPr>
                <w:sz w:val="19"/>
              </w:rPr>
            </w:pPr>
            <w:r>
              <w:rPr>
                <w:w w:val="102"/>
                <w:sz w:val="19"/>
              </w:rPr>
              <w:t>2</w:t>
            </w:r>
          </w:p>
        </w:tc>
        <w:tc>
          <w:tcPr>
            <w:tcW w:w="1115" w:type="dxa"/>
          </w:tcPr>
          <w:p w:rsidR="001168D0" w:rsidRDefault="00BB6D28">
            <w:pPr>
              <w:pStyle w:val="TableParagraph"/>
              <w:ind w:right="108"/>
              <w:rPr>
                <w:sz w:val="19"/>
              </w:rPr>
            </w:pPr>
            <w:r>
              <w:rPr>
                <w:w w:val="102"/>
                <w:sz w:val="19"/>
              </w:rPr>
              <w:t>2</w:t>
            </w:r>
          </w:p>
        </w:tc>
      </w:tr>
      <w:tr w:rsidR="001168D0">
        <w:trPr>
          <w:trHeight w:val="300"/>
        </w:trPr>
        <w:tc>
          <w:tcPr>
            <w:tcW w:w="5713" w:type="dxa"/>
            <w:shd w:val="clear" w:color="auto" w:fill="D2DFED"/>
          </w:tcPr>
          <w:p w:rsidR="001168D0" w:rsidRDefault="00BB6D28">
            <w:pPr>
              <w:pStyle w:val="TableParagraph"/>
              <w:ind w:left="119"/>
              <w:jc w:val="left"/>
              <w:rPr>
                <w:b/>
                <w:sz w:val="19"/>
              </w:rPr>
            </w:pPr>
            <w:r>
              <w:rPr>
                <w:b/>
                <w:w w:val="105"/>
                <w:sz w:val="19"/>
              </w:rPr>
              <w:t>Western Australian College of Teaching</w:t>
            </w:r>
          </w:p>
        </w:tc>
        <w:tc>
          <w:tcPr>
            <w:tcW w:w="1454" w:type="dxa"/>
            <w:shd w:val="clear" w:color="auto" w:fill="D2DFED"/>
          </w:tcPr>
          <w:p w:rsidR="001168D0" w:rsidRDefault="00BB6D28">
            <w:pPr>
              <w:pStyle w:val="TableParagraph"/>
              <w:ind w:right="188"/>
              <w:rPr>
                <w:sz w:val="19"/>
              </w:rPr>
            </w:pPr>
            <w:r>
              <w:rPr>
                <w:sz w:val="19"/>
              </w:rPr>
              <w:t>N/A</w:t>
            </w:r>
          </w:p>
        </w:tc>
        <w:tc>
          <w:tcPr>
            <w:tcW w:w="1344" w:type="dxa"/>
            <w:shd w:val="clear" w:color="auto" w:fill="D2DFED"/>
          </w:tcPr>
          <w:p w:rsidR="001168D0" w:rsidRDefault="00BB6D28">
            <w:pPr>
              <w:pStyle w:val="TableParagraph"/>
              <w:ind w:right="255"/>
              <w:rPr>
                <w:sz w:val="19"/>
              </w:rPr>
            </w:pPr>
            <w:r>
              <w:rPr>
                <w:sz w:val="19"/>
              </w:rPr>
              <w:t>N/A</w:t>
            </w:r>
          </w:p>
        </w:tc>
        <w:tc>
          <w:tcPr>
            <w:tcW w:w="1115" w:type="dxa"/>
            <w:shd w:val="clear" w:color="auto" w:fill="D2DFED"/>
          </w:tcPr>
          <w:p w:rsidR="001168D0" w:rsidRDefault="00BB6D28">
            <w:pPr>
              <w:pStyle w:val="TableParagraph"/>
              <w:ind w:right="102"/>
              <w:rPr>
                <w:sz w:val="19"/>
              </w:rPr>
            </w:pPr>
            <w:r>
              <w:rPr>
                <w:sz w:val="19"/>
              </w:rPr>
              <w:t>33</w:t>
            </w:r>
          </w:p>
        </w:tc>
      </w:tr>
      <w:tr w:rsidR="001168D0">
        <w:trPr>
          <w:trHeight w:val="300"/>
        </w:trPr>
        <w:tc>
          <w:tcPr>
            <w:tcW w:w="5713" w:type="dxa"/>
            <w:tcBorders>
              <w:bottom w:val="single" w:sz="6" w:space="0" w:color="4F81BC"/>
            </w:tcBorders>
          </w:tcPr>
          <w:p w:rsidR="001168D0" w:rsidRDefault="00BB6D28">
            <w:pPr>
              <w:pStyle w:val="TableParagraph"/>
              <w:ind w:left="119"/>
              <w:jc w:val="left"/>
              <w:rPr>
                <w:b/>
                <w:sz w:val="19"/>
              </w:rPr>
            </w:pPr>
            <w:r>
              <w:rPr>
                <w:b/>
                <w:w w:val="105"/>
                <w:sz w:val="19"/>
              </w:rPr>
              <w:t>Minerals and Energy Research Institute of Western Australia</w:t>
            </w:r>
          </w:p>
        </w:tc>
        <w:tc>
          <w:tcPr>
            <w:tcW w:w="1454" w:type="dxa"/>
            <w:tcBorders>
              <w:bottom w:val="single" w:sz="6" w:space="0" w:color="4F81BC"/>
            </w:tcBorders>
          </w:tcPr>
          <w:p w:rsidR="001168D0" w:rsidRDefault="00BB6D28">
            <w:pPr>
              <w:pStyle w:val="TableParagraph"/>
              <w:ind w:right="188"/>
              <w:rPr>
                <w:sz w:val="19"/>
              </w:rPr>
            </w:pPr>
            <w:r>
              <w:rPr>
                <w:sz w:val="19"/>
              </w:rPr>
              <w:t>N/A</w:t>
            </w:r>
          </w:p>
        </w:tc>
        <w:tc>
          <w:tcPr>
            <w:tcW w:w="1344" w:type="dxa"/>
            <w:tcBorders>
              <w:bottom w:val="single" w:sz="6" w:space="0" w:color="4F81BC"/>
            </w:tcBorders>
          </w:tcPr>
          <w:p w:rsidR="001168D0" w:rsidRDefault="00BB6D28">
            <w:pPr>
              <w:pStyle w:val="TableParagraph"/>
              <w:ind w:right="255"/>
              <w:rPr>
                <w:sz w:val="19"/>
              </w:rPr>
            </w:pPr>
            <w:r>
              <w:rPr>
                <w:sz w:val="19"/>
              </w:rPr>
              <w:t>N/A</w:t>
            </w:r>
          </w:p>
        </w:tc>
        <w:tc>
          <w:tcPr>
            <w:tcW w:w="1115" w:type="dxa"/>
            <w:tcBorders>
              <w:bottom w:val="single" w:sz="6" w:space="0" w:color="4F81BC"/>
            </w:tcBorders>
          </w:tcPr>
          <w:p w:rsidR="001168D0" w:rsidRDefault="00BB6D28">
            <w:pPr>
              <w:pStyle w:val="TableParagraph"/>
              <w:ind w:right="108"/>
              <w:rPr>
                <w:sz w:val="19"/>
              </w:rPr>
            </w:pPr>
            <w:r>
              <w:rPr>
                <w:w w:val="102"/>
                <w:sz w:val="19"/>
              </w:rPr>
              <w:t>2</w:t>
            </w:r>
          </w:p>
        </w:tc>
      </w:tr>
      <w:tr w:rsidR="001168D0">
        <w:trPr>
          <w:trHeight w:val="285"/>
        </w:trPr>
        <w:tc>
          <w:tcPr>
            <w:tcW w:w="5713" w:type="dxa"/>
            <w:tcBorders>
              <w:top w:val="single" w:sz="6" w:space="0" w:color="4F81BC"/>
              <w:bottom w:val="single" w:sz="6" w:space="0" w:color="4F81BC"/>
            </w:tcBorders>
          </w:tcPr>
          <w:p w:rsidR="001168D0" w:rsidRDefault="00BB6D28">
            <w:pPr>
              <w:pStyle w:val="TableParagraph"/>
              <w:spacing w:line="225" w:lineRule="exact"/>
              <w:ind w:left="119"/>
              <w:jc w:val="left"/>
              <w:rPr>
                <w:b/>
                <w:sz w:val="19"/>
              </w:rPr>
            </w:pPr>
            <w:r>
              <w:rPr>
                <w:b/>
                <w:sz w:val="19"/>
              </w:rPr>
              <w:t>TOTAL</w:t>
            </w:r>
            <w:r>
              <w:rPr>
                <w:b/>
                <w:sz w:val="19"/>
                <w:vertAlign w:val="superscript"/>
              </w:rPr>
              <w:t>6</w:t>
            </w:r>
          </w:p>
        </w:tc>
        <w:tc>
          <w:tcPr>
            <w:tcW w:w="1454" w:type="dxa"/>
            <w:tcBorders>
              <w:top w:val="single" w:sz="6" w:space="0" w:color="4F81BC"/>
              <w:bottom w:val="single" w:sz="6" w:space="0" w:color="4F81BC"/>
            </w:tcBorders>
          </w:tcPr>
          <w:p w:rsidR="001168D0" w:rsidRDefault="00BB6D28">
            <w:pPr>
              <w:pStyle w:val="TableParagraph"/>
              <w:spacing w:line="225" w:lineRule="exact"/>
              <w:ind w:right="204"/>
              <w:rPr>
                <w:b/>
                <w:sz w:val="19"/>
              </w:rPr>
            </w:pPr>
            <w:r>
              <w:rPr>
                <w:b/>
                <w:w w:val="105"/>
                <w:sz w:val="19"/>
              </w:rPr>
              <w:t>138 482</w:t>
            </w:r>
          </w:p>
        </w:tc>
        <w:tc>
          <w:tcPr>
            <w:tcW w:w="1344" w:type="dxa"/>
            <w:tcBorders>
              <w:top w:val="single" w:sz="6" w:space="0" w:color="4F81BC"/>
              <w:bottom w:val="single" w:sz="6" w:space="0" w:color="4F81BC"/>
            </w:tcBorders>
          </w:tcPr>
          <w:p w:rsidR="001168D0" w:rsidRDefault="00BB6D28">
            <w:pPr>
              <w:pStyle w:val="TableParagraph"/>
              <w:spacing w:line="225" w:lineRule="exact"/>
              <w:ind w:right="272"/>
              <w:rPr>
                <w:b/>
                <w:sz w:val="19"/>
              </w:rPr>
            </w:pPr>
            <w:r>
              <w:rPr>
                <w:b/>
                <w:w w:val="105"/>
                <w:sz w:val="19"/>
              </w:rPr>
              <w:t>110 314</w:t>
            </w:r>
          </w:p>
        </w:tc>
        <w:tc>
          <w:tcPr>
            <w:tcW w:w="1115" w:type="dxa"/>
            <w:tcBorders>
              <w:top w:val="single" w:sz="6" w:space="0" w:color="4F81BC"/>
              <w:bottom w:val="single" w:sz="6" w:space="0" w:color="4F81BC"/>
            </w:tcBorders>
          </w:tcPr>
          <w:p w:rsidR="001168D0" w:rsidRDefault="00BB6D28">
            <w:pPr>
              <w:pStyle w:val="TableParagraph"/>
              <w:spacing w:line="225" w:lineRule="exact"/>
              <w:ind w:right="110"/>
              <w:rPr>
                <w:b/>
                <w:sz w:val="19"/>
              </w:rPr>
            </w:pPr>
            <w:r>
              <w:rPr>
                <w:b/>
                <w:w w:val="105"/>
                <w:sz w:val="19"/>
              </w:rPr>
              <w:t>108 851</w:t>
            </w:r>
          </w:p>
        </w:tc>
      </w:tr>
    </w:tbl>
    <w:p w:rsidR="001168D0" w:rsidRDefault="001168D0">
      <w:pPr>
        <w:rPr>
          <w:sz w:val="20"/>
        </w:rPr>
      </w:pPr>
    </w:p>
    <w:p w:rsidR="001168D0" w:rsidRDefault="001168D0">
      <w:pPr>
        <w:spacing w:before="11"/>
        <w:rPr>
          <w:sz w:val="17"/>
        </w:rPr>
      </w:pPr>
    </w:p>
    <w:p w:rsidR="001168D0" w:rsidRDefault="00BB6D28">
      <w:pPr>
        <w:pStyle w:val="BodyText"/>
        <w:spacing w:before="60" w:after="16"/>
        <w:ind w:left="596"/>
      </w:pPr>
      <w:r>
        <w:pict>
          <v:line id="_x0000_s1028" style="position:absolute;left:0;text-align:left;z-index:-253514752;mso-position-horizontal-relative:page" from="58.6pt,374.15pt" to="347.7pt,374.15pt">
            <w10:wrap anchorx="page"/>
          </v:line>
        </w:pict>
      </w:r>
      <w:r>
        <w:pict>
          <v:line id="_x0000_s1027" style="position:absolute;left:0;text-align:left;z-index:251663360;mso-position-horizontal-relative:page" from="57.85pt,390.65pt" to="347.7pt,390.65pt">
            <w10:wrap anchorx="page"/>
          </v:line>
        </w:pict>
      </w:r>
      <w:r>
        <w:rPr>
          <w:color w:val="933634"/>
        </w:rPr>
        <w:t>Table 3: Non-public sector entities</w:t>
      </w:r>
    </w:p>
    <w:tbl>
      <w:tblPr>
        <w:tblW w:w="0" w:type="auto"/>
        <w:tblInd w:w="489" w:type="dxa"/>
        <w:tblLayout w:type="fixed"/>
        <w:tblCellMar>
          <w:left w:w="0" w:type="dxa"/>
          <w:right w:w="0" w:type="dxa"/>
        </w:tblCellMar>
        <w:tblLook w:val="01E0" w:firstRow="1" w:lastRow="1" w:firstColumn="1" w:lastColumn="1" w:noHBand="0" w:noVBand="0"/>
      </w:tblPr>
      <w:tblGrid>
        <w:gridCol w:w="5792"/>
        <w:gridCol w:w="1366"/>
        <w:gridCol w:w="1346"/>
        <w:gridCol w:w="1116"/>
      </w:tblGrid>
      <w:tr w:rsidR="001168D0">
        <w:trPr>
          <w:trHeight w:val="495"/>
        </w:trPr>
        <w:tc>
          <w:tcPr>
            <w:tcW w:w="5792" w:type="dxa"/>
            <w:tcBorders>
              <w:top w:val="single" w:sz="6" w:space="0" w:color="4F81BC"/>
              <w:bottom w:val="single" w:sz="6" w:space="0" w:color="4F81BC"/>
            </w:tcBorders>
          </w:tcPr>
          <w:p w:rsidR="001168D0" w:rsidRDefault="001168D0">
            <w:pPr>
              <w:pStyle w:val="TableParagraph"/>
              <w:spacing w:before="0"/>
              <w:jc w:val="left"/>
              <w:rPr>
                <w:rFonts w:ascii="Times New Roman"/>
                <w:sz w:val="18"/>
              </w:rPr>
            </w:pPr>
          </w:p>
        </w:tc>
        <w:tc>
          <w:tcPr>
            <w:tcW w:w="1366" w:type="dxa"/>
            <w:tcBorders>
              <w:top w:val="single" w:sz="6" w:space="0" w:color="4F81BC"/>
              <w:bottom w:val="single" w:sz="6" w:space="0" w:color="4F81BC"/>
            </w:tcBorders>
          </w:tcPr>
          <w:p w:rsidR="001168D0" w:rsidRDefault="00BB6D28">
            <w:pPr>
              <w:pStyle w:val="TableParagraph"/>
              <w:spacing w:before="21" w:line="240" w:lineRule="atLeast"/>
              <w:ind w:left="284"/>
              <w:jc w:val="left"/>
              <w:rPr>
                <w:b/>
                <w:sz w:val="19"/>
              </w:rPr>
            </w:pPr>
            <w:r>
              <w:rPr>
                <w:b/>
                <w:sz w:val="19"/>
              </w:rPr>
              <w:t>Headcount Mar 2013</w:t>
            </w:r>
            <w:r>
              <w:rPr>
                <w:b/>
                <w:sz w:val="19"/>
                <w:vertAlign w:val="superscript"/>
              </w:rPr>
              <w:t>1</w:t>
            </w:r>
          </w:p>
        </w:tc>
        <w:tc>
          <w:tcPr>
            <w:tcW w:w="1346" w:type="dxa"/>
            <w:tcBorders>
              <w:top w:val="single" w:sz="6" w:space="0" w:color="4F81BC"/>
              <w:bottom w:val="single" w:sz="6" w:space="0" w:color="4F81BC"/>
            </w:tcBorders>
          </w:tcPr>
          <w:p w:rsidR="001168D0" w:rsidRDefault="00BB6D28">
            <w:pPr>
              <w:pStyle w:val="TableParagraph"/>
              <w:spacing w:before="21" w:line="240" w:lineRule="atLeast"/>
              <w:ind w:left="195" w:firstLine="210"/>
              <w:jc w:val="left"/>
              <w:rPr>
                <w:b/>
                <w:sz w:val="19"/>
              </w:rPr>
            </w:pPr>
            <w:r>
              <w:rPr>
                <w:b/>
                <w:sz w:val="19"/>
              </w:rPr>
              <w:t>Paid FTE Mar 2013</w:t>
            </w:r>
            <w:r>
              <w:rPr>
                <w:b/>
                <w:sz w:val="19"/>
                <w:vertAlign w:val="superscript"/>
              </w:rPr>
              <w:t>2</w:t>
            </w:r>
          </w:p>
        </w:tc>
        <w:tc>
          <w:tcPr>
            <w:tcW w:w="1116" w:type="dxa"/>
            <w:tcBorders>
              <w:top w:val="single" w:sz="6" w:space="0" w:color="4F81BC"/>
              <w:bottom w:val="single" w:sz="6" w:space="0" w:color="4F81BC"/>
            </w:tcBorders>
          </w:tcPr>
          <w:p w:rsidR="001168D0" w:rsidRDefault="00BB6D28">
            <w:pPr>
              <w:pStyle w:val="TableParagraph"/>
              <w:spacing w:before="21" w:line="240" w:lineRule="atLeast"/>
              <w:ind w:left="261" w:firstLine="75"/>
              <w:jc w:val="left"/>
              <w:rPr>
                <w:b/>
                <w:sz w:val="19"/>
              </w:rPr>
            </w:pPr>
            <w:r>
              <w:rPr>
                <w:b/>
                <w:sz w:val="19"/>
              </w:rPr>
              <w:t>Average Paid FTE</w:t>
            </w:r>
            <w:r>
              <w:rPr>
                <w:b/>
                <w:sz w:val="19"/>
                <w:vertAlign w:val="superscript"/>
              </w:rPr>
              <w:t>3</w:t>
            </w:r>
          </w:p>
        </w:tc>
      </w:tr>
      <w:tr w:rsidR="001168D0">
        <w:trPr>
          <w:trHeight w:val="294"/>
        </w:trPr>
        <w:tc>
          <w:tcPr>
            <w:tcW w:w="5792" w:type="dxa"/>
            <w:tcBorders>
              <w:top w:val="single" w:sz="6" w:space="0" w:color="4F81BC"/>
            </w:tcBorders>
            <w:shd w:val="clear" w:color="auto" w:fill="D2DFED"/>
          </w:tcPr>
          <w:p w:rsidR="001168D0" w:rsidRDefault="00BB6D28">
            <w:pPr>
              <w:pStyle w:val="TableParagraph"/>
              <w:spacing w:before="38"/>
              <w:ind w:left="114"/>
              <w:jc w:val="left"/>
              <w:rPr>
                <w:b/>
                <w:sz w:val="19"/>
              </w:rPr>
            </w:pPr>
            <w:r>
              <w:rPr>
                <w:b/>
                <w:sz w:val="19"/>
              </w:rPr>
              <w:t>The Police Force</w:t>
            </w:r>
            <w:r>
              <w:rPr>
                <w:b/>
                <w:sz w:val="19"/>
                <w:vertAlign w:val="superscript"/>
              </w:rPr>
              <w:t>4</w:t>
            </w:r>
          </w:p>
        </w:tc>
        <w:tc>
          <w:tcPr>
            <w:tcW w:w="1366" w:type="dxa"/>
            <w:tcBorders>
              <w:top w:val="single" w:sz="6" w:space="0" w:color="4F81BC"/>
            </w:tcBorders>
            <w:shd w:val="clear" w:color="auto" w:fill="D2DFED"/>
          </w:tcPr>
          <w:p w:rsidR="001168D0" w:rsidRDefault="00BB6D28">
            <w:pPr>
              <w:pStyle w:val="TableParagraph"/>
              <w:spacing w:before="38"/>
              <w:ind w:right="200"/>
              <w:rPr>
                <w:sz w:val="19"/>
              </w:rPr>
            </w:pPr>
            <w:r>
              <w:rPr>
                <w:w w:val="105"/>
                <w:sz w:val="19"/>
              </w:rPr>
              <w:t>5 861</w:t>
            </w:r>
          </w:p>
        </w:tc>
        <w:tc>
          <w:tcPr>
            <w:tcW w:w="1346" w:type="dxa"/>
            <w:tcBorders>
              <w:top w:val="single" w:sz="6" w:space="0" w:color="4F81BC"/>
            </w:tcBorders>
            <w:shd w:val="clear" w:color="auto" w:fill="D2DFED"/>
          </w:tcPr>
          <w:p w:rsidR="001168D0" w:rsidRDefault="00BB6D28">
            <w:pPr>
              <w:pStyle w:val="TableParagraph"/>
              <w:spacing w:before="38"/>
              <w:ind w:right="269"/>
              <w:rPr>
                <w:sz w:val="19"/>
              </w:rPr>
            </w:pPr>
            <w:r>
              <w:rPr>
                <w:w w:val="105"/>
                <w:sz w:val="19"/>
              </w:rPr>
              <w:t>5 662</w:t>
            </w:r>
          </w:p>
        </w:tc>
        <w:tc>
          <w:tcPr>
            <w:tcW w:w="1116" w:type="dxa"/>
            <w:tcBorders>
              <w:top w:val="single" w:sz="6" w:space="0" w:color="4F81BC"/>
            </w:tcBorders>
            <w:shd w:val="clear" w:color="auto" w:fill="D2DFED"/>
          </w:tcPr>
          <w:p w:rsidR="001168D0" w:rsidRDefault="00BB6D28">
            <w:pPr>
              <w:pStyle w:val="TableParagraph"/>
              <w:spacing w:before="38"/>
              <w:ind w:right="109"/>
              <w:rPr>
                <w:sz w:val="19"/>
              </w:rPr>
            </w:pPr>
            <w:r>
              <w:rPr>
                <w:w w:val="105"/>
                <w:sz w:val="19"/>
              </w:rPr>
              <w:t>5 643</w:t>
            </w:r>
          </w:p>
        </w:tc>
      </w:tr>
      <w:tr w:rsidR="001168D0">
        <w:trPr>
          <w:trHeight w:val="300"/>
        </w:trPr>
        <w:tc>
          <w:tcPr>
            <w:tcW w:w="5792" w:type="dxa"/>
          </w:tcPr>
          <w:p w:rsidR="001168D0" w:rsidRDefault="00BB6D28">
            <w:pPr>
              <w:pStyle w:val="TableParagraph"/>
              <w:spacing w:before="44"/>
              <w:ind w:left="114"/>
              <w:jc w:val="left"/>
              <w:rPr>
                <w:b/>
                <w:sz w:val="19"/>
              </w:rPr>
            </w:pPr>
            <w:r>
              <w:rPr>
                <w:b/>
                <w:w w:val="105"/>
                <w:sz w:val="19"/>
              </w:rPr>
              <w:t>Electricity Networks Corporation (Western Power)</w:t>
            </w:r>
          </w:p>
        </w:tc>
        <w:tc>
          <w:tcPr>
            <w:tcW w:w="1366" w:type="dxa"/>
          </w:tcPr>
          <w:p w:rsidR="001168D0" w:rsidRDefault="00BB6D28">
            <w:pPr>
              <w:pStyle w:val="TableParagraph"/>
              <w:spacing w:before="44"/>
              <w:ind w:right="200"/>
              <w:rPr>
                <w:sz w:val="19"/>
              </w:rPr>
            </w:pPr>
            <w:r>
              <w:rPr>
                <w:w w:val="105"/>
                <w:sz w:val="19"/>
              </w:rPr>
              <w:t>3 423</w:t>
            </w:r>
          </w:p>
        </w:tc>
        <w:tc>
          <w:tcPr>
            <w:tcW w:w="1346" w:type="dxa"/>
          </w:tcPr>
          <w:p w:rsidR="001168D0" w:rsidRDefault="00BB6D28">
            <w:pPr>
              <w:pStyle w:val="TableParagraph"/>
              <w:spacing w:before="44"/>
              <w:ind w:right="269"/>
              <w:rPr>
                <w:sz w:val="19"/>
              </w:rPr>
            </w:pPr>
            <w:r>
              <w:rPr>
                <w:w w:val="105"/>
                <w:sz w:val="19"/>
              </w:rPr>
              <w:t>3 371</w:t>
            </w:r>
          </w:p>
        </w:tc>
        <w:tc>
          <w:tcPr>
            <w:tcW w:w="1116" w:type="dxa"/>
          </w:tcPr>
          <w:p w:rsidR="001168D0" w:rsidRDefault="00BB6D28">
            <w:pPr>
              <w:pStyle w:val="TableParagraph"/>
              <w:spacing w:before="44"/>
              <w:ind w:right="109"/>
              <w:rPr>
                <w:sz w:val="19"/>
              </w:rPr>
            </w:pPr>
            <w:r>
              <w:rPr>
                <w:w w:val="105"/>
                <w:sz w:val="19"/>
              </w:rPr>
              <w:t>3 297</w:t>
            </w:r>
          </w:p>
        </w:tc>
      </w:tr>
      <w:tr w:rsidR="001168D0">
        <w:trPr>
          <w:trHeight w:val="300"/>
        </w:trPr>
        <w:tc>
          <w:tcPr>
            <w:tcW w:w="5792" w:type="dxa"/>
            <w:shd w:val="clear" w:color="auto" w:fill="D2DFED"/>
          </w:tcPr>
          <w:p w:rsidR="001168D0" w:rsidRDefault="00BB6D28">
            <w:pPr>
              <w:pStyle w:val="TableParagraph"/>
              <w:spacing w:before="44"/>
              <w:ind w:left="114"/>
              <w:jc w:val="left"/>
              <w:rPr>
                <w:b/>
                <w:sz w:val="19"/>
              </w:rPr>
            </w:pPr>
            <w:r>
              <w:rPr>
                <w:b/>
                <w:w w:val="105"/>
                <w:sz w:val="19"/>
              </w:rPr>
              <w:t>Water Corporation</w:t>
            </w:r>
          </w:p>
        </w:tc>
        <w:tc>
          <w:tcPr>
            <w:tcW w:w="1366" w:type="dxa"/>
            <w:shd w:val="clear" w:color="auto" w:fill="D2DFED"/>
          </w:tcPr>
          <w:p w:rsidR="001168D0" w:rsidRDefault="00BB6D28">
            <w:pPr>
              <w:pStyle w:val="TableParagraph"/>
              <w:spacing w:before="44"/>
              <w:ind w:right="200"/>
              <w:rPr>
                <w:sz w:val="19"/>
              </w:rPr>
            </w:pPr>
            <w:r>
              <w:rPr>
                <w:w w:val="105"/>
                <w:sz w:val="19"/>
              </w:rPr>
              <w:t>3 098</w:t>
            </w:r>
          </w:p>
        </w:tc>
        <w:tc>
          <w:tcPr>
            <w:tcW w:w="1346" w:type="dxa"/>
            <w:shd w:val="clear" w:color="auto" w:fill="D2DFED"/>
          </w:tcPr>
          <w:p w:rsidR="001168D0" w:rsidRDefault="00BB6D28">
            <w:pPr>
              <w:pStyle w:val="TableParagraph"/>
              <w:spacing w:before="44"/>
              <w:ind w:right="269"/>
              <w:rPr>
                <w:sz w:val="19"/>
              </w:rPr>
            </w:pPr>
            <w:r>
              <w:rPr>
                <w:w w:val="105"/>
                <w:sz w:val="19"/>
              </w:rPr>
              <w:t>2 954</w:t>
            </w:r>
          </w:p>
        </w:tc>
        <w:tc>
          <w:tcPr>
            <w:tcW w:w="1116" w:type="dxa"/>
            <w:shd w:val="clear" w:color="auto" w:fill="D2DFED"/>
          </w:tcPr>
          <w:p w:rsidR="001168D0" w:rsidRDefault="00BB6D28">
            <w:pPr>
              <w:pStyle w:val="TableParagraph"/>
              <w:spacing w:before="44"/>
              <w:ind w:right="109"/>
              <w:rPr>
                <w:sz w:val="19"/>
              </w:rPr>
            </w:pPr>
            <w:r>
              <w:rPr>
                <w:w w:val="105"/>
                <w:sz w:val="19"/>
              </w:rPr>
              <w:t>2 941</w:t>
            </w:r>
          </w:p>
        </w:tc>
      </w:tr>
      <w:tr w:rsidR="001168D0">
        <w:trPr>
          <w:trHeight w:val="300"/>
        </w:trPr>
        <w:tc>
          <w:tcPr>
            <w:tcW w:w="5792" w:type="dxa"/>
          </w:tcPr>
          <w:p w:rsidR="001168D0" w:rsidRDefault="00BB6D28">
            <w:pPr>
              <w:pStyle w:val="TableParagraph"/>
              <w:spacing w:before="44"/>
              <w:ind w:left="114"/>
              <w:jc w:val="left"/>
              <w:rPr>
                <w:b/>
                <w:sz w:val="19"/>
              </w:rPr>
            </w:pPr>
            <w:r>
              <w:rPr>
                <w:b/>
                <w:w w:val="105"/>
                <w:sz w:val="19"/>
              </w:rPr>
              <w:t>Regional Power Corporation (Horizon Power)</w:t>
            </w:r>
          </w:p>
        </w:tc>
        <w:tc>
          <w:tcPr>
            <w:tcW w:w="1366" w:type="dxa"/>
          </w:tcPr>
          <w:p w:rsidR="001168D0" w:rsidRDefault="00BB6D28">
            <w:pPr>
              <w:pStyle w:val="TableParagraph"/>
              <w:spacing w:before="44"/>
              <w:ind w:right="193"/>
              <w:rPr>
                <w:sz w:val="19"/>
              </w:rPr>
            </w:pPr>
            <w:r>
              <w:rPr>
                <w:sz w:val="19"/>
              </w:rPr>
              <w:t>688</w:t>
            </w:r>
          </w:p>
        </w:tc>
        <w:tc>
          <w:tcPr>
            <w:tcW w:w="1346" w:type="dxa"/>
          </w:tcPr>
          <w:p w:rsidR="001168D0" w:rsidRDefault="00BB6D28">
            <w:pPr>
              <w:pStyle w:val="TableParagraph"/>
              <w:spacing w:before="44"/>
              <w:ind w:right="262"/>
              <w:rPr>
                <w:sz w:val="19"/>
              </w:rPr>
            </w:pPr>
            <w:r>
              <w:rPr>
                <w:sz w:val="19"/>
              </w:rPr>
              <w:t>515</w:t>
            </w:r>
          </w:p>
        </w:tc>
        <w:tc>
          <w:tcPr>
            <w:tcW w:w="1116" w:type="dxa"/>
          </w:tcPr>
          <w:p w:rsidR="001168D0" w:rsidRDefault="00BB6D28">
            <w:pPr>
              <w:pStyle w:val="TableParagraph"/>
              <w:spacing w:before="44"/>
              <w:ind w:right="102"/>
              <w:rPr>
                <w:sz w:val="19"/>
              </w:rPr>
            </w:pPr>
            <w:r>
              <w:rPr>
                <w:sz w:val="19"/>
              </w:rPr>
              <w:t>506</w:t>
            </w:r>
          </w:p>
        </w:tc>
      </w:tr>
      <w:tr w:rsidR="001168D0">
        <w:trPr>
          <w:trHeight w:val="300"/>
        </w:trPr>
        <w:tc>
          <w:tcPr>
            <w:tcW w:w="5792" w:type="dxa"/>
            <w:shd w:val="clear" w:color="auto" w:fill="D2DFED"/>
          </w:tcPr>
          <w:p w:rsidR="001168D0" w:rsidRDefault="00BB6D28">
            <w:pPr>
              <w:pStyle w:val="TableParagraph"/>
              <w:spacing w:before="44"/>
              <w:ind w:left="114"/>
              <w:jc w:val="left"/>
              <w:rPr>
                <w:b/>
                <w:sz w:val="19"/>
              </w:rPr>
            </w:pPr>
            <w:r>
              <w:rPr>
                <w:b/>
                <w:w w:val="105"/>
                <w:sz w:val="19"/>
              </w:rPr>
              <w:t>Electricity Generation Corporation (Verve Energy)</w:t>
            </w:r>
          </w:p>
        </w:tc>
        <w:tc>
          <w:tcPr>
            <w:tcW w:w="1366" w:type="dxa"/>
            <w:shd w:val="clear" w:color="auto" w:fill="D2DFED"/>
          </w:tcPr>
          <w:p w:rsidR="001168D0" w:rsidRDefault="00BB6D28">
            <w:pPr>
              <w:pStyle w:val="TableParagraph"/>
              <w:spacing w:before="44"/>
              <w:ind w:right="193"/>
              <w:rPr>
                <w:sz w:val="19"/>
              </w:rPr>
            </w:pPr>
            <w:r>
              <w:rPr>
                <w:sz w:val="19"/>
              </w:rPr>
              <w:t>637</w:t>
            </w:r>
          </w:p>
        </w:tc>
        <w:tc>
          <w:tcPr>
            <w:tcW w:w="1346" w:type="dxa"/>
            <w:shd w:val="clear" w:color="auto" w:fill="D2DFED"/>
          </w:tcPr>
          <w:p w:rsidR="001168D0" w:rsidRDefault="00BB6D28">
            <w:pPr>
              <w:pStyle w:val="TableParagraph"/>
              <w:spacing w:before="44"/>
              <w:ind w:right="262"/>
              <w:rPr>
                <w:sz w:val="19"/>
              </w:rPr>
            </w:pPr>
            <w:r>
              <w:rPr>
                <w:sz w:val="19"/>
              </w:rPr>
              <w:t>615</w:t>
            </w:r>
          </w:p>
        </w:tc>
        <w:tc>
          <w:tcPr>
            <w:tcW w:w="1116" w:type="dxa"/>
            <w:shd w:val="clear" w:color="auto" w:fill="D2DFED"/>
          </w:tcPr>
          <w:p w:rsidR="001168D0" w:rsidRDefault="00BB6D28">
            <w:pPr>
              <w:pStyle w:val="TableParagraph"/>
              <w:spacing w:before="44"/>
              <w:ind w:right="102"/>
              <w:rPr>
                <w:sz w:val="19"/>
              </w:rPr>
            </w:pPr>
            <w:r>
              <w:rPr>
                <w:sz w:val="19"/>
              </w:rPr>
              <w:t>596</w:t>
            </w:r>
          </w:p>
        </w:tc>
      </w:tr>
      <w:tr w:rsidR="001168D0">
        <w:trPr>
          <w:trHeight w:val="300"/>
        </w:trPr>
        <w:tc>
          <w:tcPr>
            <w:tcW w:w="5792" w:type="dxa"/>
          </w:tcPr>
          <w:p w:rsidR="001168D0" w:rsidRDefault="00BB6D28">
            <w:pPr>
              <w:pStyle w:val="TableParagraph"/>
              <w:spacing w:before="44"/>
              <w:ind w:left="114"/>
              <w:jc w:val="left"/>
              <w:rPr>
                <w:b/>
                <w:sz w:val="19"/>
              </w:rPr>
            </w:pPr>
            <w:r>
              <w:rPr>
                <w:b/>
                <w:w w:val="105"/>
                <w:sz w:val="19"/>
              </w:rPr>
              <w:t>Racing and Wagering WA</w:t>
            </w:r>
          </w:p>
        </w:tc>
        <w:tc>
          <w:tcPr>
            <w:tcW w:w="1366" w:type="dxa"/>
          </w:tcPr>
          <w:p w:rsidR="001168D0" w:rsidRDefault="00BB6D28">
            <w:pPr>
              <w:pStyle w:val="TableParagraph"/>
              <w:spacing w:before="44"/>
              <w:ind w:right="193"/>
              <w:rPr>
                <w:sz w:val="19"/>
              </w:rPr>
            </w:pPr>
            <w:r>
              <w:rPr>
                <w:sz w:val="19"/>
              </w:rPr>
              <w:t>586</w:t>
            </w:r>
          </w:p>
        </w:tc>
        <w:tc>
          <w:tcPr>
            <w:tcW w:w="1346" w:type="dxa"/>
          </w:tcPr>
          <w:p w:rsidR="001168D0" w:rsidRDefault="00BB6D28">
            <w:pPr>
              <w:pStyle w:val="TableParagraph"/>
              <w:spacing w:before="44"/>
              <w:ind w:right="262"/>
              <w:rPr>
                <w:sz w:val="19"/>
              </w:rPr>
            </w:pPr>
            <w:r>
              <w:rPr>
                <w:sz w:val="19"/>
              </w:rPr>
              <w:t>353</w:t>
            </w:r>
          </w:p>
        </w:tc>
        <w:tc>
          <w:tcPr>
            <w:tcW w:w="1116" w:type="dxa"/>
          </w:tcPr>
          <w:p w:rsidR="001168D0" w:rsidRDefault="00BB6D28">
            <w:pPr>
              <w:pStyle w:val="TableParagraph"/>
              <w:spacing w:before="44"/>
              <w:ind w:right="102"/>
              <w:rPr>
                <w:sz w:val="19"/>
              </w:rPr>
            </w:pPr>
            <w:r>
              <w:rPr>
                <w:sz w:val="19"/>
              </w:rPr>
              <w:t>355</w:t>
            </w:r>
          </w:p>
        </w:tc>
      </w:tr>
      <w:tr w:rsidR="001168D0">
        <w:trPr>
          <w:trHeight w:val="300"/>
        </w:trPr>
        <w:tc>
          <w:tcPr>
            <w:tcW w:w="5792" w:type="dxa"/>
            <w:shd w:val="clear" w:color="auto" w:fill="D2DFED"/>
          </w:tcPr>
          <w:p w:rsidR="001168D0" w:rsidRDefault="00BB6D28">
            <w:pPr>
              <w:pStyle w:val="TableParagraph"/>
              <w:spacing w:before="44"/>
              <w:ind w:left="114"/>
              <w:jc w:val="left"/>
              <w:rPr>
                <w:b/>
                <w:sz w:val="19"/>
              </w:rPr>
            </w:pPr>
            <w:r>
              <w:rPr>
                <w:b/>
                <w:w w:val="105"/>
                <w:sz w:val="19"/>
              </w:rPr>
              <w:t>Electricity Retail Corporation (Synergy)</w:t>
            </w:r>
          </w:p>
        </w:tc>
        <w:tc>
          <w:tcPr>
            <w:tcW w:w="1366" w:type="dxa"/>
            <w:shd w:val="clear" w:color="auto" w:fill="D2DFED"/>
          </w:tcPr>
          <w:p w:rsidR="001168D0" w:rsidRDefault="00BB6D28">
            <w:pPr>
              <w:pStyle w:val="TableParagraph"/>
              <w:spacing w:before="44"/>
              <w:ind w:right="193"/>
              <w:rPr>
                <w:sz w:val="19"/>
              </w:rPr>
            </w:pPr>
            <w:r>
              <w:rPr>
                <w:sz w:val="19"/>
              </w:rPr>
              <w:t>495</w:t>
            </w:r>
          </w:p>
        </w:tc>
        <w:tc>
          <w:tcPr>
            <w:tcW w:w="1346" w:type="dxa"/>
            <w:shd w:val="clear" w:color="auto" w:fill="D2DFED"/>
          </w:tcPr>
          <w:p w:rsidR="001168D0" w:rsidRDefault="00BB6D28">
            <w:pPr>
              <w:pStyle w:val="TableParagraph"/>
              <w:spacing w:before="44"/>
              <w:ind w:right="262"/>
              <w:rPr>
                <w:sz w:val="19"/>
              </w:rPr>
            </w:pPr>
            <w:r>
              <w:rPr>
                <w:sz w:val="19"/>
              </w:rPr>
              <w:t>466</w:t>
            </w:r>
          </w:p>
        </w:tc>
        <w:tc>
          <w:tcPr>
            <w:tcW w:w="1116" w:type="dxa"/>
            <w:shd w:val="clear" w:color="auto" w:fill="D2DFED"/>
          </w:tcPr>
          <w:p w:rsidR="001168D0" w:rsidRDefault="00BB6D28">
            <w:pPr>
              <w:pStyle w:val="TableParagraph"/>
              <w:spacing w:before="44"/>
              <w:ind w:right="102"/>
              <w:rPr>
                <w:sz w:val="19"/>
              </w:rPr>
            </w:pPr>
            <w:r>
              <w:rPr>
                <w:sz w:val="19"/>
              </w:rPr>
              <w:t>449</w:t>
            </w:r>
          </w:p>
        </w:tc>
      </w:tr>
      <w:tr w:rsidR="001168D0">
        <w:trPr>
          <w:trHeight w:val="300"/>
        </w:trPr>
        <w:tc>
          <w:tcPr>
            <w:tcW w:w="5792" w:type="dxa"/>
          </w:tcPr>
          <w:p w:rsidR="001168D0" w:rsidRDefault="00BB6D28">
            <w:pPr>
              <w:pStyle w:val="TableParagraph"/>
              <w:spacing w:before="44"/>
              <w:ind w:left="114"/>
              <w:jc w:val="left"/>
              <w:rPr>
                <w:b/>
                <w:sz w:val="19"/>
              </w:rPr>
            </w:pPr>
            <w:r>
              <w:rPr>
                <w:b/>
                <w:w w:val="105"/>
                <w:sz w:val="19"/>
              </w:rPr>
              <w:t>Gold Corporation</w:t>
            </w:r>
          </w:p>
        </w:tc>
        <w:tc>
          <w:tcPr>
            <w:tcW w:w="1366" w:type="dxa"/>
          </w:tcPr>
          <w:p w:rsidR="001168D0" w:rsidRDefault="00BB6D28">
            <w:pPr>
              <w:pStyle w:val="TableParagraph"/>
              <w:spacing w:before="44"/>
              <w:ind w:right="193"/>
              <w:rPr>
                <w:sz w:val="19"/>
              </w:rPr>
            </w:pPr>
            <w:r>
              <w:rPr>
                <w:sz w:val="19"/>
              </w:rPr>
              <w:t>382</w:t>
            </w:r>
          </w:p>
        </w:tc>
        <w:tc>
          <w:tcPr>
            <w:tcW w:w="1346" w:type="dxa"/>
          </w:tcPr>
          <w:p w:rsidR="001168D0" w:rsidRDefault="00BB6D28">
            <w:pPr>
              <w:pStyle w:val="TableParagraph"/>
              <w:spacing w:before="44"/>
              <w:ind w:right="262"/>
              <w:rPr>
                <w:sz w:val="19"/>
              </w:rPr>
            </w:pPr>
            <w:r>
              <w:rPr>
                <w:sz w:val="19"/>
              </w:rPr>
              <w:t>365</w:t>
            </w:r>
          </w:p>
        </w:tc>
        <w:tc>
          <w:tcPr>
            <w:tcW w:w="1116" w:type="dxa"/>
          </w:tcPr>
          <w:p w:rsidR="001168D0" w:rsidRDefault="00BB6D28">
            <w:pPr>
              <w:pStyle w:val="TableParagraph"/>
              <w:spacing w:before="44"/>
              <w:ind w:right="102"/>
              <w:rPr>
                <w:sz w:val="19"/>
              </w:rPr>
            </w:pPr>
            <w:r>
              <w:rPr>
                <w:sz w:val="19"/>
              </w:rPr>
              <w:t>364</w:t>
            </w:r>
          </w:p>
        </w:tc>
      </w:tr>
      <w:tr w:rsidR="001168D0">
        <w:trPr>
          <w:trHeight w:val="300"/>
        </w:trPr>
        <w:tc>
          <w:tcPr>
            <w:tcW w:w="5792" w:type="dxa"/>
            <w:shd w:val="clear" w:color="auto" w:fill="D2DFED"/>
          </w:tcPr>
          <w:p w:rsidR="001168D0" w:rsidRDefault="00BB6D28">
            <w:pPr>
              <w:pStyle w:val="TableParagraph"/>
              <w:spacing w:before="44"/>
              <w:ind w:left="114"/>
              <w:jc w:val="left"/>
              <w:rPr>
                <w:b/>
                <w:sz w:val="19"/>
              </w:rPr>
            </w:pPr>
            <w:r>
              <w:rPr>
                <w:b/>
                <w:w w:val="105"/>
                <w:sz w:val="19"/>
              </w:rPr>
              <w:t>Fremantle Port Authority</w:t>
            </w:r>
          </w:p>
        </w:tc>
        <w:tc>
          <w:tcPr>
            <w:tcW w:w="1366" w:type="dxa"/>
            <w:shd w:val="clear" w:color="auto" w:fill="D2DFED"/>
          </w:tcPr>
          <w:p w:rsidR="001168D0" w:rsidRDefault="00BB6D28">
            <w:pPr>
              <w:pStyle w:val="TableParagraph"/>
              <w:spacing w:before="44"/>
              <w:ind w:right="193"/>
              <w:rPr>
                <w:sz w:val="19"/>
              </w:rPr>
            </w:pPr>
            <w:r>
              <w:rPr>
                <w:sz w:val="19"/>
              </w:rPr>
              <w:t>343</w:t>
            </w:r>
          </w:p>
        </w:tc>
        <w:tc>
          <w:tcPr>
            <w:tcW w:w="1346" w:type="dxa"/>
            <w:shd w:val="clear" w:color="auto" w:fill="D2DFED"/>
          </w:tcPr>
          <w:p w:rsidR="001168D0" w:rsidRDefault="00BB6D28">
            <w:pPr>
              <w:pStyle w:val="TableParagraph"/>
              <w:spacing w:before="44"/>
              <w:ind w:right="262"/>
              <w:rPr>
                <w:sz w:val="19"/>
              </w:rPr>
            </w:pPr>
            <w:r>
              <w:rPr>
                <w:sz w:val="19"/>
              </w:rPr>
              <w:t>332</w:t>
            </w:r>
          </w:p>
        </w:tc>
        <w:tc>
          <w:tcPr>
            <w:tcW w:w="1116" w:type="dxa"/>
            <w:shd w:val="clear" w:color="auto" w:fill="D2DFED"/>
          </w:tcPr>
          <w:p w:rsidR="001168D0" w:rsidRDefault="00BB6D28">
            <w:pPr>
              <w:pStyle w:val="TableParagraph"/>
              <w:spacing w:before="44"/>
              <w:ind w:right="102"/>
              <w:rPr>
                <w:sz w:val="19"/>
              </w:rPr>
            </w:pPr>
            <w:r>
              <w:rPr>
                <w:sz w:val="19"/>
              </w:rPr>
              <w:t>334</w:t>
            </w:r>
          </w:p>
        </w:tc>
      </w:tr>
      <w:tr w:rsidR="001168D0">
        <w:trPr>
          <w:trHeight w:val="300"/>
        </w:trPr>
        <w:tc>
          <w:tcPr>
            <w:tcW w:w="5792" w:type="dxa"/>
          </w:tcPr>
          <w:p w:rsidR="001168D0" w:rsidRDefault="00BB6D28">
            <w:pPr>
              <w:pStyle w:val="TableParagraph"/>
              <w:spacing w:before="44"/>
              <w:ind w:left="114"/>
              <w:jc w:val="left"/>
              <w:rPr>
                <w:b/>
                <w:sz w:val="19"/>
              </w:rPr>
            </w:pPr>
            <w:r>
              <w:rPr>
                <w:b/>
                <w:sz w:val="19"/>
              </w:rPr>
              <w:t>Electorate Offices</w:t>
            </w:r>
            <w:r>
              <w:rPr>
                <w:b/>
                <w:sz w:val="19"/>
                <w:vertAlign w:val="superscript"/>
              </w:rPr>
              <w:t>5</w:t>
            </w:r>
          </w:p>
        </w:tc>
        <w:tc>
          <w:tcPr>
            <w:tcW w:w="1366" w:type="dxa"/>
          </w:tcPr>
          <w:p w:rsidR="001168D0" w:rsidRDefault="00BB6D28">
            <w:pPr>
              <w:pStyle w:val="TableParagraph"/>
              <w:spacing w:before="44"/>
              <w:ind w:right="193"/>
              <w:rPr>
                <w:sz w:val="19"/>
              </w:rPr>
            </w:pPr>
            <w:r>
              <w:rPr>
                <w:sz w:val="19"/>
              </w:rPr>
              <w:t>240</w:t>
            </w:r>
          </w:p>
        </w:tc>
        <w:tc>
          <w:tcPr>
            <w:tcW w:w="1346" w:type="dxa"/>
          </w:tcPr>
          <w:p w:rsidR="001168D0" w:rsidRDefault="00BB6D28">
            <w:pPr>
              <w:pStyle w:val="TableParagraph"/>
              <w:spacing w:before="44"/>
              <w:ind w:right="262"/>
              <w:rPr>
                <w:sz w:val="19"/>
              </w:rPr>
            </w:pPr>
            <w:r>
              <w:rPr>
                <w:sz w:val="19"/>
              </w:rPr>
              <w:t>160</w:t>
            </w:r>
          </w:p>
        </w:tc>
        <w:tc>
          <w:tcPr>
            <w:tcW w:w="1116" w:type="dxa"/>
          </w:tcPr>
          <w:p w:rsidR="001168D0" w:rsidRDefault="00BB6D28">
            <w:pPr>
              <w:pStyle w:val="TableParagraph"/>
              <w:spacing w:before="44"/>
              <w:ind w:right="102"/>
              <w:rPr>
                <w:sz w:val="19"/>
              </w:rPr>
            </w:pPr>
            <w:r>
              <w:rPr>
                <w:sz w:val="19"/>
              </w:rPr>
              <w:t>186</w:t>
            </w:r>
          </w:p>
        </w:tc>
      </w:tr>
      <w:tr w:rsidR="001168D0">
        <w:trPr>
          <w:trHeight w:val="300"/>
        </w:trPr>
        <w:tc>
          <w:tcPr>
            <w:tcW w:w="5792" w:type="dxa"/>
            <w:shd w:val="clear" w:color="auto" w:fill="D2DFED"/>
          </w:tcPr>
          <w:p w:rsidR="001168D0" w:rsidRDefault="00BB6D28">
            <w:pPr>
              <w:pStyle w:val="TableParagraph"/>
              <w:spacing w:before="44"/>
              <w:ind w:left="114"/>
              <w:jc w:val="left"/>
              <w:rPr>
                <w:b/>
                <w:sz w:val="19"/>
              </w:rPr>
            </w:pPr>
            <w:r>
              <w:rPr>
                <w:b/>
                <w:w w:val="105"/>
                <w:sz w:val="19"/>
              </w:rPr>
              <w:t>Western Australian Land Authority (LandCorp)</w:t>
            </w:r>
          </w:p>
        </w:tc>
        <w:tc>
          <w:tcPr>
            <w:tcW w:w="1366" w:type="dxa"/>
            <w:shd w:val="clear" w:color="auto" w:fill="D2DFED"/>
          </w:tcPr>
          <w:p w:rsidR="001168D0" w:rsidRDefault="00BB6D28">
            <w:pPr>
              <w:pStyle w:val="TableParagraph"/>
              <w:spacing w:before="44"/>
              <w:ind w:right="193"/>
              <w:rPr>
                <w:sz w:val="19"/>
              </w:rPr>
            </w:pPr>
            <w:r>
              <w:rPr>
                <w:sz w:val="19"/>
              </w:rPr>
              <w:t>239</w:t>
            </w:r>
          </w:p>
        </w:tc>
        <w:tc>
          <w:tcPr>
            <w:tcW w:w="1346" w:type="dxa"/>
            <w:shd w:val="clear" w:color="auto" w:fill="D2DFED"/>
          </w:tcPr>
          <w:p w:rsidR="001168D0" w:rsidRDefault="00BB6D28">
            <w:pPr>
              <w:pStyle w:val="TableParagraph"/>
              <w:spacing w:before="44"/>
              <w:ind w:right="262"/>
              <w:rPr>
                <w:sz w:val="19"/>
              </w:rPr>
            </w:pPr>
            <w:r>
              <w:rPr>
                <w:sz w:val="19"/>
              </w:rPr>
              <w:t>230</w:t>
            </w:r>
          </w:p>
        </w:tc>
        <w:tc>
          <w:tcPr>
            <w:tcW w:w="1116" w:type="dxa"/>
            <w:shd w:val="clear" w:color="auto" w:fill="D2DFED"/>
          </w:tcPr>
          <w:p w:rsidR="001168D0" w:rsidRDefault="00BB6D28">
            <w:pPr>
              <w:pStyle w:val="TableParagraph"/>
              <w:spacing w:before="44"/>
              <w:ind w:right="102"/>
              <w:rPr>
                <w:sz w:val="19"/>
              </w:rPr>
            </w:pPr>
            <w:r>
              <w:rPr>
                <w:sz w:val="19"/>
              </w:rPr>
              <w:t>225</w:t>
            </w:r>
          </w:p>
        </w:tc>
      </w:tr>
      <w:tr w:rsidR="001168D0">
        <w:trPr>
          <w:trHeight w:val="300"/>
        </w:trPr>
        <w:tc>
          <w:tcPr>
            <w:tcW w:w="5792" w:type="dxa"/>
          </w:tcPr>
          <w:p w:rsidR="001168D0" w:rsidRDefault="00BB6D28">
            <w:pPr>
              <w:pStyle w:val="TableParagraph"/>
              <w:spacing w:before="44"/>
              <w:ind w:left="114"/>
              <w:jc w:val="left"/>
              <w:rPr>
                <w:b/>
                <w:sz w:val="19"/>
              </w:rPr>
            </w:pPr>
            <w:r>
              <w:rPr>
                <w:b/>
                <w:w w:val="105"/>
                <w:sz w:val="19"/>
              </w:rPr>
              <w:t>Port Hedland Port Authority</w:t>
            </w:r>
          </w:p>
        </w:tc>
        <w:tc>
          <w:tcPr>
            <w:tcW w:w="1366" w:type="dxa"/>
          </w:tcPr>
          <w:p w:rsidR="001168D0" w:rsidRDefault="00BB6D28">
            <w:pPr>
              <w:pStyle w:val="TableParagraph"/>
              <w:spacing w:before="44"/>
              <w:ind w:right="193"/>
              <w:rPr>
                <w:sz w:val="19"/>
              </w:rPr>
            </w:pPr>
            <w:r>
              <w:rPr>
                <w:sz w:val="19"/>
              </w:rPr>
              <w:t>134</w:t>
            </w:r>
          </w:p>
        </w:tc>
        <w:tc>
          <w:tcPr>
            <w:tcW w:w="1346" w:type="dxa"/>
          </w:tcPr>
          <w:p w:rsidR="001168D0" w:rsidRDefault="00BB6D28">
            <w:pPr>
              <w:pStyle w:val="TableParagraph"/>
              <w:spacing w:before="44"/>
              <w:ind w:right="262"/>
              <w:rPr>
                <w:sz w:val="19"/>
              </w:rPr>
            </w:pPr>
            <w:r>
              <w:rPr>
                <w:sz w:val="19"/>
              </w:rPr>
              <w:t>134</w:t>
            </w:r>
          </w:p>
        </w:tc>
        <w:tc>
          <w:tcPr>
            <w:tcW w:w="1116" w:type="dxa"/>
          </w:tcPr>
          <w:p w:rsidR="001168D0" w:rsidRDefault="00BB6D28">
            <w:pPr>
              <w:pStyle w:val="TableParagraph"/>
              <w:spacing w:before="44"/>
              <w:ind w:right="102"/>
              <w:rPr>
                <w:sz w:val="19"/>
              </w:rPr>
            </w:pPr>
            <w:r>
              <w:rPr>
                <w:sz w:val="19"/>
              </w:rPr>
              <w:t>125</w:t>
            </w:r>
          </w:p>
        </w:tc>
      </w:tr>
      <w:tr w:rsidR="001168D0">
        <w:trPr>
          <w:trHeight w:val="300"/>
        </w:trPr>
        <w:tc>
          <w:tcPr>
            <w:tcW w:w="5792" w:type="dxa"/>
            <w:shd w:val="clear" w:color="auto" w:fill="D2DFED"/>
          </w:tcPr>
          <w:p w:rsidR="001168D0" w:rsidRDefault="00BB6D28">
            <w:pPr>
              <w:pStyle w:val="TableParagraph"/>
              <w:spacing w:before="44"/>
              <w:ind w:left="114"/>
              <w:jc w:val="left"/>
              <w:rPr>
                <w:b/>
                <w:sz w:val="19"/>
              </w:rPr>
            </w:pPr>
            <w:r>
              <w:rPr>
                <w:b/>
                <w:w w:val="105"/>
                <w:sz w:val="19"/>
              </w:rPr>
              <w:t>Esperance Port Authority</w:t>
            </w:r>
          </w:p>
        </w:tc>
        <w:tc>
          <w:tcPr>
            <w:tcW w:w="1366" w:type="dxa"/>
            <w:shd w:val="clear" w:color="auto" w:fill="D2DFED"/>
          </w:tcPr>
          <w:p w:rsidR="001168D0" w:rsidRDefault="00BB6D28">
            <w:pPr>
              <w:pStyle w:val="TableParagraph"/>
              <w:spacing w:before="44"/>
              <w:ind w:right="193"/>
              <w:rPr>
                <w:sz w:val="19"/>
              </w:rPr>
            </w:pPr>
            <w:r>
              <w:rPr>
                <w:sz w:val="19"/>
              </w:rPr>
              <w:t>125</w:t>
            </w:r>
          </w:p>
        </w:tc>
        <w:tc>
          <w:tcPr>
            <w:tcW w:w="1346" w:type="dxa"/>
            <w:shd w:val="clear" w:color="auto" w:fill="D2DFED"/>
          </w:tcPr>
          <w:p w:rsidR="001168D0" w:rsidRDefault="00BB6D28">
            <w:pPr>
              <w:pStyle w:val="TableParagraph"/>
              <w:spacing w:before="44"/>
              <w:ind w:right="262"/>
              <w:rPr>
                <w:sz w:val="19"/>
              </w:rPr>
            </w:pPr>
            <w:r>
              <w:rPr>
                <w:sz w:val="19"/>
              </w:rPr>
              <w:t>125</w:t>
            </w:r>
          </w:p>
        </w:tc>
        <w:tc>
          <w:tcPr>
            <w:tcW w:w="1116" w:type="dxa"/>
            <w:shd w:val="clear" w:color="auto" w:fill="D2DFED"/>
          </w:tcPr>
          <w:p w:rsidR="001168D0" w:rsidRDefault="00BB6D28">
            <w:pPr>
              <w:pStyle w:val="TableParagraph"/>
              <w:spacing w:before="44"/>
              <w:ind w:right="102"/>
              <w:rPr>
                <w:sz w:val="19"/>
              </w:rPr>
            </w:pPr>
            <w:r>
              <w:rPr>
                <w:sz w:val="19"/>
              </w:rPr>
              <w:t>121</w:t>
            </w:r>
          </w:p>
        </w:tc>
      </w:tr>
      <w:tr w:rsidR="001168D0">
        <w:trPr>
          <w:trHeight w:val="300"/>
        </w:trPr>
        <w:tc>
          <w:tcPr>
            <w:tcW w:w="5792" w:type="dxa"/>
          </w:tcPr>
          <w:p w:rsidR="001168D0" w:rsidRDefault="00BB6D28">
            <w:pPr>
              <w:pStyle w:val="TableParagraph"/>
              <w:spacing w:before="44"/>
              <w:ind w:left="114"/>
              <w:jc w:val="left"/>
              <w:rPr>
                <w:b/>
                <w:sz w:val="19"/>
              </w:rPr>
            </w:pPr>
            <w:r>
              <w:rPr>
                <w:b/>
                <w:w w:val="105"/>
                <w:sz w:val="19"/>
              </w:rPr>
              <w:t>Dampier Port Authority</w:t>
            </w:r>
          </w:p>
        </w:tc>
        <w:tc>
          <w:tcPr>
            <w:tcW w:w="1366" w:type="dxa"/>
          </w:tcPr>
          <w:p w:rsidR="001168D0" w:rsidRDefault="00BB6D28">
            <w:pPr>
              <w:pStyle w:val="TableParagraph"/>
              <w:spacing w:before="44"/>
              <w:ind w:right="193"/>
              <w:rPr>
                <w:sz w:val="19"/>
              </w:rPr>
            </w:pPr>
            <w:r>
              <w:rPr>
                <w:sz w:val="19"/>
              </w:rPr>
              <w:t>81</w:t>
            </w:r>
          </w:p>
        </w:tc>
        <w:tc>
          <w:tcPr>
            <w:tcW w:w="1346" w:type="dxa"/>
          </w:tcPr>
          <w:p w:rsidR="001168D0" w:rsidRDefault="00BB6D28">
            <w:pPr>
              <w:pStyle w:val="TableParagraph"/>
              <w:spacing w:before="44"/>
              <w:ind w:right="262"/>
              <w:rPr>
                <w:sz w:val="19"/>
              </w:rPr>
            </w:pPr>
            <w:r>
              <w:rPr>
                <w:sz w:val="19"/>
              </w:rPr>
              <w:t>81</w:t>
            </w:r>
          </w:p>
        </w:tc>
        <w:tc>
          <w:tcPr>
            <w:tcW w:w="1116" w:type="dxa"/>
          </w:tcPr>
          <w:p w:rsidR="001168D0" w:rsidRDefault="00BB6D28">
            <w:pPr>
              <w:pStyle w:val="TableParagraph"/>
              <w:spacing w:before="44"/>
              <w:ind w:right="102"/>
              <w:rPr>
                <w:sz w:val="19"/>
              </w:rPr>
            </w:pPr>
            <w:r>
              <w:rPr>
                <w:sz w:val="19"/>
              </w:rPr>
              <w:t>71</w:t>
            </w:r>
          </w:p>
        </w:tc>
      </w:tr>
      <w:tr w:rsidR="001168D0">
        <w:trPr>
          <w:trHeight w:val="300"/>
        </w:trPr>
        <w:tc>
          <w:tcPr>
            <w:tcW w:w="5792" w:type="dxa"/>
            <w:shd w:val="clear" w:color="auto" w:fill="D2DFED"/>
          </w:tcPr>
          <w:p w:rsidR="001168D0" w:rsidRDefault="00BB6D28">
            <w:pPr>
              <w:pStyle w:val="TableParagraph"/>
              <w:spacing w:before="44"/>
              <w:ind w:left="114"/>
              <w:jc w:val="left"/>
              <w:rPr>
                <w:b/>
                <w:sz w:val="19"/>
              </w:rPr>
            </w:pPr>
            <w:r>
              <w:rPr>
                <w:b/>
                <w:w w:val="105"/>
                <w:sz w:val="19"/>
              </w:rPr>
              <w:t>Geraldton Port Authority</w:t>
            </w:r>
          </w:p>
        </w:tc>
        <w:tc>
          <w:tcPr>
            <w:tcW w:w="1366" w:type="dxa"/>
            <w:shd w:val="clear" w:color="auto" w:fill="D2DFED"/>
          </w:tcPr>
          <w:p w:rsidR="001168D0" w:rsidRDefault="00BB6D28">
            <w:pPr>
              <w:pStyle w:val="TableParagraph"/>
              <w:spacing w:before="44"/>
              <w:ind w:right="193"/>
              <w:rPr>
                <w:sz w:val="19"/>
              </w:rPr>
            </w:pPr>
            <w:r>
              <w:rPr>
                <w:sz w:val="19"/>
              </w:rPr>
              <w:t>79</w:t>
            </w:r>
          </w:p>
        </w:tc>
        <w:tc>
          <w:tcPr>
            <w:tcW w:w="1346" w:type="dxa"/>
            <w:shd w:val="clear" w:color="auto" w:fill="D2DFED"/>
          </w:tcPr>
          <w:p w:rsidR="001168D0" w:rsidRDefault="00BB6D28">
            <w:pPr>
              <w:pStyle w:val="TableParagraph"/>
              <w:spacing w:before="44"/>
              <w:ind w:right="262"/>
              <w:rPr>
                <w:sz w:val="19"/>
              </w:rPr>
            </w:pPr>
            <w:r>
              <w:rPr>
                <w:sz w:val="19"/>
              </w:rPr>
              <w:t>75</w:t>
            </w:r>
          </w:p>
        </w:tc>
        <w:tc>
          <w:tcPr>
            <w:tcW w:w="1116" w:type="dxa"/>
            <w:shd w:val="clear" w:color="auto" w:fill="D2DFED"/>
          </w:tcPr>
          <w:p w:rsidR="001168D0" w:rsidRDefault="00BB6D28">
            <w:pPr>
              <w:pStyle w:val="TableParagraph"/>
              <w:spacing w:before="44"/>
              <w:ind w:right="102"/>
              <w:rPr>
                <w:sz w:val="19"/>
              </w:rPr>
            </w:pPr>
            <w:r>
              <w:rPr>
                <w:sz w:val="19"/>
              </w:rPr>
              <w:t>77</w:t>
            </w:r>
          </w:p>
        </w:tc>
      </w:tr>
      <w:tr w:rsidR="001168D0">
        <w:trPr>
          <w:trHeight w:val="300"/>
        </w:trPr>
        <w:tc>
          <w:tcPr>
            <w:tcW w:w="5792" w:type="dxa"/>
          </w:tcPr>
          <w:p w:rsidR="001168D0" w:rsidRDefault="00BB6D28">
            <w:pPr>
              <w:pStyle w:val="TableParagraph"/>
              <w:spacing w:before="44"/>
              <w:ind w:left="114"/>
              <w:jc w:val="left"/>
              <w:rPr>
                <w:b/>
                <w:sz w:val="19"/>
              </w:rPr>
            </w:pPr>
            <w:r>
              <w:rPr>
                <w:b/>
                <w:w w:val="105"/>
                <w:sz w:val="19"/>
              </w:rPr>
              <w:t>Broome Port Authority</w:t>
            </w:r>
          </w:p>
        </w:tc>
        <w:tc>
          <w:tcPr>
            <w:tcW w:w="1366" w:type="dxa"/>
          </w:tcPr>
          <w:p w:rsidR="001168D0" w:rsidRDefault="00BB6D28">
            <w:pPr>
              <w:pStyle w:val="TableParagraph"/>
              <w:spacing w:before="44"/>
              <w:ind w:right="193"/>
              <w:rPr>
                <w:sz w:val="19"/>
              </w:rPr>
            </w:pPr>
            <w:r>
              <w:rPr>
                <w:sz w:val="19"/>
              </w:rPr>
              <w:t>71</w:t>
            </w:r>
          </w:p>
        </w:tc>
        <w:tc>
          <w:tcPr>
            <w:tcW w:w="1346" w:type="dxa"/>
          </w:tcPr>
          <w:p w:rsidR="001168D0" w:rsidRDefault="00BB6D28">
            <w:pPr>
              <w:pStyle w:val="TableParagraph"/>
              <w:spacing w:before="44"/>
              <w:ind w:right="262"/>
              <w:rPr>
                <w:sz w:val="19"/>
              </w:rPr>
            </w:pPr>
            <w:r>
              <w:rPr>
                <w:sz w:val="19"/>
              </w:rPr>
              <w:t>51</w:t>
            </w:r>
          </w:p>
        </w:tc>
        <w:tc>
          <w:tcPr>
            <w:tcW w:w="1116" w:type="dxa"/>
          </w:tcPr>
          <w:p w:rsidR="001168D0" w:rsidRDefault="00BB6D28">
            <w:pPr>
              <w:pStyle w:val="TableParagraph"/>
              <w:spacing w:before="44"/>
              <w:ind w:right="102"/>
              <w:rPr>
                <w:sz w:val="19"/>
              </w:rPr>
            </w:pPr>
            <w:r>
              <w:rPr>
                <w:sz w:val="19"/>
              </w:rPr>
              <w:t>48</w:t>
            </w:r>
          </w:p>
        </w:tc>
      </w:tr>
      <w:tr w:rsidR="001168D0">
        <w:trPr>
          <w:trHeight w:val="300"/>
        </w:trPr>
        <w:tc>
          <w:tcPr>
            <w:tcW w:w="5792" w:type="dxa"/>
            <w:shd w:val="clear" w:color="auto" w:fill="D2DFED"/>
          </w:tcPr>
          <w:p w:rsidR="001168D0" w:rsidRDefault="00BB6D28">
            <w:pPr>
              <w:pStyle w:val="TableParagraph"/>
              <w:spacing w:before="44"/>
              <w:ind w:left="114"/>
              <w:jc w:val="left"/>
              <w:rPr>
                <w:b/>
                <w:sz w:val="19"/>
              </w:rPr>
            </w:pPr>
            <w:r>
              <w:rPr>
                <w:b/>
                <w:w w:val="105"/>
                <w:sz w:val="19"/>
              </w:rPr>
              <w:t>Western Australian Treasury Corporation</w:t>
            </w:r>
          </w:p>
        </w:tc>
        <w:tc>
          <w:tcPr>
            <w:tcW w:w="1366" w:type="dxa"/>
            <w:shd w:val="clear" w:color="auto" w:fill="D2DFED"/>
          </w:tcPr>
          <w:p w:rsidR="001168D0" w:rsidRDefault="00BB6D28">
            <w:pPr>
              <w:pStyle w:val="TableParagraph"/>
              <w:spacing w:before="44"/>
              <w:ind w:right="193"/>
              <w:rPr>
                <w:sz w:val="19"/>
              </w:rPr>
            </w:pPr>
            <w:r>
              <w:rPr>
                <w:sz w:val="19"/>
              </w:rPr>
              <w:t>64</w:t>
            </w:r>
          </w:p>
        </w:tc>
        <w:tc>
          <w:tcPr>
            <w:tcW w:w="1346" w:type="dxa"/>
            <w:shd w:val="clear" w:color="auto" w:fill="D2DFED"/>
          </w:tcPr>
          <w:p w:rsidR="001168D0" w:rsidRDefault="00BB6D28">
            <w:pPr>
              <w:pStyle w:val="TableParagraph"/>
              <w:spacing w:before="44"/>
              <w:ind w:right="262"/>
              <w:rPr>
                <w:sz w:val="19"/>
              </w:rPr>
            </w:pPr>
            <w:r>
              <w:rPr>
                <w:sz w:val="19"/>
              </w:rPr>
              <w:t>63</w:t>
            </w:r>
          </w:p>
        </w:tc>
        <w:tc>
          <w:tcPr>
            <w:tcW w:w="1116" w:type="dxa"/>
            <w:shd w:val="clear" w:color="auto" w:fill="D2DFED"/>
          </w:tcPr>
          <w:p w:rsidR="001168D0" w:rsidRDefault="00BB6D28">
            <w:pPr>
              <w:pStyle w:val="TableParagraph"/>
              <w:spacing w:before="44"/>
              <w:ind w:right="102"/>
              <w:rPr>
                <w:sz w:val="19"/>
              </w:rPr>
            </w:pPr>
            <w:r>
              <w:rPr>
                <w:sz w:val="19"/>
              </w:rPr>
              <w:t>63</w:t>
            </w:r>
          </w:p>
        </w:tc>
      </w:tr>
      <w:tr w:rsidR="001168D0">
        <w:trPr>
          <w:trHeight w:val="300"/>
        </w:trPr>
        <w:tc>
          <w:tcPr>
            <w:tcW w:w="5792" w:type="dxa"/>
          </w:tcPr>
          <w:p w:rsidR="001168D0" w:rsidRDefault="00BB6D28">
            <w:pPr>
              <w:pStyle w:val="TableParagraph"/>
              <w:spacing w:before="44"/>
              <w:ind w:left="114"/>
              <w:jc w:val="left"/>
              <w:rPr>
                <w:b/>
                <w:sz w:val="19"/>
              </w:rPr>
            </w:pPr>
            <w:r>
              <w:rPr>
                <w:b/>
                <w:w w:val="105"/>
                <w:sz w:val="19"/>
              </w:rPr>
              <w:t>Western Australian Institute of Sport</w:t>
            </w:r>
          </w:p>
        </w:tc>
        <w:tc>
          <w:tcPr>
            <w:tcW w:w="1366" w:type="dxa"/>
          </w:tcPr>
          <w:p w:rsidR="001168D0" w:rsidRDefault="00BB6D28">
            <w:pPr>
              <w:pStyle w:val="TableParagraph"/>
              <w:spacing w:before="44"/>
              <w:ind w:right="193"/>
              <w:rPr>
                <w:sz w:val="19"/>
              </w:rPr>
            </w:pPr>
            <w:r>
              <w:rPr>
                <w:sz w:val="19"/>
              </w:rPr>
              <w:t>53</w:t>
            </w:r>
          </w:p>
        </w:tc>
        <w:tc>
          <w:tcPr>
            <w:tcW w:w="1346" w:type="dxa"/>
          </w:tcPr>
          <w:p w:rsidR="001168D0" w:rsidRDefault="00BB6D28">
            <w:pPr>
              <w:pStyle w:val="TableParagraph"/>
              <w:spacing w:before="44"/>
              <w:ind w:right="262"/>
              <w:rPr>
                <w:sz w:val="19"/>
              </w:rPr>
            </w:pPr>
            <w:r>
              <w:rPr>
                <w:sz w:val="19"/>
              </w:rPr>
              <w:t>44</w:t>
            </w:r>
          </w:p>
        </w:tc>
        <w:tc>
          <w:tcPr>
            <w:tcW w:w="1116" w:type="dxa"/>
          </w:tcPr>
          <w:p w:rsidR="001168D0" w:rsidRDefault="00BB6D28">
            <w:pPr>
              <w:pStyle w:val="TableParagraph"/>
              <w:spacing w:before="44"/>
              <w:ind w:right="102"/>
              <w:rPr>
                <w:sz w:val="19"/>
              </w:rPr>
            </w:pPr>
            <w:r>
              <w:rPr>
                <w:sz w:val="19"/>
              </w:rPr>
              <w:t>46</w:t>
            </w:r>
          </w:p>
        </w:tc>
      </w:tr>
      <w:tr w:rsidR="001168D0">
        <w:trPr>
          <w:trHeight w:val="300"/>
        </w:trPr>
        <w:tc>
          <w:tcPr>
            <w:tcW w:w="5792" w:type="dxa"/>
            <w:shd w:val="clear" w:color="auto" w:fill="D2DFED"/>
          </w:tcPr>
          <w:p w:rsidR="001168D0" w:rsidRDefault="00BB6D28">
            <w:pPr>
              <w:pStyle w:val="TableParagraph"/>
              <w:spacing w:before="44"/>
              <w:ind w:left="114"/>
              <w:jc w:val="left"/>
              <w:rPr>
                <w:b/>
                <w:sz w:val="19"/>
              </w:rPr>
            </w:pPr>
            <w:r>
              <w:rPr>
                <w:b/>
                <w:w w:val="105"/>
                <w:sz w:val="19"/>
              </w:rPr>
              <w:t>Independent Market Operator</w:t>
            </w:r>
          </w:p>
        </w:tc>
        <w:tc>
          <w:tcPr>
            <w:tcW w:w="1366" w:type="dxa"/>
            <w:shd w:val="clear" w:color="auto" w:fill="D2DFED"/>
          </w:tcPr>
          <w:p w:rsidR="001168D0" w:rsidRDefault="00BB6D28">
            <w:pPr>
              <w:pStyle w:val="TableParagraph"/>
              <w:spacing w:before="44"/>
              <w:ind w:right="193"/>
              <w:rPr>
                <w:sz w:val="19"/>
              </w:rPr>
            </w:pPr>
            <w:r>
              <w:rPr>
                <w:sz w:val="19"/>
              </w:rPr>
              <w:t>46</w:t>
            </w:r>
          </w:p>
        </w:tc>
        <w:tc>
          <w:tcPr>
            <w:tcW w:w="1346" w:type="dxa"/>
            <w:shd w:val="clear" w:color="auto" w:fill="D2DFED"/>
          </w:tcPr>
          <w:p w:rsidR="001168D0" w:rsidRDefault="00BB6D28">
            <w:pPr>
              <w:pStyle w:val="TableParagraph"/>
              <w:spacing w:before="44"/>
              <w:ind w:right="262"/>
              <w:rPr>
                <w:sz w:val="19"/>
              </w:rPr>
            </w:pPr>
            <w:r>
              <w:rPr>
                <w:sz w:val="19"/>
              </w:rPr>
              <w:t>44</w:t>
            </w:r>
          </w:p>
        </w:tc>
        <w:tc>
          <w:tcPr>
            <w:tcW w:w="1116" w:type="dxa"/>
            <w:shd w:val="clear" w:color="auto" w:fill="D2DFED"/>
          </w:tcPr>
          <w:p w:rsidR="001168D0" w:rsidRDefault="00BB6D28">
            <w:pPr>
              <w:pStyle w:val="TableParagraph"/>
              <w:spacing w:before="44"/>
              <w:ind w:right="102"/>
              <w:rPr>
                <w:sz w:val="19"/>
              </w:rPr>
            </w:pPr>
            <w:r>
              <w:rPr>
                <w:sz w:val="19"/>
              </w:rPr>
              <w:t>44</w:t>
            </w:r>
          </w:p>
        </w:tc>
      </w:tr>
      <w:tr w:rsidR="001168D0">
        <w:trPr>
          <w:trHeight w:val="300"/>
        </w:trPr>
        <w:tc>
          <w:tcPr>
            <w:tcW w:w="5792" w:type="dxa"/>
          </w:tcPr>
          <w:p w:rsidR="001168D0" w:rsidRDefault="00BB6D28">
            <w:pPr>
              <w:pStyle w:val="TableParagraph"/>
              <w:spacing w:before="44"/>
              <w:ind w:left="114"/>
              <w:jc w:val="left"/>
              <w:rPr>
                <w:b/>
                <w:sz w:val="19"/>
              </w:rPr>
            </w:pPr>
            <w:r>
              <w:rPr>
                <w:b/>
                <w:w w:val="105"/>
                <w:sz w:val="19"/>
              </w:rPr>
              <w:t>Western Australian Greyhound Racing Association</w:t>
            </w:r>
          </w:p>
        </w:tc>
        <w:tc>
          <w:tcPr>
            <w:tcW w:w="1366" w:type="dxa"/>
          </w:tcPr>
          <w:p w:rsidR="001168D0" w:rsidRDefault="00BB6D28">
            <w:pPr>
              <w:pStyle w:val="TableParagraph"/>
              <w:spacing w:before="44"/>
              <w:ind w:right="193"/>
              <w:rPr>
                <w:sz w:val="19"/>
              </w:rPr>
            </w:pPr>
            <w:r>
              <w:rPr>
                <w:sz w:val="19"/>
              </w:rPr>
              <w:t>41</w:t>
            </w:r>
          </w:p>
        </w:tc>
        <w:tc>
          <w:tcPr>
            <w:tcW w:w="1346" w:type="dxa"/>
          </w:tcPr>
          <w:p w:rsidR="001168D0" w:rsidRDefault="00BB6D28">
            <w:pPr>
              <w:pStyle w:val="TableParagraph"/>
              <w:spacing w:before="44"/>
              <w:ind w:right="262"/>
              <w:rPr>
                <w:sz w:val="19"/>
              </w:rPr>
            </w:pPr>
            <w:r>
              <w:rPr>
                <w:sz w:val="19"/>
              </w:rPr>
              <w:t>39</w:t>
            </w:r>
          </w:p>
        </w:tc>
        <w:tc>
          <w:tcPr>
            <w:tcW w:w="1116" w:type="dxa"/>
          </w:tcPr>
          <w:p w:rsidR="001168D0" w:rsidRDefault="00BB6D28">
            <w:pPr>
              <w:pStyle w:val="TableParagraph"/>
              <w:spacing w:before="44"/>
              <w:ind w:right="102"/>
              <w:rPr>
                <w:sz w:val="19"/>
              </w:rPr>
            </w:pPr>
            <w:r>
              <w:rPr>
                <w:sz w:val="19"/>
              </w:rPr>
              <w:t>39</w:t>
            </w:r>
          </w:p>
        </w:tc>
      </w:tr>
      <w:tr w:rsidR="001168D0">
        <w:trPr>
          <w:trHeight w:val="300"/>
        </w:trPr>
        <w:tc>
          <w:tcPr>
            <w:tcW w:w="5792" w:type="dxa"/>
            <w:shd w:val="clear" w:color="auto" w:fill="D2DFED"/>
          </w:tcPr>
          <w:p w:rsidR="001168D0" w:rsidRDefault="00BB6D28">
            <w:pPr>
              <w:pStyle w:val="TableParagraph"/>
              <w:spacing w:before="44"/>
              <w:ind w:left="114"/>
              <w:jc w:val="left"/>
              <w:rPr>
                <w:b/>
                <w:sz w:val="19"/>
              </w:rPr>
            </w:pPr>
            <w:r>
              <w:rPr>
                <w:b/>
                <w:w w:val="105"/>
                <w:sz w:val="19"/>
              </w:rPr>
              <w:t>Bunbury Port Authority</w:t>
            </w:r>
          </w:p>
        </w:tc>
        <w:tc>
          <w:tcPr>
            <w:tcW w:w="1366" w:type="dxa"/>
            <w:shd w:val="clear" w:color="auto" w:fill="D2DFED"/>
          </w:tcPr>
          <w:p w:rsidR="001168D0" w:rsidRDefault="00BB6D28">
            <w:pPr>
              <w:pStyle w:val="TableParagraph"/>
              <w:spacing w:before="44"/>
              <w:ind w:right="193"/>
              <w:rPr>
                <w:sz w:val="19"/>
              </w:rPr>
            </w:pPr>
            <w:r>
              <w:rPr>
                <w:sz w:val="19"/>
              </w:rPr>
              <w:t>35</w:t>
            </w:r>
          </w:p>
        </w:tc>
        <w:tc>
          <w:tcPr>
            <w:tcW w:w="1346" w:type="dxa"/>
            <w:shd w:val="clear" w:color="auto" w:fill="D2DFED"/>
          </w:tcPr>
          <w:p w:rsidR="001168D0" w:rsidRDefault="00BB6D28">
            <w:pPr>
              <w:pStyle w:val="TableParagraph"/>
              <w:spacing w:before="44"/>
              <w:ind w:right="262"/>
              <w:rPr>
                <w:sz w:val="19"/>
              </w:rPr>
            </w:pPr>
            <w:r>
              <w:rPr>
                <w:sz w:val="19"/>
              </w:rPr>
              <w:t>33</w:t>
            </w:r>
          </w:p>
        </w:tc>
        <w:tc>
          <w:tcPr>
            <w:tcW w:w="1116" w:type="dxa"/>
            <w:shd w:val="clear" w:color="auto" w:fill="D2DFED"/>
          </w:tcPr>
          <w:p w:rsidR="001168D0" w:rsidRDefault="00BB6D28">
            <w:pPr>
              <w:pStyle w:val="TableParagraph"/>
              <w:spacing w:before="44"/>
              <w:ind w:right="102"/>
              <w:rPr>
                <w:sz w:val="19"/>
              </w:rPr>
            </w:pPr>
            <w:r>
              <w:rPr>
                <w:sz w:val="19"/>
              </w:rPr>
              <w:t>32</w:t>
            </w:r>
          </w:p>
        </w:tc>
      </w:tr>
      <w:tr w:rsidR="001168D0">
        <w:trPr>
          <w:trHeight w:val="315"/>
        </w:trPr>
        <w:tc>
          <w:tcPr>
            <w:tcW w:w="5792" w:type="dxa"/>
            <w:tcBorders>
              <w:bottom w:val="single" w:sz="6" w:space="0" w:color="000000"/>
            </w:tcBorders>
          </w:tcPr>
          <w:p w:rsidR="001168D0" w:rsidRDefault="00BB6D28">
            <w:pPr>
              <w:pStyle w:val="TableParagraph"/>
              <w:spacing w:before="44"/>
              <w:ind w:left="114"/>
              <w:jc w:val="left"/>
              <w:rPr>
                <w:b/>
                <w:sz w:val="19"/>
              </w:rPr>
            </w:pPr>
            <w:r>
              <w:rPr>
                <w:b/>
                <w:w w:val="105"/>
                <w:sz w:val="19"/>
              </w:rPr>
              <w:t>Albany Port Authority</w:t>
            </w:r>
          </w:p>
        </w:tc>
        <w:tc>
          <w:tcPr>
            <w:tcW w:w="1366" w:type="dxa"/>
            <w:tcBorders>
              <w:bottom w:val="double" w:sz="2" w:space="0" w:color="000000"/>
            </w:tcBorders>
          </w:tcPr>
          <w:p w:rsidR="001168D0" w:rsidRDefault="00BB6D28">
            <w:pPr>
              <w:pStyle w:val="TableParagraph"/>
              <w:spacing w:before="44"/>
              <w:ind w:right="193"/>
              <w:rPr>
                <w:sz w:val="19"/>
              </w:rPr>
            </w:pPr>
            <w:r>
              <w:rPr>
                <w:sz w:val="19"/>
              </w:rPr>
              <w:t>22</w:t>
            </w:r>
          </w:p>
        </w:tc>
        <w:tc>
          <w:tcPr>
            <w:tcW w:w="1346" w:type="dxa"/>
            <w:tcBorders>
              <w:bottom w:val="double" w:sz="2" w:space="0" w:color="000000"/>
            </w:tcBorders>
          </w:tcPr>
          <w:p w:rsidR="001168D0" w:rsidRDefault="00BB6D28">
            <w:pPr>
              <w:pStyle w:val="TableParagraph"/>
              <w:spacing w:before="44"/>
              <w:ind w:right="262"/>
              <w:rPr>
                <w:sz w:val="19"/>
              </w:rPr>
            </w:pPr>
            <w:r>
              <w:rPr>
                <w:sz w:val="19"/>
              </w:rPr>
              <w:t>22</w:t>
            </w:r>
          </w:p>
        </w:tc>
        <w:tc>
          <w:tcPr>
            <w:tcW w:w="1116" w:type="dxa"/>
            <w:tcBorders>
              <w:bottom w:val="double" w:sz="2" w:space="0" w:color="000000"/>
            </w:tcBorders>
          </w:tcPr>
          <w:p w:rsidR="001168D0" w:rsidRDefault="00BB6D28">
            <w:pPr>
              <w:pStyle w:val="TableParagraph"/>
              <w:spacing w:before="44"/>
              <w:ind w:right="102"/>
              <w:rPr>
                <w:sz w:val="19"/>
              </w:rPr>
            </w:pPr>
            <w:r>
              <w:rPr>
                <w:sz w:val="19"/>
              </w:rPr>
              <w:t>22</w:t>
            </w:r>
          </w:p>
        </w:tc>
      </w:tr>
      <w:tr w:rsidR="001168D0">
        <w:trPr>
          <w:trHeight w:val="285"/>
        </w:trPr>
        <w:tc>
          <w:tcPr>
            <w:tcW w:w="5792" w:type="dxa"/>
            <w:tcBorders>
              <w:top w:val="single" w:sz="6" w:space="0" w:color="000000"/>
              <w:bottom w:val="single" w:sz="6" w:space="0" w:color="000000"/>
            </w:tcBorders>
          </w:tcPr>
          <w:p w:rsidR="001168D0" w:rsidRDefault="00BB6D28">
            <w:pPr>
              <w:pStyle w:val="TableParagraph"/>
              <w:spacing w:before="29"/>
              <w:ind w:left="114"/>
              <w:jc w:val="left"/>
              <w:rPr>
                <w:b/>
                <w:sz w:val="19"/>
              </w:rPr>
            </w:pPr>
            <w:r>
              <w:rPr>
                <w:b/>
                <w:sz w:val="19"/>
              </w:rPr>
              <w:t>TOTAL</w:t>
            </w:r>
            <w:r>
              <w:rPr>
                <w:b/>
                <w:sz w:val="19"/>
                <w:vertAlign w:val="superscript"/>
              </w:rPr>
              <w:t>6</w:t>
            </w:r>
          </w:p>
        </w:tc>
        <w:tc>
          <w:tcPr>
            <w:tcW w:w="1366" w:type="dxa"/>
            <w:tcBorders>
              <w:top w:val="double" w:sz="2" w:space="0" w:color="000000"/>
              <w:bottom w:val="double" w:sz="2" w:space="0" w:color="000000"/>
            </w:tcBorders>
          </w:tcPr>
          <w:p w:rsidR="001168D0" w:rsidRDefault="00BB6D28">
            <w:pPr>
              <w:pStyle w:val="TableParagraph"/>
              <w:spacing w:before="29"/>
              <w:ind w:right="200"/>
              <w:rPr>
                <w:b/>
                <w:sz w:val="19"/>
              </w:rPr>
            </w:pPr>
            <w:r>
              <w:rPr>
                <w:b/>
                <w:w w:val="105"/>
                <w:sz w:val="19"/>
              </w:rPr>
              <w:t>16 743</w:t>
            </w:r>
          </w:p>
        </w:tc>
        <w:tc>
          <w:tcPr>
            <w:tcW w:w="1346" w:type="dxa"/>
            <w:tcBorders>
              <w:top w:val="double" w:sz="2" w:space="0" w:color="000000"/>
              <w:bottom w:val="double" w:sz="2" w:space="0" w:color="000000"/>
            </w:tcBorders>
          </w:tcPr>
          <w:p w:rsidR="001168D0" w:rsidRDefault="00BB6D28">
            <w:pPr>
              <w:pStyle w:val="TableParagraph"/>
              <w:spacing w:before="29"/>
              <w:ind w:right="270"/>
              <w:rPr>
                <w:b/>
                <w:sz w:val="19"/>
              </w:rPr>
            </w:pPr>
            <w:r>
              <w:rPr>
                <w:b/>
                <w:w w:val="105"/>
                <w:sz w:val="19"/>
              </w:rPr>
              <w:t>15 731</w:t>
            </w:r>
          </w:p>
        </w:tc>
        <w:tc>
          <w:tcPr>
            <w:tcW w:w="1116" w:type="dxa"/>
            <w:tcBorders>
              <w:top w:val="double" w:sz="2" w:space="0" w:color="000000"/>
              <w:bottom w:val="double" w:sz="2" w:space="0" w:color="000000"/>
            </w:tcBorders>
          </w:tcPr>
          <w:p w:rsidR="001168D0" w:rsidRDefault="00BB6D28">
            <w:pPr>
              <w:pStyle w:val="TableParagraph"/>
              <w:spacing w:before="29"/>
              <w:ind w:right="102"/>
              <w:rPr>
                <w:b/>
                <w:sz w:val="19"/>
              </w:rPr>
            </w:pPr>
            <w:r>
              <w:rPr>
                <w:b/>
                <w:w w:val="105"/>
                <w:sz w:val="19"/>
              </w:rPr>
              <w:t>15 583</w:t>
            </w:r>
          </w:p>
        </w:tc>
      </w:tr>
    </w:tbl>
    <w:p w:rsidR="001168D0" w:rsidRDefault="001168D0">
      <w:pPr>
        <w:rPr>
          <w:sz w:val="20"/>
        </w:rPr>
      </w:pPr>
    </w:p>
    <w:p w:rsidR="001168D0" w:rsidRDefault="001168D0">
      <w:pPr>
        <w:rPr>
          <w:sz w:val="20"/>
        </w:rPr>
      </w:pPr>
    </w:p>
    <w:p w:rsidR="001168D0" w:rsidRDefault="001168D0">
      <w:pPr>
        <w:rPr>
          <w:sz w:val="20"/>
        </w:rPr>
      </w:pPr>
    </w:p>
    <w:p w:rsidR="001168D0" w:rsidRDefault="001168D0">
      <w:pPr>
        <w:rPr>
          <w:sz w:val="20"/>
        </w:rPr>
      </w:pPr>
    </w:p>
    <w:p w:rsidR="001168D0" w:rsidRDefault="001168D0">
      <w:pPr>
        <w:rPr>
          <w:sz w:val="20"/>
        </w:rPr>
      </w:pPr>
    </w:p>
    <w:p w:rsidR="001168D0" w:rsidRDefault="00BB6D28">
      <w:pPr>
        <w:rPr>
          <w:sz w:val="16"/>
        </w:rPr>
      </w:pPr>
      <w:r>
        <w:pict>
          <v:shape id="_x0000_s1026" style="position:absolute;margin-left:63.85pt;margin-top:12.15pt;width:144.2pt;height:.1pt;z-index:-251655168;mso-wrap-distance-left:0;mso-wrap-distance-right:0;mso-position-horizontal-relative:page" coordorigin="1277,243" coordsize="2884,0" path="m1277,243r2883,e" filled="f">
            <v:path arrowok="t"/>
            <w10:wrap type="topAndBottom" anchorx="page"/>
          </v:shape>
        </w:pict>
      </w:r>
    </w:p>
    <w:p w:rsidR="001168D0" w:rsidRDefault="00BB6D28">
      <w:pPr>
        <w:spacing w:before="75"/>
        <w:ind w:left="596" w:right="295"/>
        <w:rPr>
          <w:sz w:val="16"/>
        </w:rPr>
      </w:pPr>
      <w:r>
        <w:rPr>
          <w:w w:val="105"/>
          <w:position w:val="7"/>
          <w:sz w:val="10"/>
        </w:rPr>
        <w:t>6</w:t>
      </w:r>
      <w:r>
        <w:rPr>
          <w:spacing w:val="8"/>
          <w:w w:val="105"/>
          <w:position w:val="7"/>
          <w:sz w:val="10"/>
        </w:rPr>
        <w:t xml:space="preserve"> </w:t>
      </w:r>
      <w:r>
        <w:rPr>
          <w:w w:val="105"/>
          <w:sz w:val="16"/>
        </w:rPr>
        <w:t>The</w:t>
      </w:r>
      <w:r>
        <w:rPr>
          <w:spacing w:val="-6"/>
          <w:w w:val="105"/>
          <w:sz w:val="16"/>
        </w:rPr>
        <w:t xml:space="preserve"> </w:t>
      </w:r>
      <w:r>
        <w:rPr>
          <w:w w:val="105"/>
          <w:sz w:val="16"/>
        </w:rPr>
        <w:t>Average</w:t>
      </w:r>
      <w:r>
        <w:rPr>
          <w:spacing w:val="-7"/>
          <w:w w:val="105"/>
          <w:sz w:val="16"/>
        </w:rPr>
        <w:t xml:space="preserve"> </w:t>
      </w:r>
      <w:r>
        <w:rPr>
          <w:w w:val="105"/>
          <w:sz w:val="16"/>
        </w:rPr>
        <w:t>Paid</w:t>
      </w:r>
      <w:r>
        <w:rPr>
          <w:spacing w:val="-11"/>
          <w:w w:val="105"/>
          <w:sz w:val="16"/>
        </w:rPr>
        <w:t xml:space="preserve"> </w:t>
      </w:r>
      <w:r>
        <w:rPr>
          <w:spacing w:val="-3"/>
          <w:w w:val="105"/>
          <w:sz w:val="16"/>
        </w:rPr>
        <w:t>FTE</w:t>
      </w:r>
      <w:r>
        <w:rPr>
          <w:spacing w:val="-17"/>
          <w:w w:val="105"/>
          <w:sz w:val="16"/>
        </w:rPr>
        <w:t xml:space="preserve"> </w:t>
      </w:r>
      <w:r>
        <w:rPr>
          <w:w w:val="105"/>
          <w:sz w:val="16"/>
        </w:rPr>
        <w:t>for</w:t>
      </w:r>
      <w:r>
        <w:rPr>
          <w:spacing w:val="-11"/>
          <w:w w:val="105"/>
          <w:sz w:val="16"/>
        </w:rPr>
        <w:t xml:space="preserve"> </w:t>
      </w:r>
      <w:r>
        <w:rPr>
          <w:spacing w:val="2"/>
          <w:w w:val="105"/>
          <w:sz w:val="16"/>
        </w:rPr>
        <w:t>the</w:t>
      </w:r>
      <w:r>
        <w:rPr>
          <w:spacing w:val="-19"/>
          <w:w w:val="105"/>
          <w:sz w:val="16"/>
        </w:rPr>
        <w:t xml:space="preserve"> </w:t>
      </w:r>
      <w:r>
        <w:rPr>
          <w:w w:val="105"/>
          <w:sz w:val="16"/>
        </w:rPr>
        <w:t>group</w:t>
      </w:r>
      <w:r>
        <w:rPr>
          <w:spacing w:val="-23"/>
          <w:w w:val="105"/>
          <w:sz w:val="16"/>
        </w:rPr>
        <w:t xml:space="preserve"> </w:t>
      </w:r>
      <w:r>
        <w:rPr>
          <w:w w:val="105"/>
          <w:sz w:val="16"/>
        </w:rPr>
        <w:t>of</w:t>
      </w:r>
      <w:r>
        <w:rPr>
          <w:spacing w:val="-18"/>
          <w:w w:val="105"/>
          <w:sz w:val="16"/>
        </w:rPr>
        <w:t xml:space="preserve"> </w:t>
      </w:r>
      <w:r>
        <w:rPr>
          <w:w w:val="105"/>
          <w:sz w:val="16"/>
        </w:rPr>
        <w:t>entities</w:t>
      </w:r>
      <w:r>
        <w:rPr>
          <w:spacing w:val="-4"/>
          <w:w w:val="105"/>
          <w:sz w:val="16"/>
        </w:rPr>
        <w:t xml:space="preserve"> is </w:t>
      </w:r>
      <w:r>
        <w:rPr>
          <w:spacing w:val="-3"/>
          <w:w w:val="105"/>
          <w:sz w:val="16"/>
        </w:rPr>
        <w:t>the</w:t>
      </w:r>
      <w:r>
        <w:rPr>
          <w:spacing w:val="-6"/>
          <w:w w:val="105"/>
          <w:sz w:val="16"/>
        </w:rPr>
        <w:t xml:space="preserve"> </w:t>
      </w:r>
      <w:r>
        <w:rPr>
          <w:spacing w:val="-3"/>
          <w:w w:val="105"/>
          <w:sz w:val="16"/>
        </w:rPr>
        <w:t>average</w:t>
      </w:r>
      <w:r>
        <w:rPr>
          <w:spacing w:val="-20"/>
          <w:w w:val="105"/>
          <w:sz w:val="16"/>
        </w:rPr>
        <w:t xml:space="preserve"> </w:t>
      </w:r>
      <w:r>
        <w:rPr>
          <w:w w:val="105"/>
          <w:sz w:val="16"/>
        </w:rPr>
        <w:t>of</w:t>
      </w:r>
      <w:r>
        <w:rPr>
          <w:spacing w:val="-17"/>
          <w:w w:val="105"/>
          <w:sz w:val="16"/>
        </w:rPr>
        <w:t xml:space="preserve"> </w:t>
      </w:r>
      <w:r>
        <w:rPr>
          <w:spacing w:val="2"/>
          <w:w w:val="105"/>
          <w:sz w:val="16"/>
        </w:rPr>
        <w:t>the</w:t>
      </w:r>
      <w:r>
        <w:rPr>
          <w:spacing w:val="-7"/>
          <w:w w:val="105"/>
          <w:sz w:val="16"/>
        </w:rPr>
        <w:t xml:space="preserve"> </w:t>
      </w:r>
      <w:r>
        <w:rPr>
          <w:w w:val="105"/>
          <w:sz w:val="16"/>
        </w:rPr>
        <w:t>sum</w:t>
      </w:r>
      <w:r>
        <w:rPr>
          <w:spacing w:val="-23"/>
          <w:w w:val="105"/>
          <w:sz w:val="16"/>
        </w:rPr>
        <w:t xml:space="preserve"> </w:t>
      </w:r>
      <w:r>
        <w:rPr>
          <w:w w:val="105"/>
          <w:sz w:val="16"/>
        </w:rPr>
        <w:t>of</w:t>
      </w:r>
      <w:r>
        <w:rPr>
          <w:spacing w:val="-17"/>
          <w:w w:val="105"/>
          <w:sz w:val="16"/>
        </w:rPr>
        <w:t xml:space="preserve"> </w:t>
      </w:r>
      <w:r>
        <w:rPr>
          <w:w w:val="105"/>
          <w:sz w:val="16"/>
        </w:rPr>
        <w:t>Paid</w:t>
      </w:r>
      <w:r>
        <w:rPr>
          <w:spacing w:val="-11"/>
          <w:w w:val="105"/>
          <w:sz w:val="16"/>
        </w:rPr>
        <w:t xml:space="preserve"> </w:t>
      </w:r>
      <w:r>
        <w:rPr>
          <w:spacing w:val="-3"/>
          <w:w w:val="105"/>
          <w:sz w:val="16"/>
        </w:rPr>
        <w:t>FTE</w:t>
      </w:r>
      <w:r>
        <w:rPr>
          <w:spacing w:val="-18"/>
          <w:w w:val="105"/>
          <w:sz w:val="16"/>
        </w:rPr>
        <w:t xml:space="preserve"> </w:t>
      </w:r>
      <w:r>
        <w:rPr>
          <w:spacing w:val="2"/>
          <w:w w:val="105"/>
          <w:sz w:val="16"/>
        </w:rPr>
        <w:t>over</w:t>
      </w:r>
      <w:r>
        <w:rPr>
          <w:spacing w:val="-23"/>
          <w:w w:val="105"/>
          <w:sz w:val="16"/>
        </w:rPr>
        <w:t xml:space="preserve"> </w:t>
      </w:r>
      <w:r>
        <w:rPr>
          <w:spacing w:val="2"/>
          <w:w w:val="105"/>
          <w:sz w:val="16"/>
        </w:rPr>
        <w:t>the</w:t>
      </w:r>
      <w:r>
        <w:rPr>
          <w:spacing w:val="-19"/>
          <w:w w:val="105"/>
          <w:sz w:val="16"/>
        </w:rPr>
        <w:t xml:space="preserve"> </w:t>
      </w:r>
      <w:r>
        <w:rPr>
          <w:w w:val="105"/>
          <w:sz w:val="16"/>
        </w:rPr>
        <w:t>last</w:t>
      </w:r>
      <w:r>
        <w:rPr>
          <w:spacing w:val="-10"/>
          <w:w w:val="105"/>
          <w:sz w:val="16"/>
        </w:rPr>
        <w:t xml:space="preserve"> </w:t>
      </w:r>
      <w:r>
        <w:rPr>
          <w:w w:val="105"/>
          <w:sz w:val="16"/>
        </w:rPr>
        <w:t>four</w:t>
      </w:r>
      <w:r>
        <w:rPr>
          <w:spacing w:val="-10"/>
          <w:w w:val="105"/>
          <w:sz w:val="16"/>
        </w:rPr>
        <w:t xml:space="preserve"> </w:t>
      </w:r>
      <w:r>
        <w:rPr>
          <w:w w:val="105"/>
          <w:sz w:val="16"/>
        </w:rPr>
        <w:t>quarters.</w:t>
      </w:r>
      <w:r>
        <w:rPr>
          <w:spacing w:val="-23"/>
          <w:w w:val="105"/>
          <w:sz w:val="16"/>
        </w:rPr>
        <w:t xml:space="preserve"> </w:t>
      </w:r>
      <w:r>
        <w:rPr>
          <w:w w:val="105"/>
          <w:sz w:val="16"/>
        </w:rPr>
        <w:t>This</w:t>
      </w:r>
      <w:r>
        <w:rPr>
          <w:spacing w:val="-17"/>
          <w:w w:val="105"/>
          <w:sz w:val="16"/>
        </w:rPr>
        <w:t xml:space="preserve"> </w:t>
      </w:r>
      <w:r>
        <w:rPr>
          <w:spacing w:val="3"/>
          <w:w w:val="105"/>
          <w:sz w:val="16"/>
        </w:rPr>
        <w:t>is</w:t>
      </w:r>
      <w:r>
        <w:rPr>
          <w:spacing w:val="-17"/>
          <w:w w:val="105"/>
          <w:sz w:val="16"/>
        </w:rPr>
        <w:t xml:space="preserve"> </w:t>
      </w:r>
      <w:r>
        <w:rPr>
          <w:w w:val="105"/>
          <w:sz w:val="16"/>
        </w:rPr>
        <w:t>not</w:t>
      </w:r>
      <w:r>
        <w:rPr>
          <w:spacing w:val="-9"/>
          <w:w w:val="105"/>
          <w:sz w:val="16"/>
        </w:rPr>
        <w:t xml:space="preserve"> </w:t>
      </w:r>
      <w:r>
        <w:rPr>
          <w:spacing w:val="-3"/>
          <w:w w:val="105"/>
          <w:sz w:val="16"/>
        </w:rPr>
        <w:t>the</w:t>
      </w:r>
      <w:r>
        <w:rPr>
          <w:spacing w:val="-19"/>
          <w:w w:val="105"/>
          <w:sz w:val="16"/>
        </w:rPr>
        <w:t xml:space="preserve"> </w:t>
      </w:r>
      <w:r>
        <w:rPr>
          <w:spacing w:val="2"/>
          <w:w w:val="105"/>
          <w:sz w:val="16"/>
        </w:rPr>
        <w:t>same</w:t>
      </w:r>
      <w:r>
        <w:rPr>
          <w:spacing w:val="-19"/>
          <w:w w:val="105"/>
          <w:sz w:val="16"/>
        </w:rPr>
        <w:t xml:space="preserve"> </w:t>
      </w:r>
      <w:r>
        <w:rPr>
          <w:spacing w:val="5"/>
          <w:w w:val="105"/>
          <w:sz w:val="16"/>
        </w:rPr>
        <w:t>as</w:t>
      </w:r>
      <w:r>
        <w:rPr>
          <w:spacing w:val="-17"/>
          <w:w w:val="105"/>
          <w:sz w:val="16"/>
        </w:rPr>
        <w:t xml:space="preserve"> </w:t>
      </w:r>
      <w:r>
        <w:rPr>
          <w:w w:val="105"/>
          <w:sz w:val="16"/>
        </w:rPr>
        <w:t xml:space="preserve">summing </w:t>
      </w:r>
      <w:r>
        <w:rPr>
          <w:spacing w:val="2"/>
          <w:w w:val="105"/>
          <w:sz w:val="16"/>
        </w:rPr>
        <w:t>the</w:t>
      </w:r>
      <w:r>
        <w:rPr>
          <w:spacing w:val="-2"/>
          <w:w w:val="105"/>
          <w:sz w:val="16"/>
        </w:rPr>
        <w:t xml:space="preserve"> </w:t>
      </w:r>
      <w:r>
        <w:rPr>
          <w:w w:val="105"/>
          <w:sz w:val="16"/>
        </w:rPr>
        <w:t>Average</w:t>
      </w:r>
      <w:r>
        <w:rPr>
          <w:spacing w:val="-17"/>
          <w:w w:val="105"/>
          <w:sz w:val="16"/>
        </w:rPr>
        <w:t xml:space="preserve"> </w:t>
      </w:r>
      <w:r>
        <w:rPr>
          <w:w w:val="105"/>
          <w:sz w:val="16"/>
        </w:rPr>
        <w:t>Paid</w:t>
      </w:r>
      <w:r>
        <w:rPr>
          <w:spacing w:val="-20"/>
          <w:w w:val="105"/>
          <w:sz w:val="16"/>
        </w:rPr>
        <w:t xml:space="preserve"> </w:t>
      </w:r>
      <w:r>
        <w:rPr>
          <w:spacing w:val="-3"/>
          <w:w w:val="105"/>
          <w:sz w:val="16"/>
        </w:rPr>
        <w:t>FTE</w:t>
      </w:r>
      <w:r>
        <w:rPr>
          <w:spacing w:val="-14"/>
          <w:w w:val="105"/>
          <w:sz w:val="16"/>
        </w:rPr>
        <w:t xml:space="preserve"> </w:t>
      </w:r>
      <w:r>
        <w:rPr>
          <w:w w:val="105"/>
          <w:sz w:val="16"/>
        </w:rPr>
        <w:t>for</w:t>
      </w:r>
      <w:r>
        <w:rPr>
          <w:spacing w:val="-7"/>
          <w:w w:val="105"/>
          <w:sz w:val="16"/>
        </w:rPr>
        <w:t xml:space="preserve"> </w:t>
      </w:r>
      <w:r>
        <w:rPr>
          <w:spacing w:val="5"/>
          <w:w w:val="105"/>
          <w:sz w:val="16"/>
        </w:rPr>
        <w:t>each</w:t>
      </w:r>
      <w:r>
        <w:rPr>
          <w:spacing w:val="-20"/>
          <w:w w:val="105"/>
          <w:sz w:val="16"/>
        </w:rPr>
        <w:t xml:space="preserve"> </w:t>
      </w:r>
      <w:r>
        <w:rPr>
          <w:w w:val="105"/>
          <w:sz w:val="16"/>
        </w:rPr>
        <w:t>entity</w:t>
      </w:r>
      <w:r>
        <w:rPr>
          <w:spacing w:val="-8"/>
          <w:w w:val="105"/>
          <w:sz w:val="16"/>
        </w:rPr>
        <w:t xml:space="preserve"> </w:t>
      </w:r>
      <w:r>
        <w:rPr>
          <w:w w:val="105"/>
          <w:sz w:val="16"/>
        </w:rPr>
        <w:t>due</w:t>
      </w:r>
      <w:r>
        <w:rPr>
          <w:spacing w:val="-17"/>
          <w:w w:val="105"/>
          <w:sz w:val="16"/>
        </w:rPr>
        <w:t xml:space="preserve"> </w:t>
      </w:r>
      <w:r>
        <w:rPr>
          <w:w w:val="105"/>
          <w:sz w:val="16"/>
        </w:rPr>
        <w:t>to</w:t>
      </w:r>
      <w:r>
        <w:rPr>
          <w:spacing w:val="-21"/>
          <w:w w:val="105"/>
          <w:sz w:val="16"/>
        </w:rPr>
        <w:t xml:space="preserve"> </w:t>
      </w:r>
      <w:r>
        <w:rPr>
          <w:w w:val="105"/>
          <w:sz w:val="16"/>
        </w:rPr>
        <w:t>machinery-of-government</w:t>
      </w:r>
      <w:r>
        <w:rPr>
          <w:spacing w:val="-19"/>
          <w:w w:val="105"/>
          <w:sz w:val="16"/>
        </w:rPr>
        <w:t xml:space="preserve"> </w:t>
      </w:r>
      <w:r>
        <w:rPr>
          <w:w w:val="105"/>
          <w:sz w:val="16"/>
        </w:rPr>
        <w:t>changes.</w:t>
      </w:r>
    </w:p>
    <w:sectPr w:rsidR="001168D0">
      <w:pgSz w:w="11910" w:h="16850"/>
      <w:pgMar w:top="1140" w:right="680" w:bottom="560" w:left="680" w:header="0"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28" w:rsidRDefault="00BB6D28">
      <w:r>
        <w:separator/>
      </w:r>
    </w:p>
  </w:endnote>
  <w:endnote w:type="continuationSeparator" w:id="0">
    <w:p w:rsidR="00BB6D28" w:rsidRDefault="00BB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0" w:rsidRDefault="00BB6D28">
    <w:pPr>
      <w:pStyle w:val="BodyText"/>
      <w:spacing w:line="14" w:lineRule="auto"/>
      <w:rPr>
        <w:sz w:val="12"/>
      </w:rPr>
    </w:pPr>
    <w:r>
      <w:pict>
        <v:shapetype id="_x0000_t202" coordsize="21600,21600" o:spt="202" path="m,l,21600r21600,l21600,xe">
          <v:stroke joinstyle="miter"/>
          <v:path gradientshapeok="t" o:connecttype="rect"/>
        </v:shapetype>
        <v:shape id="_x0000_s2049" type="#_x0000_t202" style="position:absolute;margin-left:531.65pt;margin-top:808.8pt;width:10.2pt;height:10.25pt;z-index:-251658752;mso-position-horizontal-relative:page;mso-position-vertical-relative:page" filled="f" stroked="f">
          <v:textbox inset="0,0,0,0">
            <w:txbxContent>
              <w:p w:rsidR="001168D0" w:rsidRDefault="00BB6D28">
                <w:pPr>
                  <w:spacing w:line="187" w:lineRule="exact"/>
                  <w:ind w:left="60"/>
                  <w:rPr>
                    <w:sz w:val="16"/>
                  </w:rPr>
                </w:pPr>
                <w:r>
                  <w:fldChar w:fldCharType="begin"/>
                </w:r>
                <w:r>
                  <w:rPr>
                    <w:w w:val="103"/>
                    <w:sz w:val="16"/>
                  </w:rPr>
                  <w:instrText xml:space="preserve"> PAGE </w:instrText>
                </w:r>
                <w:r>
                  <w:fldChar w:fldCharType="separate"/>
                </w:r>
                <w:r w:rsidR="00EE3B92">
                  <w:rPr>
                    <w:noProof/>
                    <w:w w:val="103"/>
                    <w:sz w:val="16"/>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28" w:rsidRDefault="00BB6D28">
      <w:r>
        <w:separator/>
      </w:r>
    </w:p>
  </w:footnote>
  <w:footnote w:type="continuationSeparator" w:id="0">
    <w:p w:rsidR="00BB6D28" w:rsidRDefault="00BB6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04B2F"/>
    <w:multiLevelType w:val="hybridMultilevel"/>
    <w:tmpl w:val="2A94D044"/>
    <w:lvl w:ilvl="0" w:tplc="4E023C86">
      <w:start w:val="1"/>
      <w:numFmt w:val="decimal"/>
      <w:lvlText w:val="%1."/>
      <w:lvlJc w:val="left"/>
      <w:pPr>
        <w:ind w:left="1317" w:hanging="361"/>
        <w:jc w:val="left"/>
      </w:pPr>
      <w:rPr>
        <w:rFonts w:ascii="Calibri" w:eastAsia="Calibri" w:hAnsi="Calibri" w:cs="Calibri" w:hint="default"/>
        <w:spacing w:val="-10"/>
        <w:w w:val="102"/>
        <w:sz w:val="22"/>
        <w:szCs w:val="22"/>
        <w:lang w:val="en-AU" w:eastAsia="en-AU" w:bidi="en-AU"/>
      </w:rPr>
    </w:lvl>
    <w:lvl w:ilvl="1" w:tplc="41C6ACA2">
      <w:numFmt w:val="bullet"/>
      <w:lvlText w:val="•"/>
      <w:lvlJc w:val="left"/>
      <w:pPr>
        <w:ind w:left="2243" w:hanging="361"/>
      </w:pPr>
      <w:rPr>
        <w:rFonts w:hint="default"/>
        <w:lang w:val="en-AU" w:eastAsia="en-AU" w:bidi="en-AU"/>
      </w:rPr>
    </w:lvl>
    <w:lvl w:ilvl="2" w:tplc="40AA1574">
      <w:numFmt w:val="bullet"/>
      <w:lvlText w:val="•"/>
      <w:lvlJc w:val="left"/>
      <w:pPr>
        <w:ind w:left="3166" w:hanging="361"/>
      </w:pPr>
      <w:rPr>
        <w:rFonts w:hint="default"/>
        <w:lang w:val="en-AU" w:eastAsia="en-AU" w:bidi="en-AU"/>
      </w:rPr>
    </w:lvl>
    <w:lvl w:ilvl="3" w:tplc="4162C13C">
      <w:numFmt w:val="bullet"/>
      <w:lvlText w:val="•"/>
      <w:lvlJc w:val="left"/>
      <w:pPr>
        <w:ind w:left="4089" w:hanging="361"/>
      </w:pPr>
      <w:rPr>
        <w:rFonts w:hint="default"/>
        <w:lang w:val="en-AU" w:eastAsia="en-AU" w:bidi="en-AU"/>
      </w:rPr>
    </w:lvl>
    <w:lvl w:ilvl="4" w:tplc="D4C40514">
      <w:numFmt w:val="bullet"/>
      <w:lvlText w:val="•"/>
      <w:lvlJc w:val="left"/>
      <w:pPr>
        <w:ind w:left="5012" w:hanging="361"/>
      </w:pPr>
      <w:rPr>
        <w:rFonts w:hint="default"/>
        <w:lang w:val="en-AU" w:eastAsia="en-AU" w:bidi="en-AU"/>
      </w:rPr>
    </w:lvl>
    <w:lvl w:ilvl="5" w:tplc="489CDCDC">
      <w:numFmt w:val="bullet"/>
      <w:lvlText w:val="•"/>
      <w:lvlJc w:val="left"/>
      <w:pPr>
        <w:ind w:left="5935" w:hanging="361"/>
      </w:pPr>
      <w:rPr>
        <w:rFonts w:hint="default"/>
        <w:lang w:val="en-AU" w:eastAsia="en-AU" w:bidi="en-AU"/>
      </w:rPr>
    </w:lvl>
    <w:lvl w:ilvl="6" w:tplc="9E1AD1FC">
      <w:numFmt w:val="bullet"/>
      <w:lvlText w:val="•"/>
      <w:lvlJc w:val="left"/>
      <w:pPr>
        <w:ind w:left="6858" w:hanging="361"/>
      </w:pPr>
      <w:rPr>
        <w:rFonts w:hint="default"/>
        <w:lang w:val="en-AU" w:eastAsia="en-AU" w:bidi="en-AU"/>
      </w:rPr>
    </w:lvl>
    <w:lvl w:ilvl="7" w:tplc="337A54F4">
      <w:numFmt w:val="bullet"/>
      <w:lvlText w:val="•"/>
      <w:lvlJc w:val="left"/>
      <w:pPr>
        <w:ind w:left="7781" w:hanging="361"/>
      </w:pPr>
      <w:rPr>
        <w:rFonts w:hint="default"/>
        <w:lang w:val="en-AU" w:eastAsia="en-AU" w:bidi="en-AU"/>
      </w:rPr>
    </w:lvl>
    <w:lvl w:ilvl="8" w:tplc="984883EA">
      <w:numFmt w:val="bullet"/>
      <w:lvlText w:val="•"/>
      <w:lvlJc w:val="left"/>
      <w:pPr>
        <w:ind w:left="8704" w:hanging="361"/>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168D0"/>
    <w:rsid w:val="001168D0"/>
    <w:rsid w:val="00BB6D28"/>
    <w:rsid w:val="00EE3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AEA34E"/>
  <w15:docId w15:val="{F7905F8E-3DD4-4AEC-9910-E03C9EB9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72" w:lineRule="exact"/>
      <w:ind w:left="1317" w:hanging="362"/>
    </w:pPr>
  </w:style>
  <w:style w:type="paragraph" w:customStyle="1" w:styleId="TableParagraph">
    <w:name w:val="Table Paragraph"/>
    <w:basedOn w:val="Normal"/>
    <w:uiPriority w:val="1"/>
    <w:qFormat/>
    <w:pPr>
      <w:spacing w:before="4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cp:lastModifiedBy>Partridge, Julian</cp:lastModifiedBy>
  <cp:revision>2</cp:revision>
  <dcterms:created xsi:type="dcterms:W3CDTF">2020-03-05T02:36:00Z</dcterms:created>
  <dcterms:modified xsi:type="dcterms:W3CDTF">2020-03-05T02:37:00Z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2013-06-25T00:00:00Z</vt:filetime>
  </property>
  <property fmtid="{D5CDD505-2E9C-101B-9397-08002B2CF9AE}" pid="3" name="Creator">
    <vt:lpwstr>Microsoft® Word 2010</vt:lpwstr>
  </property>
  <property fmtid="{D5CDD505-2E9C-101B-9397-08002B2CF9AE}" pid="4" name="LastSaved">
    <vt:filetime>2020-03-05T00:00:00Z</vt:filetime>
  </property>
</Properties>
</file>