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sz w:val="20"/>
        </w:rPr>
      </w:pPr>
      <w:r>
        <w:rPr>
          <w:rFonts w:ascii="Times New Roman"/>
          <w:sz w:val="20"/>
        </w:rPr>
        <w:drawing>
          <wp:inline distT="0" distB="0" distL="0" distR="0">
            <wp:extent cx="6538356" cy="7554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538356" cy="755427"/>
                    </a:xfrm>
                    <a:prstGeom prst="rect">
                      <a:avLst/>
                    </a:prstGeom>
                  </pic:spPr>
                </pic:pic>
              </a:graphicData>
            </a:graphic>
          </wp:inline>
        </w:drawing>
      </w:r>
      <w:r>
        <w:rPr>
          <w:rFonts w:ascii="Times New Roman"/>
          <w:sz w:val="20"/>
        </w:rPr>
      </w:r>
    </w:p>
    <w:p>
      <w:pPr>
        <w:pStyle w:val="BodyText"/>
        <w:spacing w:before="2"/>
        <w:rPr>
          <w:rFonts w:ascii="Times New Roman"/>
          <w:sz w:val="11"/>
        </w:rPr>
      </w:pPr>
    </w:p>
    <w:p>
      <w:pPr>
        <w:spacing w:before="44"/>
        <w:ind w:left="1531" w:right="1404" w:firstLine="0"/>
        <w:jc w:val="center"/>
        <w:rPr>
          <w:b/>
          <w:sz w:val="28"/>
        </w:rPr>
      </w:pPr>
      <w:r>
        <w:rPr>
          <w:b/>
          <w:sz w:val="28"/>
        </w:rPr>
        <w:t>Western Australian Public Sector Workforce Report (March 2012)</w:t>
      </w:r>
    </w:p>
    <w:p>
      <w:pPr>
        <w:pStyle w:val="BodyText"/>
        <w:spacing w:before="118"/>
        <w:ind w:left="597" w:right="464"/>
        <w:jc w:val="both"/>
      </w:pPr>
      <w:r>
        <w:rPr/>
        <w:t>In 2007/08, the Department of the Premier and Cabinet (DPC) introduced a new information system to improve workforce reporting on the Western Australian public sector.</w:t>
      </w:r>
      <w:r>
        <w:rPr>
          <w:vertAlign w:val="superscript"/>
        </w:rPr>
        <w:t>1</w:t>
      </w:r>
      <w:r>
        <w:rPr>
          <w:vertAlign w:val="baseline"/>
        </w:rPr>
        <w:t> This process is referred to as the </w:t>
      </w:r>
      <w:r>
        <w:rPr>
          <w:i/>
          <w:vertAlign w:val="baseline"/>
        </w:rPr>
        <w:t>Human Resource Minimum Obligatory Information Requirements </w:t>
      </w:r>
      <w:r>
        <w:rPr>
          <w:vertAlign w:val="baseline"/>
        </w:rPr>
        <w:t>(HRMOIR). The Public Sector Commission (PSC) was created in November 2008 and is continuing this</w:t>
      </w:r>
      <w:r>
        <w:rPr>
          <w:spacing w:val="-17"/>
          <w:vertAlign w:val="baseline"/>
        </w:rPr>
        <w:t> </w:t>
      </w:r>
      <w:r>
        <w:rPr>
          <w:vertAlign w:val="baseline"/>
        </w:rPr>
        <w:t>process.</w:t>
      </w:r>
    </w:p>
    <w:p>
      <w:pPr>
        <w:pStyle w:val="BodyText"/>
        <w:spacing w:before="121"/>
        <w:ind w:left="597"/>
        <w:jc w:val="both"/>
      </w:pPr>
      <w:r>
        <w:rPr/>
        <w:t>This report provides information, as at 31 March 2012, on:</w:t>
      </w:r>
    </w:p>
    <w:p>
      <w:pPr>
        <w:pStyle w:val="ListParagraph"/>
        <w:numPr>
          <w:ilvl w:val="0"/>
          <w:numId w:val="1"/>
        </w:numPr>
        <w:tabs>
          <w:tab w:pos="1318" w:val="left" w:leader="none"/>
        </w:tabs>
        <w:spacing w:line="276" w:lineRule="exact" w:before="106" w:after="0"/>
        <w:ind w:left="1317" w:right="0" w:hanging="361"/>
        <w:jc w:val="both"/>
        <w:rPr>
          <w:sz w:val="22"/>
        </w:rPr>
      </w:pPr>
      <w:r>
        <w:rPr>
          <w:sz w:val="22"/>
        </w:rPr>
        <w:t>Headcount</w:t>
      </w:r>
      <w:r>
        <w:rPr>
          <w:position w:val="10"/>
          <w:sz w:val="13"/>
        </w:rPr>
        <w:t>2 </w:t>
      </w:r>
      <w:r>
        <w:rPr>
          <w:sz w:val="22"/>
        </w:rPr>
        <w:t>- the number of employees in WA public sector</w:t>
      </w:r>
      <w:r>
        <w:rPr>
          <w:spacing w:val="-21"/>
          <w:sz w:val="22"/>
        </w:rPr>
        <w:t> </w:t>
      </w:r>
      <w:r>
        <w:rPr>
          <w:sz w:val="22"/>
        </w:rPr>
        <w:t>agencies;</w:t>
      </w:r>
    </w:p>
    <w:p>
      <w:pPr>
        <w:pStyle w:val="ListParagraph"/>
        <w:numPr>
          <w:ilvl w:val="0"/>
          <w:numId w:val="1"/>
        </w:numPr>
        <w:tabs>
          <w:tab w:pos="1318" w:val="left" w:leader="none"/>
        </w:tabs>
        <w:spacing w:line="276" w:lineRule="exact" w:before="0" w:after="0"/>
        <w:ind w:left="1317" w:right="0" w:hanging="361"/>
        <w:jc w:val="both"/>
        <w:rPr>
          <w:sz w:val="22"/>
        </w:rPr>
      </w:pPr>
      <w:r>
        <w:rPr>
          <w:sz w:val="22"/>
        </w:rPr>
        <w:t>Paid FTE</w:t>
      </w:r>
      <w:r>
        <w:rPr>
          <w:position w:val="10"/>
          <w:sz w:val="13"/>
        </w:rPr>
        <w:t>3 </w:t>
      </w:r>
      <w:r>
        <w:rPr>
          <w:sz w:val="22"/>
        </w:rPr>
        <w:t>- full time equivalent (FTE) employees in WA public sector agencies;</w:t>
      </w:r>
      <w:r>
        <w:rPr>
          <w:spacing w:val="-25"/>
          <w:sz w:val="22"/>
        </w:rPr>
        <w:t> </w:t>
      </w:r>
      <w:r>
        <w:rPr>
          <w:sz w:val="22"/>
        </w:rPr>
        <w:t>and</w:t>
      </w:r>
    </w:p>
    <w:p>
      <w:pPr>
        <w:pStyle w:val="ListParagraph"/>
        <w:numPr>
          <w:ilvl w:val="0"/>
          <w:numId w:val="1"/>
        </w:numPr>
        <w:tabs>
          <w:tab w:pos="1318" w:val="left" w:leader="none"/>
        </w:tabs>
        <w:spacing w:line="240" w:lineRule="auto" w:before="1" w:after="0"/>
        <w:ind w:left="1317" w:right="464" w:hanging="360"/>
        <w:jc w:val="both"/>
        <w:rPr>
          <w:sz w:val="22"/>
        </w:rPr>
      </w:pPr>
      <w:r>
        <w:rPr>
          <w:sz w:val="22"/>
        </w:rPr>
        <w:t>Average Paid FTE</w:t>
      </w:r>
      <w:r>
        <w:rPr>
          <w:sz w:val="22"/>
          <w:vertAlign w:val="superscript"/>
        </w:rPr>
        <w:t>4</w:t>
      </w:r>
      <w:r>
        <w:rPr>
          <w:sz w:val="22"/>
          <w:vertAlign w:val="baseline"/>
        </w:rPr>
        <w:t> - Seasonally adjusted average full time equivalent (FTE) employees in WA  public sector</w:t>
      </w:r>
      <w:r>
        <w:rPr>
          <w:spacing w:val="-1"/>
          <w:sz w:val="22"/>
          <w:vertAlign w:val="baseline"/>
        </w:rPr>
        <w:t> </w:t>
      </w:r>
      <w:r>
        <w:rPr>
          <w:sz w:val="22"/>
          <w:vertAlign w:val="baseline"/>
        </w:rPr>
        <w:t>agencies.</w:t>
      </w:r>
    </w:p>
    <w:p>
      <w:pPr>
        <w:pStyle w:val="BodyText"/>
        <w:spacing w:before="118"/>
        <w:ind w:left="597" w:right="463"/>
        <w:jc w:val="both"/>
      </w:pPr>
      <w:r>
        <w:rPr/>
        <w:t>In accordance with the Premier’s Economic  Statement  in  February  2009  and the  Cabinet  decision of 27 July 2009, an FTE ceiling has been applied to public sector agencies. PSC is assisting the Department of Treasury and Finance (DTF) with the monitoring and reporting against this requirement. This Workforce Report categorises agencies that are required to meet the FTE ceiling, and those not required to do so. Note, there are five agencies that are required to comply with an FTE ceiling that do not report HRMOIR data to PSC (refer Table</w:t>
      </w:r>
      <w:r>
        <w:rPr>
          <w:spacing w:val="-2"/>
        </w:rPr>
        <w:t> </w:t>
      </w:r>
      <w:r>
        <w:rPr/>
        <w:t>2).</w:t>
      </w:r>
    </w:p>
    <w:p>
      <w:pPr>
        <w:pStyle w:val="BodyText"/>
        <w:spacing w:before="122"/>
        <w:ind w:left="597" w:right="467"/>
        <w:jc w:val="both"/>
      </w:pPr>
      <w:r>
        <w:rPr/>
        <w:t>Since the September 2010 quarter, DTF’s methodology used to calculate agencies’ FTE ceilings has been aligned to PSC’s FTE methodology. However, direct comparisons between the FTE ceiling and ‘Average Paid FTE’, should still be done with care.</w:t>
      </w:r>
    </w:p>
    <w:p>
      <w:pPr>
        <w:spacing w:line="240" w:lineRule="auto" w:before="9"/>
        <w:rPr>
          <w:sz w:val="31"/>
        </w:rPr>
      </w:pPr>
    </w:p>
    <w:p>
      <w:pPr>
        <w:pStyle w:val="BodyText"/>
        <w:ind w:left="597"/>
        <w:jc w:val="both"/>
      </w:pPr>
      <w:r>
        <w:rPr>
          <w:color w:val="933634"/>
        </w:rPr>
        <w:t>Table 1: Agencies that are subject to an FTE Ceiling</w:t>
      </w:r>
    </w:p>
    <w:p>
      <w:pPr>
        <w:spacing w:line="240" w:lineRule="auto" w:before="0"/>
        <w:rPr>
          <w:sz w:val="20"/>
        </w:rPr>
      </w:pPr>
    </w:p>
    <w:p>
      <w:pPr>
        <w:spacing w:line="240" w:lineRule="auto" w:before="1" w:after="1"/>
        <w:rPr>
          <w:sz w:val="12"/>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4"/>
        <w:gridCol w:w="1534"/>
        <w:gridCol w:w="1328"/>
        <w:gridCol w:w="1126"/>
      </w:tblGrid>
      <w:tr>
        <w:trPr>
          <w:trHeight w:val="488" w:hRule="atLeast"/>
        </w:trPr>
        <w:tc>
          <w:tcPr>
            <w:tcW w:w="5634" w:type="dxa"/>
            <w:tcBorders>
              <w:top w:val="single" w:sz="8" w:space="0" w:color="4F81BC"/>
              <w:bottom w:val="single" w:sz="8" w:space="0" w:color="4F81BC"/>
            </w:tcBorders>
          </w:tcPr>
          <w:p>
            <w:pPr>
              <w:pStyle w:val="TableParagraph"/>
              <w:spacing w:before="0"/>
              <w:jc w:val="left"/>
              <w:rPr>
                <w:rFonts w:ascii="Times New Roman"/>
                <w:sz w:val="20"/>
              </w:rPr>
            </w:pPr>
          </w:p>
        </w:tc>
        <w:tc>
          <w:tcPr>
            <w:tcW w:w="1534" w:type="dxa"/>
            <w:tcBorders>
              <w:top w:val="single" w:sz="8" w:space="0" w:color="4F81BC"/>
              <w:bottom w:val="single" w:sz="8" w:space="0" w:color="4F81BC"/>
            </w:tcBorders>
          </w:tcPr>
          <w:p>
            <w:pPr>
              <w:pStyle w:val="TableParagraph"/>
              <w:spacing w:line="243" w:lineRule="exact" w:before="1"/>
              <w:ind w:left="417"/>
              <w:jc w:val="left"/>
              <w:rPr>
                <w:b/>
                <w:sz w:val="20"/>
              </w:rPr>
            </w:pPr>
            <w:r>
              <w:rPr>
                <w:b/>
                <w:sz w:val="20"/>
              </w:rPr>
              <w:t>Headcount</w:t>
            </w:r>
          </w:p>
          <w:p>
            <w:pPr>
              <w:pStyle w:val="TableParagraph"/>
              <w:spacing w:line="224" w:lineRule="exact" w:before="0"/>
              <w:ind w:left="465"/>
              <w:jc w:val="left"/>
              <w:rPr>
                <w:b/>
                <w:sz w:val="20"/>
              </w:rPr>
            </w:pPr>
            <w:r>
              <w:rPr>
                <w:b/>
                <w:sz w:val="20"/>
              </w:rPr>
              <w:t>Mar</w:t>
            </w:r>
            <w:r>
              <w:rPr>
                <w:b/>
                <w:spacing w:val="-3"/>
                <w:sz w:val="20"/>
              </w:rPr>
              <w:t> </w:t>
            </w:r>
            <w:r>
              <w:rPr>
                <w:b/>
                <w:sz w:val="20"/>
              </w:rPr>
              <w:t>2012</w:t>
            </w:r>
            <w:r>
              <w:rPr>
                <w:b/>
                <w:sz w:val="20"/>
                <w:vertAlign w:val="superscript"/>
              </w:rPr>
              <w:t>2</w:t>
            </w:r>
          </w:p>
        </w:tc>
        <w:tc>
          <w:tcPr>
            <w:tcW w:w="1328" w:type="dxa"/>
            <w:tcBorders>
              <w:top w:val="single" w:sz="8" w:space="0" w:color="4F81BC"/>
              <w:bottom w:val="single" w:sz="8" w:space="0" w:color="4F81BC"/>
            </w:tcBorders>
          </w:tcPr>
          <w:p>
            <w:pPr>
              <w:pStyle w:val="TableParagraph"/>
              <w:spacing w:line="243" w:lineRule="exact" w:before="1"/>
              <w:ind w:left="376"/>
              <w:jc w:val="left"/>
              <w:rPr>
                <w:b/>
                <w:sz w:val="20"/>
              </w:rPr>
            </w:pPr>
            <w:r>
              <w:rPr>
                <w:b/>
                <w:sz w:val="20"/>
              </w:rPr>
              <w:t>Paid</w:t>
            </w:r>
            <w:r>
              <w:rPr>
                <w:b/>
                <w:spacing w:val="-5"/>
                <w:sz w:val="20"/>
              </w:rPr>
              <w:t> </w:t>
            </w:r>
            <w:r>
              <w:rPr>
                <w:b/>
                <w:sz w:val="20"/>
              </w:rPr>
              <w:t>FTE</w:t>
            </w:r>
          </w:p>
          <w:p>
            <w:pPr>
              <w:pStyle w:val="TableParagraph"/>
              <w:spacing w:line="224" w:lineRule="exact" w:before="0"/>
              <w:ind w:left="208"/>
              <w:jc w:val="left"/>
              <w:rPr>
                <w:b/>
                <w:sz w:val="20"/>
              </w:rPr>
            </w:pPr>
            <w:r>
              <w:rPr>
                <w:b/>
                <w:sz w:val="20"/>
              </w:rPr>
              <w:t>Mar</w:t>
            </w:r>
            <w:r>
              <w:rPr>
                <w:b/>
                <w:spacing w:val="-3"/>
                <w:sz w:val="20"/>
              </w:rPr>
              <w:t> </w:t>
            </w:r>
            <w:r>
              <w:rPr>
                <w:b/>
                <w:sz w:val="20"/>
              </w:rPr>
              <w:t>2012</w:t>
            </w:r>
            <w:r>
              <w:rPr>
                <w:b/>
                <w:sz w:val="20"/>
                <w:vertAlign w:val="superscript"/>
              </w:rPr>
              <w:t>3</w:t>
            </w:r>
          </w:p>
        </w:tc>
        <w:tc>
          <w:tcPr>
            <w:tcW w:w="1126" w:type="dxa"/>
            <w:tcBorders>
              <w:top w:val="single" w:sz="8" w:space="0" w:color="4F81BC"/>
              <w:bottom w:val="single" w:sz="8" w:space="0" w:color="4F81BC"/>
            </w:tcBorders>
          </w:tcPr>
          <w:p>
            <w:pPr>
              <w:pStyle w:val="TableParagraph"/>
              <w:spacing w:line="243" w:lineRule="exact" w:before="1"/>
              <w:ind w:left="340"/>
              <w:jc w:val="left"/>
              <w:rPr>
                <w:b/>
                <w:sz w:val="20"/>
              </w:rPr>
            </w:pPr>
            <w:r>
              <w:rPr>
                <w:b/>
                <w:sz w:val="20"/>
              </w:rPr>
              <w:t>Average</w:t>
            </w:r>
          </w:p>
          <w:p>
            <w:pPr>
              <w:pStyle w:val="TableParagraph"/>
              <w:spacing w:line="224" w:lineRule="exact" w:before="0"/>
              <w:ind w:left="258"/>
              <w:jc w:val="left"/>
              <w:rPr>
                <w:b/>
                <w:sz w:val="20"/>
              </w:rPr>
            </w:pPr>
            <w:r>
              <w:rPr>
                <w:b/>
                <w:sz w:val="20"/>
              </w:rPr>
              <w:t>Paid</w:t>
            </w:r>
            <w:r>
              <w:rPr>
                <w:b/>
                <w:spacing w:val="-6"/>
                <w:sz w:val="20"/>
              </w:rPr>
              <w:t> </w:t>
            </w:r>
            <w:r>
              <w:rPr>
                <w:b/>
                <w:sz w:val="20"/>
              </w:rPr>
              <w:t>FTE</w:t>
            </w:r>
            <w:r>
              <w:rPr>
                <w:b/>
                <w:sz w:val="20"/>
                <w:vertAlign w:val="superscript"/>
              </w:rPr>
              <w:t>4</w:t>
            </w:r>
          </w:p>
        </w:tc>
      </w:tr>
      <w:tr>
        <w:trPr>
          <w:trHeight w:val="299" w:hRule="atLeast"/>
        </w:trPr>
        <w:tc>
          <w:tcPr>
            <w:tcW w:w="5634" w:type="dxa"/>
            <w:tcBorders>
              <w:top w:val="single" w:sz="8" w:space="0" w:color="4F81BC"/>
            </w:tcBorders>
            <w:shd w:val="clear" w:color="auto" w:fill="D2DFED"/>
          </w:tcPr>
          <w:p>
            <w:pPr>
              <w:pStyle w:val="TableParagraph"/>
              <w:spacing w:before="27"/>
              <w:ind w:left="122"/>
              <w:jc w:val="left"/>
              <w:rPr>
                <w:b/>
                <w:sz w:val="20"/>
              </w:rPr>
            </w:pPr>
            <w:r>
              <w:rPr>
                <w:b/>
                <w:sz w:val="20"/>
              </w:rPr>
              <w:t>Department of Education</w:t>
            </w:r>
          </w:p>
        </w:tc>
        <w:tc>
          <w:tcPr>
            <w:tcW w:w="1534" w:type="dxa"/>
            <w:tcBorders>
              <w:top w:val="single" w:sz="8" w:space="0" w:color="4F81BC"/>
            </w:tcBorders>
            <w:shd w:val="clear" w:color="auto" w:fill="D2DFED"/>
          </w:tcPr>
          <w:p>
            <w:pPr>
              <w:pStyle w:val="TableParagraph"/>
              <w:spacing w:before="27"/>
              <w:ind w:right="206"/>
              <w:rPr>
                <w:sz w:val="20"/>
              </w:rPr>
            </w:pPr>
            <w:r>
              <w:rPr>
                <w:w w:val="95"/>
                <w:sz w:val="20"/>
              </w:rPr>
              <w:t>51,686</w:t>
            </w:r>
          </w:p>
        </w:tc>
        <w:tc>
          <w:tcPr>
            <w:tcW w:w="1328" w:type="dxa"/>
            <w:tcBorders>
              <w:top w:val="single" w:sz="8" w:space="0" w:color="4F81BC"/>
            </w:tcBorders>
            <w:shd w:val="clear" w:color="auto" w:fill="D2DFED"/>
          </w:tcPr>
          <w:p>
            <w:pPr>
              <w:pStyle w:val="TableParagraph"/>
              <w:spacing w:before="27"/>
              <w:ind w:right="258"/>
              <w:rPr>
                <w:sz w:val="20"/>
              </w:rPr>
            </w:pPr>
            <w:r>
              <w:rPr>
                <w:w w:val="95"/>
                <w:sz w:val="20"/>
              </w:rPr>
              <w:t>34,686</w:t>
            </w:r>
          </w:p>
        </w:tc>
        <w:tc>
          <w:tcPr>
            <w:tcW w:w="1126" w:type="dxa"/>
            <w:tcBorders>
              <w:top w:val="single" w:sz="8" w:space="0" w:color="4F81BC"/>
            </w:tcBorders>
            <w:shd w:val="clear" w:color="auto" w:fill="D2DFED"/>
          </w:tcPr>
          <w:p>
            <w:pPr>
              <w:pStyle w:val="TableParagraph"/>
              <w:spacing w:before="27"/>
              <w:ind w:right="106"/>
              <w:rPr>
                <w:sz w:val="20"/>
              </w:rPr>
            </w:pPr>
            <w:r>
              <w:rPr>
                <w:w w:val="95"/>
                <w:sz w:val="20"/>
              </w:rPr>
              <w:t>33,602</w:t>
            </w:r>
          </w:p>
        </w:tc>
      </w:tr>
      <w:tr>
        <w:trPr>
          <w:trHeight w:val="300" w:hRule="atLeast"/>
        </w:trPr>
        <w:tc>
          <w:tcPr>
            <w:tcW w:w="5634" w:type="dxa"/>
          </w:tcPr>
          <w:p>
            <w:pPr>
              <w:pStyle w:val="TableParagraph"/>
              <w:spacing w:before="28"/>
              <w:ind w:left="122"/>
              <w:jc w:val="left"/>
              <w:rPr>
                <w:b/>
                <w:sz w:val="20"/>
              </w:rPr>
            </w:pPr>
            <w:r>
              <w:rPr>
                <w:b/>
                <w:sz w:val="20"/>
              </w:rPr>
              <w:t>Department of Health</w:t>
            </w:r>
          </w:p>
        </w:tc>
        <w:tc>
          <w:tcPr>
            <w:tcW w:w="1534" w:type="dxa"/>
          </w:tcPr>
          <w:p>
            <w:pPr>
              <w:pStyle w:val="TableParagraph"/>
              <w:spacing w:before="28"/>
              <w:ind w:right="206"/>
              <w:rPr>
                <w:sz w:val="20"/>
              </w:rPr>
            </w:pPr>
            <w:r>
              <w:rPr>
                <w:w w:val="95"/>
                <w:sz w:val="20"/>
              </w:rPr>
              <w:t>43,405</w:t>
            </w:r>
          </w:p>
        </w:tc>
        <w:tc>
          <w:tcPr>
            <w:tcW w:w="1328" w:type="dxa"/>
          </w:tcPr>
          <w:p>
            <w:pPr>
              <w:pStyle w:val="TableParagraph"/>
              <w:spacing w:before="28"/>
              <w:ind w:right="258"/>
              <w:rPr>
                <w:sz w:val="20"/>
              </w:rPr>
            </w:pPr>
            <w:r>
              <w:rPr>
                <w:w w:val="95"/>
                <w:sz w:val="20"/>
              </w:rPr>
              <w:t>33,871</w:t>
            </w:r>
          </w:p>
        </w:tc>
        <w:tc>
          <w:tcPr>
            <w:tcW w:w="1126" w:type="dxa"/>
          </w:tcPr>
          <w:p>
            <w:pPr>
              <w:pStyle w:val="TableParagraph"/>
              <w:spacing w:before="28"/>
              <w:ind w:right="106"/>
              <w:rPr>
                <w:sz w:val="20"/>
              </w:rPr>
            </w:pPr>
            <w:r>
              <w:rPr>
                <w:w w:val="95"/>
                <w:sz w:val="20"/>
              </w:rPr>
              <w:t>33,221</w:t>
            </w:r>
          </w:p>
        </w:tc>
      </w:tr>
      <w:tr>
        <w:trPr>
          <w:trHeight w:val="300" w:hRule="atLeast"/>
        </w:trPr>
        <w:tc>
          <w:tcPr>
            <w:tcW w:w="5634" w:type="dxa"/>
            <w:shd w:val="clear" w:color="auto" w:fill="D2DFED"/>
          </w:tcPr>
          <w:p>
            <w:pPr>
              <w:pStyle w:val="TableParagraph"/>
              <w:spacing w:before="28"/>
              <w:ind w:left="122"/>
              <w:jc w:val="left"/>
              <w:rPr>
                <w:b/>
                <w:sz w:val="20"/>
              </w:rPr>
            </w:pPr>
            <w:r>
              <w:rPr>
                <w:b/>
                <w:sz w:val="20"/>
              </w:rPr>
              <w:t>Police Service (Western Australia Police) and Police Force</w:t>
            </w:r>
          </w:p>
        </w:tc>
        <w:tc>
          <w:tcPr>
            <w:tcW w:w="1534" w:type="dxa"/>
            <w:shd w:val="clear" w:color="auto" w:fill="D2DFED"/>
          </w:tcPr>
          <w:p>
            <w:pPr>
              <w:pStyle w:val="TableParagraph"/>
              <w:spacing w:before="28"/>
              <w:ind w:right="206"/>
              <w:rPr>
                <w:sz w:val="20"/>
              </w:rPr>
            </w:pPr>
            <w:r>
              <w:rPr>
                <w:w w:val="95"/>
                <w:sz w:val="20"/>
              </w:rPr>
              <w:t>8,604</w:t>
            </w:r>
          </w:p>
        </w:tc>
        <w:tc>
          <w:tcPr>
            <w:tcW w:w="1328" w:type="dxa"/>
            <w:shd w:val="clear" w:color="auto" w:fill="D2DFED"/>
          </w:tcPr>
          <w:p>
            <w:pPr>
              <w:pStyle w:val="TableParagraph"/>
              <w:spacing w:before="28"/>
              <w:ind w:right="258"/>
              <w:rPr>
                <w:sz w:val="20"/>
              </w:rPr>
            </w:pPr>
            <w:r>
              <w:rPr>
                <w:w w:val="95"/>
                <w:sz w:val="20"/>
              </w:rPr>
              <w:t>7,699</w:t>
            </w:r>
          </w:p>
        </w:tc>
        <w:tc>
          <w:tcPr>
            <w:tcW w:w="1126" w:type="dxa"/>
            <w:shd w:val="clear" w:color="auto" w:fill="D2DFED"/>
          </w:tcPr>
          <w:p>
            <w:pPr>
              <w:pStyle w:val="TableParagraph"/>
              <w:spacing w:before="28"/>
              <w:ind w:right="106"/>
              <w:rPr>
                <w:sz w:val="20"/>
              </w:rPr>
            </w:pPr>
            <w:r>
              <w:rPr>
                <w:w w:val="95"/>
                <w:sz w:val="20"/>
              </w:rPr>
              <w:t>7,690</w:t>
            </w:r>
          </w:p>
        </w:tc>
      </w:tr>
      <w:tr>
        <w:trPr>
          <w:trHeight w:val="300" w:hRule="atLeast"/>
        </w:trPr>
        <w:tc>
          <w:tcPr>
            <w:tcW w:w="5634" w:type="dxa"/>
          </w:tcPr>
          <w:p>
            <w:pPr>
              <w:pStyle w:val="TableParagraph"/>
              <w:spacing w:before="28"/>
              <w:ind w:left="122"/>
              <w:jc w:val="left"/>
              <w:rPr>
                <w:b/>
                <w:sz w:val="20"/>
              </w:rPr>
            </w:pPr>
            <w:r>
              <w:rPr>
                <w:b/>
                <w:sz w:val="20"/>
              </w:rPr>
              <w:t>Department of Corrective Services</w:t>
            </w:r>
          </w:p>
        </w:tc>
        <w:tc>
          <w:tcPr>
            <w:tcW w:w="1534" w:type="dxa"/>
          </w:tcPr>
          <w:p>
            <w:pPr>
              <w:pStyle w:val="TableParagraph"/>
              <w:spacing w:before="28"/>
              <w:ind w:right="206"/>
              <w:rPr>
                <w:sz w:val="20"/>
              </w:rPr>
            </w:pPr>
            <w:r>
              <w:rPr>
                <w:w w:val="95"/>
                <w:sz w:val="20"/>
              </w:rPr>
              <w:t>4,515</w:t>
            </w:r>
          </w:p>
        </w:tc>
        <w:tc>
          <w:tcPr>
            <w:tcW w:w="1328" w:type="dxa"/>
          </w:tcPr>
          <w:p>
            <w:pPr>
              <w:pStyle w:val="TableParagraph"/>
              <w:spacing w:before="28"/>
              <w:ind w:right="258"/>
              <w:rPr>
                <w:sz w:val="20"/>
              </w:rPr>
            </w:pPr>
            <w:r>
              <w:rPr>
                <w:w w:val="95"/>
                <w:sz w:val="20"/>
              </w:rPr>
              <w:t>4,078</w:t>
            </w:r>
          </w:p>
        </w:tc>
        <w:tc>
          <w:tcPr>
            <w:tcW w:w="1126" w:type="dxa"/>
          </w:tcPr>
          <w:p>
            <w:pPr>
              <w:pStyle w:val="TableParagraph"/>
              <w:spacing w:before="28"/>
              <w:ind w:right="106"/>
              <w:rPr>
                <w:sz w:val="20"/>
              </w:rPr>
            </w:pPr>
            <w:r>
              <w:rPr>
                <w:w w:val="95"/>
                <w:sz w:val="20"/>
              </w:rPr>
              <w:t>4,130</w:t>
            </w:r>
          </w:p>
        </w:tc>
      </w:tr>
      <w:tr>
        <w:trPr>
          <w:trHeight w:val="300" w:hRule="atLeast"/>
        </w:trPr>
        <w:tc>
          <w:tcPr>
            <w:tcW w:w="5634" w:type="dxa"/>
            <w:shd w:val="clear" w:color="auto" w:fill="D2DFED"/>
          </w:tcPr>
          <w:p>
            <w:pPr>
              <w:pStyle w:val="TableParagraph"/>
              <w:spacing w:before="28"/>
              <w:ind w:left="122"/>
              <w:jc w:val="left"/>
              <w:rPr>
                <w:b/>
                <w:sz w:val="20"/>
              </w:rPr>
            </w:pPr>
            <w:r>
              <w:rPr>
                <w:b/>
                <w:sz w:val="20"/>
              </w:rPr>
              <w:t>Department for Child Protection</w:t>
            </w:r>
          </w:p>
        </w:tc>
        <w:tc>
          <w:tcPr>
            <w:tcW w:w="1534" w:type="dxa"/>
            <w:shd w:val="clear" w:color="auto" w:fill="D2DFED"/>
          </w:tcPr>
          <w:p>
            <w:pPr>
              <w:pStyle w:val="TableParagraph"/>
              <w:spacing w:before="28"/>
              <w:ind w:right="206"/>
              <w:rPr>
                <w:sz w:val="20"/>
              </w:rPr>
            </w:pPr>
            <w:r>
              <w:rPr>
                <w:w w:val="95"/>
                <w:sz w:val="20"/>
              </w:rPr>
              <w:t>2,530</w:t>
            </w:r>
          </w:p>
        </w:tc>
        <w:tc>
          <w:tcPr>
            <w:tcW w:w="1328" w:type="dxa"/>
            <w:shd w:val="clear" w:color="auto" w:fill="D2DFED"/>
          </w:tcPr>
          <w:p>
            <w:pPr>
              <w:pStyle w:val="TableParagraph"/>
              <w:spacing w:before="28"/>
              <w:ind w:right="258"/>
              <w:rPr>
                <w:sz w:val="20"/>
              </w:rPr>
            </w:pPr>
            <w:r>
              <w:rPr>
                <w:w w:val="95"/>
                <w:sz w:val="20"/>
              </w:rPr>
              <w:t>2,209</w:t>
            </w:r>
          </w:p>
        </w:tc>
        <w:tc>
          <w:tcPr>
            <w:tcW w:w="1126" w:type="dxa"/>
            <w:shd w:val="clear" w:color="auto" w:fill="D2DFED"/>
          </w:tcPr>
          <w:p>
            <w:pPr>
              <w:pStyle w:val="TableParagraph"/>
              <w:spacing w:before="28"/>
              <w:ind w:right="106"/>
              <w:rPr>
                <w:sz w:val="20"/>
              </w:rPr>
            </w:pPr>
            <w:r>
              <w:rPr>
                <w:w w:val="95"/>
                <w:sz w:val="20"/>
              </w:rPr>
              <w:t>2,155</w:t>
            </w:r>
          </w:p>
        </w:tc>
      </w:tr>
      <w:tr>
        <w:trPr>
          <w:trHeight w:val="300" w:hRule="atLeast"/>
        </w:trPr>
        <w:tc>
          <w:tcPr>
            <w:tcW w:w="5634" w:type="dxa"/>
          </w:tcPr>
          <w:p>
            <w:pPr>
              <w:pStyle w:val="TableParagraph"/>
              <w:spacing w:before="28"/>
              <w:ind w:left="122"/>
              <w:jc w:val="left"/>
              <w:rPr>
                <w:b/>
                <w:sz w:val="20"/>
              </w:rPr>
            </w:pPr>
            <w:r>
              <w:rPr>
                <w:b/>
                <w:sz w:val="20"/>
              </w:rPr>
              <w:t>Department of Environment and Conservation</w:t>
            </w:r>
          </w:p>
        </w:tc>
        <w:tc>
          <w:tcPr>
            <w:tcW w:w="1534" w:type="dxa"/>
          </w:tcPr>
          <w:p>
            <w:pPr>
              <w:pStyle w:val="TableParagraph"/>
              <w:spacing w:before="28"/>
              <w:ind w:right="206"/>
              <w:rPr>
                <w:sz w:val="20"/>
              </w:rPr>
            </w:pPr>
            <w:r>
              <w:rPr>
                <w:w w:val="95"/>
                <w:sz w:val="20"/>
              </w:rPr>
              <w:t>2,318</w:t>
            </w:r>
          </w:p>
        </w:tc>
        <w:tc>
          <w:tcPr>
            <w:tcW w:w="1328" w:type="dxa"/>
          </w:tcPr>
          <w:p>
            <w:pPr>
              <w:pStyle w:val="TableParagraph"/>
              <w:spacing w:before="28"/>
              <w:ind w:right="258"/>
              <w:rPr>
                <w:sz w:val="20"/>
              </w:rPr>
            </w:pPr>
            <w:r>
              <w:rPr>
                <w:w w:val="95"/>
                <w:sz w:val="20"/>
              </w:rPr>
              <w:t>1,953</w:t>
            </w:r>
          </w:p>
        </w:tc>
        <w:tc>
          <w:tcPr>
            <w:tcW w:w="1126" w:type="dxa"/>
          </w:tcPr>
          <w:p>
            <w:pPr>
              <w:pStyle w:val="TableParagraph"/>
              <w:spacing w:before="28"/>
              <w:ind w:right="106"/>
              <w:rPr>
                <w:sz w:val="20"/>
              </w:rPr>
            </w:pPr>
            <w:r>
              <w:rPr>
                <w:w w:val="95"/>
                <w:sz w:val="20"/>
              </w:rPr>
              <w:t>1,922</w:t>
            </w:r>
          </w:p>
        </w:tc>
      </w:tr>
      <w:tr>
        <w:trPr>
          <w:trHeight w:val="300" w:hRule="atLeast"/>
        </w:trPr>
        <w:tc>
          <w:tcPr>
            <w:tcW w:w="5634" w:type="dxa"/>
            <w:shd w:val="clear" w:color="auto" w:fill="D2DFED"/>
          </w:tcPr>
          <w:p>
            <w:pPr>
              <w:pStyle w:val="TableParagraph"/>
              <w:spacing w:before="28"/>
              <w:ind w:left="122"/>
              <w:jc w:val="left"/>
              <w:rPr>
                <w:b/>
                <w:sz w:val="20"/>
              </w:rPr>
            </w:pPr>
            <w:r>
              <w:rPr>
                <w:b/>
                <w:sz w:val="20"/>
              </w:rPr>
              <w:t>Disability Services Commission</w:t>
            </w:r>
          </w:p>
        </w:tc>
        <w:tc>
          <w:tcPr>
            <w:tcW w:w="1534" w:type="dxa"/>
            <w:shd w:val="clear" w:color="auto" w:fill="D2DFED"/>
          </w:tcPr>
          <w:p>
            <w:pPr>
              <w:pStyle w:val="TableParagraph"/>
              <w:spacing w:before="28"/>
              <w:ind w:right="206"/>
              <w:rPr>
                <w:sz w:val="20"/>
              </w:rPr>
            </w:pPr>
            <w:r>
              <w:rPr>
                <w:w w:val="95"/>
                <w:sz w:val="20"/>
              </w:rPr>
              <w:t>1,991</w:t>
            </w:r>
          </w:p>
        </w:tc>
        <w:tc>
          <w:tcPr>
            <w:tcW w:w="1328" w:type="dxa"/>
            <w:shd w:val="clear" w:color="auto" w:fill="D2DFED"/>
          </w:tcPr>
          <w:p>
            <w:pPr>
              <w:pStyle w:val="TableParagraph"/>
              <w:spacing w:before="28"/>
              <w:ind w:right="258"/>
              <w:rPr>
                <w:sz w:val="20"/>
              </w:rPr>
            </w:pPr>
            <w:r>
              <w:rPr>
                <w:w w:val="95"/>
                <w:sz w:val="20"/>
              </w:rPr>
              <w:t>1,674</w:t>
            </w:r>
          </w:p>
        </w:tc>
        <w:tc>
          <w:tcPr>
            <w:tcW w:w="1126" w:type="dxa"/>
            <w:shd w:val="clear" w:color="auto" w:fill="D2DFED"/>
          </w:tcPr>
          <w:p>
            <w:pPr>
              <w:pStyle w:val="TableParagraph"/>
              <w:spacing w:before="28"/>
              <w:ind w:right="106"/>
              <w:rPr>
                <w:sz w:val="20"/>
              </w:rPr>
            </w:pPr>
            <w:r>
              <w:rPr>
                <w:w w:val="95"/>
                <w:sz w:val="20"/>
              </w:rPr>
              <w:t>1,649</w:t>
            </w:r>
          </w:p>
        </w:tc>
      </w:tr>
      <w:tr>
        <w:trPr>
          <w:trHeight w:val="300" w:hRule="atLeast"/>
        </w:trPr>
        <w:tc>
          <w:tcPr>
            <w:tcW w:w="5634" w:type="dxa"/>
          </w:tcPr>
          <w:p>
            <w:pPr>
              <w:pStyle w:val="TableParagraph"/>
              <w:spacing w:before="28"/>
              <w:ind w:left="122"/>
              <w:jc w:val="left"/>
              <w:rPr>
                <w:b/>
                <w:sz w:val="20"/>
              </w:rPr>
            </w:pPr>
            <w:r>
              <w:rPr>
                <w:b/>
                <w:sz w:val="20"/>
              </w:rPr>
              <w:t>Department of the Attorney General</w:t>
            </w:r>
          </w:p>
        </w:tc>
        <w:tc>
          <w:tcPr>
            <w:tcW w:w="1534" w:type="dxa"/>
          </w:tcPr>
          <w:p>
            <w:pPr>
              <w:pStyle w:val="TableParagraph"/>
              <w:spacing w:before="28"/>
              <w:ind w:right="206"/>
              <w:rPr>
                <w:sz w:val="20"/>
              </w:rPr>
            </w:pPr>
            <w:r>
              <w:rPr>
                <w:w w:val="95"/>
                <w:sz w:val="20"/>
              </w:rPr>
              <w:t>1,729</w:t>
            </w:r>
          </w:p>
        </w:tc>
        <w:tc>
          <w:tcPr>
            <w:tcW w:w="1328" w:type="dxa"/>
          </w:tcPr>
          <w:p>
            <w:pPr>
              <w:pStyle w:val="TableParagraph"/>
              <w:spacing w:before="28"/>
              <w:ind w:right="258"/>
              <w:rPr>
                <w:sz w:val="20"/>
              </w:rPr>
            </w:pPr>
            <w:r>
              <w:rPr>
                <w:w w:val="95"/>
                <w:sz w:val="20"/>
              </w:rPr>
              <w:t>1,550</w:t>
            </w:r>
          </w:p>
        </w:tc>
        <w:tc>
          <w:tcPr>
            <w:tcW w:w="1126" w:type="dxa"/>
          </w:tcPr>
          <w:p>
            <w:pPr>
              <w:pStyle w:val="TableParagraph"/>
              <w:spacing w:before="28"/>
              <w:ind w:right="106"/>
              <w:rPr>
                <w:sz w:val="20"/>
              </w:rPr>
            </w:pPr>
            <w:r>
              <w:rPr>
                <w:w w:val="95"/>
                <w:sz w:val="20"/>
              </w:rPr>
              <w:t>1,525</w:t>
            </w:r>
          </w:p>
        </w:tc>
      </w:tr>
      <w:tr>
        <w:trPr>
          <w:trHeight w:val="299" w:hRule="atLeast"/>
        </w:trPr>
        <w:tc>
          <w:tcPr>
            <w:tcW w:w="5634" w:type="dxa"/>
            <w:shd w:val="clear" w:color="auto" w:fill="D2DFED"/>
          </w:tcPr>
          <w:p>
            <w:pPr>
              <w:pStyle w:val="TableParagraph"/>
              <w:spacing w:before="28"/>
              <w:ind w:left="122"/>
              <w:jc w:val="left"/>
              <w:rPr>
                <w:b/>
                <w:sz w:val="20"/>
              </w:rPr>
            </w:pPr>
            <w:r>
              <w:rPr>
                <w:b/>
                <w:sz w:val="20"/>
              </w:rPr>
              <w:t>Department of Finance</w:t>
            </w:r>
          </w:p>
        </w:tc>
        <w:tc>
          <w:tcPr>
            <w:tcW w:w="1534" w:type="dxa"/>
            <w:shd w:val="clear" w:color="auto" w:fill="D2DFED"/>
          </w:tcPr>
          <w:p>
            <w:pPr>
              <w:pStyle w:val="TableParagraph"/>
              <w:spacing w:before="28"/>
              <w:ind w:right="206"/>
              <w:rPr>
                <w:sz w:val="20"/>
              </w:rPr>
            </w:pPr>
            <w:r>
              <w:rPr>
                <w:w w:val="95"/>
                <w:sz w:val="20"/>
              </w:rPr>
              <w:t>1,563</w:t>
            </w:r>
          </w:p>
        </w:tc>
        <w:tc>
          <w:tcPr>
            <w:tcW w:w="1328" w:type="dxa"/>
            <w:shd w:val="clear" w:color="auto" w:fill="D2DFED"/>
          </w:tcPr>
          <w:p>
            <w:pPr>
              <w:pStyle w:val="TableParagraph"/>
              <w:spacing w:before="28"/>
              <w:ind w:right="258"/>
              <w:rPr>
                <w:sz w:val="20"/>
              </w:rPr>
            </w:pPr>
            <w:r>
              <w:rPr>
                <w:w w:val="95"/>
                <w:sz w:val="20"/>
              </w:rPr>
              <w:t>1,404</w:t>
            </w:r>
          </w:p>
        </w:tc>
        <w:tc>
          <w:tcPr>
            <w:tcW w:w="1126" w:type="dxa"/>
            <w:shd w:val="clear" w:color="auto" w:fill="D2DFED"/>
          </w:tcPr>
          <w:p>
            <w:pPr>
              <w:pStyle w:val="TableParagraph"/>
              <w:spacing w:before="28"/>
              <w:ind w:right="106"/>
              <w:rPr>
                <w:sz w:val="20"/>
              </w:rPr>
            </w:pPr>
            <w:r>
              <w:rPr>
                <w:w w:val="95"/>
                <w:sz w:val="20"/>
              </w:rPr>
              <w:t>1,404</w:t>
            </w:r>
          </w:p>
        </w:tc>
      </w:tr>
      <w:tr>
        <w:trPr>
          <w:trHeight w:val="302" w:hRule="atLeast"/>
        </w:trPr>
        <w:tc>
          <w:tcPr>
            <w:tcW w:w="5634" w:type="dxa"/>
            <w:tcBorders>
              <w:bottom w:val="single" w:sz="8" w:space="0" w:color="4F81BC"/>
            </w:tcBorders>
          </w:tcPr>
          <w:p>
            <w:pPr>
              <w:pStyle w:val="TableParagraph"/>
              <w:spacing w:before="28"/>
              <w:ind w:left="122"/>
              <w:jc w:val="left"/>
              <w:rPr>
                <w:b/>
                <w:sz w:val="20"/>
              </w:rPr>
            </w:pPr>
            <w:r>
              <w:rPr>
                <w:b/>
                <w:sz w:val="20"/>
              </w:rPr>
              <w:t>Department of Transport</w:t>
            </w:r>
          </w:p>
        </w:tc>
        <w:tc>
          <w:tcPr>
            <w:tcW w:w="1534" w:type="dxa"/>
            <w:tcBorders>
              <w:bottom w:val="single" w:sz="8" w:space="0" w:color="4F81BC"/>
            </w:tcBorders>
          </w:tcPr>
          <w:p>
            <w:pPr>
              <w:pStyle w:val="TableParagraph"/>
              <w:spacing w:before="28"/>
              <w:ind w:right="206"/>
              <w:rPr>
                <w:sz w:val="20"/>
              </w:rPr>
            </w:pPr>
            <w:r>
              <w:rPr>
                <w:w w:val="95"/>
                <w:sz w:val="20"/>
              </w:rPr>
              <w:t>1,493</w:t>
            </w:r>
          </w:p>
        </w:tc>
        <w:tc>
          <w:tcPr>
            <w:tcW w:w="1328" w:type="dxa"/>
            <w:tcBorders>
              <w:bottom w:val="single" w:sz="8" w:space="0" w:color="4F81BC"/>
            </w:tcBorders>
          </w:tcPr>
          <w:p>
            <w:pPr>
              <w:pStyle w:val="TableParagraph"/>
              <w:spacing w:before="28"/>
              <w:ind w:right="258"/>
              <w:rPr>
                <w:sz w:val="20"/>
              </w:rPr>
            </w:pPr>
            <w:r>
              <w:rPr>
                <w:w w:val="95"/>
                <w:sz w:val="20"/>
              </w:rPr>
              <w:t>1,353</w:t>
            </w:r>
          </w:p>
        </w:tc>
        <w:tc>
          <w:tcPr>
            <w:tcW w:w="1126" w:type="dxa"/>
            <w:tcBorders>
              <w:bottom w:val="single" w:sz="8" w:space="0" w:color="4F81BC"/>
            </w:tcBorders>
          </w:tcPr>
          <w:p>
            <w:pPr>
              <w:pStyle w:val="TableParagraph"/>
              <w:spacing w:before="28"/>
              <w:ind w:right="106"/>
              <w:rPr>
                <w:sz w:val="20"/>
              </w:rPr>
            </w:pPr>
            <w:r>
              <w:rPr>
                <w:w w:val="95"/>
                <w:sz w:val="20"/>
              </w:rPr>
              <w:t>1,325</w:t>
            </w:r>
          </w:p>
        </w:tc>
      </w:tr>
    </w:tbl>
    <w:p>
      <w:pPr>
        <w:spacing w:line="240" w:lineRule="auto" w:before="11"/>
        <w:rPr>
          <w:sz w:val="13"/>
        </w:rPr>
      </w:pPr>
      <w:r>
        <w:rPr/>
        <w:pict>
          <v:shape style="position:absolute;margin-left:63.863998pt;margin-top:10.73998pt;width:144.050pt;height:.1pt;mso-position-horizontal-relative:page;mso-position-vertical-relative:paragraph;z-index:-251658240;mso-wrap-distance-left:0;mso-wrap-distance-right:0" coordorigin="1277,215" coordsize="2881,0" path="m1277,215l4158,215e" filled="false" stroked="true" strokeweight=".60004pt" strokecolor="#000000">
            <v:path arrowok="t"/>
            <v:stroke dashstyle="solid"/>
            <w10:wrap type="topAndBottom"/>
          </v:shape>
        </w:pict>
      </w:r>
    </w:p>
    <w:p>
      <w:pPr>
        <w:spacing w:before="46"/>
        <w:ind w:left="597" w:right="466" w:firstLine="0"/>
        <w:jc w:val="both"/>
        <w:rPr>
          <w:sz w:val="18"/>
        </w:rPr>
      </w:pPr>
      <w:r>
        <w:rPr>
          <w:rFonts w:ascii="Arial" w:hAnsi="Arial"/>
          <w:position w:val="10"/>
          <w:sz w:val="13"/>
        </w:rPr>
        <w:t>1 </w:t>
      </w:r>
      <w:r>
        <w:rPr>
          <w:sz w:val="18"/>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 reports.</w:t>
      </w:r>
    </w:p>
    <w:p>
      <w:pPr>
        <w:spacing w:line="219" w:lineRule="exact" w:before="0"/>
        <w:ind w:left="597" w:right="0" w:firstLine="0"/>
        <w:jc w:val="both"/>
        <w:rPr>
          <w:sz w:val="18"/>
        </w:rPr>
      </w:pPr>
      <w:r>
        <w:rPr>
          <w:position w:val="9"/>
          <w:sz w:val="12"/>
        </w:rPr>
        <w:t>2 </w:t>
      </w:r>
      <w:r>
        <w:rPr>
          <w:sz w:val="18"/>
        </w:rPr>
        <w:t>‘Headcount’ is a snapshot of employees as at the pay day on, or prior to, 31 March 2012 and includes all permanent, fixed term</w:t>
      </w:r>
    </w:p>
    <w:p>
      <w:pPr>
        <w:spacing w:line="203" w:lineRule="exact" w:before="1"/>
        <w:ind w:left="597" w:right="0" w:firstLine="0"/>
        <w:jc w:val="both"/>
        <w:rPr>
          <w:sz w:val="18"/>
        </w:rPr>
      </w:pPr>
      <w:r>
        <w:rPr>
          <w:sz w:val="18"/>
        </w:rPr>
        <w:t>and paid casual employees during that pay period.</w:t>
      </w:r>
    </w:p>
    <w:p>
      <w:pPr>
        <w:spacing w:line="235" w:lineRule="exact" w:before="0"/>
        <w:ind w:left="597" w:right="0" w:firstLine="0"/>
        <w:jc w:val="both"/>
        <w:rPr>
          <w:sz w:val="18"/>
        </w:rPr>
      </w:pPr>
      <w:r>
        <w:rPr>
          <w:position w:val="9"/>
          <w:sz w:val="12"/>
        </w:rPr>
        <w:t>3 </w:t>
      </w:r>
      <w:r>
        <w:rPr>
          <w:sz w:val="18"/>
        </w:rPr>
        <w:t>‘Paid FTE’ is a snapshot of employees who were paid during the last pay period ending on, or prior to, 31 March 2012. This</w:t>
      </w:r>
    </w:p>
    <w:p>
      <w:pPr>
        <w:spacing w:before="2"/>
        <w:ind w:left="597" w:right="465" w:firstLine="0"/>
        <w:jc w:val="both"/>
        <w:rPr>
          <w:sz w:val="18"/>
        </w:rPr>
      </w:pPr>
      <w:r>
        <w:rPr>
          <w:sz w:val="18"/>
        </w:rPr>
        <w:t>methodology may differ from those used by public sector agencies in their own operational workforce management process. As the quality of agency data is continuously being reviewed, some adjustments in FTE figures may occur.</w:t>
      </w:r>
    </w:p>
    <w:p>
      <w:pPr>
        <w:spacing w:line="219" w:lineRule="exact" w:before="0"/>
        <w:ind w:left="597" w:right="0" w:firstLine="0"/>
        <w:jc w:val="both"/>
        <w:rPr>
          <w:sz w:val="18"/>
        </w:rPr>
      </w:pPr>
      <w:r>
        <w:rPr>
          <w:position w:val="9"/>
          <w:sz w:val="12"/>
        </w:rPr>
        <w:t>4 </w:t>
      </w:r>
      <w:r>
        <w:rPr>
          <w:sz w:val="18"/>
        </w:rPr>
        <w:t>‘Average Paid FTE’ data aims to address seasonal fluctuations that occur in some agencies from one quarter to the next, and is</w:t>
      </w:r>
    </w:p>
    <w:p>
      <w:pPr>
        <w:spacing w:line="219" w:lineRule="exact" w:before="0"/>
        <w:ind w:left="597" w:right="0" w:firstLine="0"/>
        <w:jc w:val="both"/>
        <w:rPr>
          <w:sz w:val="18"/>
        </w:rPr>
      </w:pPr>
      <w:r>
        <w:rPr>
          <w:sz w:val="18"/>
        </w:rPr>
        <w:t>the averaged ‘Paid FTE’ of the sum of the current (March 2012) quarter and the preceding three quarters.</w:t>
      </w:r>
    </w:p>
    <w:p>
      <w:pPr>
        <w:spacing w:after="0" w:line="219" w:lineRule="exact"/>
        <w:jc w:val="both"/>
        <w:rPr>
          <w:sz w:val="18"/>
        </w:rPr>
        <w:sectPr>
          <w:footerReference w:type="default" r:id="rId5"/>
          <w:type w:val="continuous"/>
          <w:pgSz w:w="11910" w:h="16850"/>
          <w:pgMar w:footer="373" w:top="780" w:bottom="560" w:left="680" w:right="660"/>
          <w:pgNumType w:start="1"/>
        </w:sect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7"/>
        <w:gridCol w:w="1382"/>
        <w:gridCol w:w="1328"/>
        <w:gridCol w:w="1127"/>
      </w:tblGrid>
      <w:tr>
        <w:trPr>
          <w:trHeight w:val="488" w:hRule="atLeast"/>
        </w:trPr>
        <w:tc>
          <w:tcPr>
            <w:tcW w:w="5787" w:type="dxa"/>
            <w:tcBorders>
              <w:top w:val="single" w:sz="8" w:space="0" w:color="4F81BC"/>
              <w:bottom w:val="single" w:sz="8" w:space="0" w:color="4F81BC"/>
            </w:tcBorders>
          </w:tcPr>
          <w:p>
            <w:pPr>
              <w:pStyle w:val="TableParagraph"/>
              <w:spacing w:before="0"/>
              <w:jc w:val="left"/>
              <w:rPr>
                <w:rFonts w:ascii="Times New Roman"/>
                <w:sz w:val="18"/>
              </w:rPr>
            </w:pPr>
          </w:p>
        </w:tc>
        <w:tc>
          <w:tcPr>
            <w:tcW w:w="1382" w:type="dxa"/>
            <w:tcBorders>
              <w:top w:val="single" w:sz="8" w:space="0" w:color="4F81BC"/>
              <w:bottom w:val="single" w:sz="8" w:space="0" w:color="4F81BC"/>
            </w:tcBorders>
          </w:tcPr>
          <w:p>
            <w:pPr>
              <w:pStyle w:val="TableParagraph"/>
              <w:spacing w:line="240" w:lineRule="atLeast" w:before="1"/>
              <w:ind w:left="312" w:right="188" w:hanging="48"/>
              <w:jc w:val="left"/>
              <w:rPr>
                <w:b/>
                <w:sz w:val="20"/>
              </w:rPr>
            </w:pPr>
            <w:r>
              <w:rPr>
                <w:b/>
                <w:w w:val="95"/>
                <w:sz w:val="20"/>
              </w:rPr>
              <w:t>Headcount </w:t>
            </w:r>
            <w:r>
              <w:rPr>
                <w:b/>
                <w:sz w:val="20"/>
              </w:rPr>
              <w:t>Mar 2012</w:t>
            </w:r>
            <w:r>
              <w:rPr>
                <w:b/>
                <w:sz w:val="20"/>
                <w:vertAlign w:val="superscript"/>
              </w:rPr>
              <w:t>2</w:t>
            </w:r>
          </w:p>
        </w:tc>
        <w:tc>
          <w:tcPr>
            <w:tcW w:w="1328" w:type="dxa"/>
            <w:tcBorders>
              <w:top w:val="single" w:sz="8" w:space="0" w:color="4F81BC"/>
              <w:bottom w:val="single" w:sz="8" w:space="0" w:color="4F81BC"/>
            </w:tcBorders>
          </w:tcPr>
          <w:p>
            <w:pPr>
              <w:pStyle w:val="TableParagraph"/>
              <w:spacing w:line="240" w:lineRule="atLeast" w:before="1"/>
              <w:ind w:left="207" w:right="237" w:firstLine="168"/>
              <w:jc w:val="left"/>
              <w:rPr>
                <w:b/>
                <w:sz w:val="20"/>
              </w:rPr>
            </w:pPr>
            <w:r>
              <w:rPr>
                <w:b/>
                <w:sz w:val="20"/>
              </w:rPr>
              <w:t>Paid FTE Mar 2012</w:t>
            </w:r>
            <w:r>
              <w:rPr>
                <w:b/>
                <w:sz w:val="20"/>
                <w:vertAlign w:val="superscript"/>
              </w:rPr>
              <w:t>3</w:t>
            </w:r>
          </w:p>
        </w:tc>
        <w:tc>
          <w:tcPr>
            <w:tcW w:w="1127" w:type="dxa"/>
            <w:tcBorders>
              <w:top w:val="single" w:sz="8" w:space="0" w:color="4F81BC"/>
              <w:bottom w:val="single" w:sz="8" w:space="0" w:color="4F81BC"/>
            </w:tcBorders>
          </w:tcPr>
          <w:p>
            <w:pPr>
              <w:pStyle w:val="TableParagraph"/>
              <w:spacing w:line="240" w:lineRule="atLeast" w:before="1"/>
              <w:ind w:left="257" w:right="88"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787" w:type="dxa"/>
            <w:tcBorders>
              <w:top w:val="single" w:sz="8" w:space="0" w:color="4F81BC"/>
            </w:tcBorders>
            <w:shd w:val="clear" w:color="auto" w:fill="D2DFED"/>
          </w:tcPr>
          <w:p>
            <w:pPr>
              <w:pStyle w:val="TableParagraph"/>
              <w:spacing w:before="27"/>
              <w:ind w:left="122"/>
              <w:jc w:val="left"/>
              <w:rPr>
                <w:b/>
                <w:sz w:val="20"/>
              </w:rPr>
            </w:pPr>
            <w:r>
              <w:rPr>
                <w:b/>
                <w:sz w:val="20"/>
              </w:rPr>
              <w:t>Polytechnic West</w:t>
            </w:r>
          </w:p>
        </w:tc>
        <w:tc>
          <w:tcPr>
            <w:tcW w:w="1382" w:type="dxa"/>
            <w:tcBorders>
              <w:top w:val="single" w:sz="8" w:space="0" w:color="4F81BC"/>
            </w:tcBorders>
            <w:shd w:val="clear" w:color="auto" w:fill="D2DFED"/>
          </w:tcPr>
          <w:p>
            <w:pPr>
              <w:pStyle w:val="TableParagraph"/>
              <w:spacing w:before="27"/>
              <w:ind w:right="207"/>
              <w:rPr>
                <w:sz w:val="20"/>
              </w:rPr>
            </w:pPr>
            <w:r>
              <w:rPr>
                <w:w w:val="95"/>
                <w:sz w:val="20"/>
              </w:rPr>
              <w:t>1,462</w:t>
            </w:r>
          </w:p>
        </w:tc>
        <w:tc>
          <w:tcPr>
            <w:tcW w:w="1328" w:type="dxa"/>
            <w:tcBorders>
              <w:top w:val="single" w:sz="8" w:space="0" w:color="4F81BC"/>
            </w:tcBorders>
            <w:shd w:val="clear" w:color="auto" w:fill="D2DFED"/>
          </w:tcPr>
          <w:p>
            <w:pPr>
              <w:pStyle w:val="TableParagraph"/>
              <w:spacing w:before="27"/>
              <w:ind w:right="259"/>
              <w:rPr>
                <w:sz w:val="20"/>
              </w:rPr>
            </w:pPr>
            <w:r>
              <w:rPr>
                <w:w w:val="95"/>
                <w:sz w:val="20"/>
              </w:rPr>
              <w:t>1,124</w:t>
            </w:r>
          </w:p>
        </w:tc>
        <w:tc>
          <w:tcPr>
            <w:tcW w:w="1127" w:type="dxa"/>
            <w:tcBorders>
              <w:top w:val="single" w:sz="8" w:space="0" w:color="4F81BC"/>
            </w:tcBorders>
            <w:shd w:val="clear" w:color="auto" w:fill="D2DFED"/>
          </w:tcPr>
          <w:p>
            <w:pPr>
              <w:pStyle w:val="TableParagraph"/>
              <w:spacing w:before="27"/>
              <w:ind w:right="108"/>
              <w:rPr>
                <w:sz w:val="20"/>
              </w:rPr>
            </w:pPr>
            <w:r>
              <w:rPr>
                <w:w w:val="95"/>
                <w:sz w:val="20"/>
              </w:rPr>
              <w:t>1,107</w:t>
            </w:r>
          </w:p>
        </w:tc>
      </w:tr>
      <w:tr>
        <w:trPr>
          <w:trHeight w:val="300" w:hRule="atLeast"/>
        </w:trPr>
        <w:tc>
          <w:tcPr>
            <w:tcW w:w="5787" w:type="dxa"/>
          </w:tcPr>
          <w:p>
            <w:pPr>
              <w:pStyle w:val="TableParagraph"/>
              <w:ind w:left="122"/>
              <w:jc w:val="left"/>
              <w:rPr>
                <w:b/>
                <w:sz w:val="20"/>
              </w:rPr>
            </w:pPr>
            <w:r>
              <w:rPr>
                <w:b/>
                <w:sz w:val="20"/>
              </w:rPr>
              <w:t>Fire and Emergency Services Authority of Western Australia</w:t>
            </w:r>
          </w:p>
        </w:tc>
        <w:tc>
          <w:tcPr>
            <w:tcW w:w="1382" w:type="dxa"/>
          </w:tcPr>
          <w:p>
            <w:pPr>
              <w:pStyle w:val="TableParagraph"/>
              <w:ind w:right="207"/>
              <w:rPr>
                <w:sz w:val="20"/>
              </w:rPr>
            </w:pPr>
            <w:r>
              <w:rPr>
                <w:w w:val="95"/>
                <w:sz w:val="20"/>
              </w:rPr>
              <w:t>1,457</w:t>
            </w:r>
          </w:p>
        </w:tc>
        <w:tc>
          <w:tcPr>
            <w:tcW w:w="1328" w:type="dxa"/>
          </w:tcPr>
          <w:p>
            <w:pPr>
              <w:pStyle w:val="TableParagraph"/>
              <w:ind w:right="259"/>
              <w:rPr>
                <w:sz w:val="20"/>
              </w:rPr>
            </w:pPr>
            <w:r>
              <w:rPr>
                <w:w w:val="95"/>
                <w:sz w:val="20"/>
              </w:rPr>
              <w:t>1,388</w:t>
            </w:r>
          </w:p>
        </w:tc>
        <w:tc>
          <w:tcPr>
            <w:tcW w:w="1127" w:type="dxa"/>
          </w:tcPr>
          <w:p>
            <w:pPr>
              <w:pStyle w:val="TableParagraph"/>
              <w:ind w:right="108"/>
              <w:rPr>
                <w:sz w:val="20"/>
              </w:rPr>
            </w:pPr>
            <w:r>
              <w:rPr>
                <w:w w:val="95"/>
                <w:sz w:val="20"/>
              </w:rPr>
              <w:t>1,367</w:t>
            </w:r>
          </w:p>
        </w:tc>
      </w:tr>
      <w:tr>
        <w:trPr>
          <w:trHeight w:val="300" w:hRule="atLeast"/>
        </w:trPr>
        <w:tc>
          <w:tcPr>
            <w:tcW w:w="5787" w:type="dxa"/>
            <w:shd w:val="clear" w:color="auto" w:fill="D2DFED"/>
          </w:tcPr>
          <w:p>
            <w:pPr>
              <w:pStyle w:val="TableParagraph"/>
              <w:ind w:left="122"/>
              <w:jc w:val="left"/>
              <w:rPr>
                <w:b/>
                <w:sz w:val="20"/>
              </w:rPr>
            </w:pPr>
            <w:r>
              <w:rPr>
                <w:b/>
                <w:sz w:val="20"/>
              </w:rPr>
              <w:t>Department of Agriculture and Food</w:t>
            </w:r>
          </w:p>
        </w:tc>
        <w:tc>
          <w:tcPr>
            <w:tcW w:w="1382" w:type="dxa"/>
            <w:shd w:val="clear" w:color="auto" w:fill="D2DFED"/>
          </w:tcPr>
          <w:p>
            <w:pPr>
              <w:pStyle w:val="TableParagraph"/>
              <w:ind w:right="207"/>
              <w:rPr>
                <w:sz w:val="20"/>
              </w:rPr>
            </w:pPr>
            <w:r>
              <w:rPr>
                <w:w w:val="95"/>
                <w:sz w:val="20"/>
              </w:rPr>
              <w:t>1,448</w:t>
            </w:r>
          </w:p>
        </w:tc>
        <w:tc>
          <w:tcPr>
            <w:tcW w:w="1328" w:type="dxa"/>
            <w:shd w:val="clear" w:color="auto" w:fill="D2DFED"/>
          </w:tcPr>
          <w:p>
            <w:pPr>
              <w:pStyle w:val="TableParagraph"/>
              <w:ind w:right="259"/>
              <w:rPr>
                <w:sz w:val="20"/>
              </w:rPr>
            </w:pPr>
            <w:r>
              <w:rPr>
                <w:w w:val="95"/>
                <w:sz w:val="20"/>
              </w:rPr>
              <w:t>1,201</w:t>
            </w:r>
          </w:p>
        </w:tc>
        <w:tc>
          <w:tcPr>
            <w:tcW w:w="1127" w:type="dxa"/>
            <w:shd w:val="clear" w:color="auto" w:fill="D2DFED"/>
          </w:tcPr>
          <w:p>
            <w:pPr>
              <w:pStyle w:val="TableParagraph"/>
              <w:ind w:right="108"/>
              <w:rPr>
                <w:sz w:val="20"/>
              </w:rPr>
            </w:pPr>
            <w:r>
              <w:rPr>
                <w:w w:val="95"/>
                <w:sz w:val="20"/>
              </w:rPr>
              <w:t>1,187</w:t>
            </w:r>
          </w:p>
        </w:tc>
      </w:tr>
      <w:tr>
        <w:trPr>
          <w:trHeight w:val="300" w:hRule="atLeast"/>
        </w:trPr>
        <w:tc>
          <w:tcPr>
            <w:tcW w:w="5787" w:type="dxa"/>
          </w:tcPr>
          <w:p>
            <w:pPr>
              <w:pStyle w:val="TableParagraph"/>
              <w:ind w:left="122"/>
              <w:jc w:val="left"/>
              <w:rPr>
                <w:b/>
                <w:sz w:val="20"/>
              </w:rPr>
            </w:pPr>
            <w:r>
              <w:rPr>
                <w:b/>
                <w:sz w:val="20"/>
              </w:rPr>
              <w:t>Central Institute of Technology</w:t>
            </w:r>
          </w:p>
        </w:tc>
        <w:tc>
          <w:tcPr>
            <w:tcW w:w="1382" w:type="dxa"/>
          </w:tcPr>
          <w:p>
            <w:pPr>
              <w:pStyle w:val="TableParagraph"/>
              <w:ind w:right="207"/>
              <w:rPr>
                <w:sz w:val="20"/>
              </w:rPr>
            </w:pPr>
            <w:r>
              <w:rPr>
                <w:w w:val="95"/>
                <w:sz w:val="20"/>
              </w:rPr>
              <w:t>1,361</w:t>
            </w:r>
          </w:p>
        </w:tc>
        <w:tc>
          <w:tcPr>
            <w:tcW w:w="1328" w:type="dxa"/>
          </w:tcPr>
          <w:p>
            <w:pPr>
              <w:pStyle w:val="TableParagraph"/>
              <w:ind w:right="259"/>
              <w:rPr>
                <w:sz w:val="20"/>
              </w:rPr>
            </w:pPr>
            <w:r>
              <w:rPr>
                <w:w w:val="95"/>
                <w:sz w:val="20"/>
              </w:rPr>
              <w:t>1,008</w:t>
            </w:r>
          </w:p>
        </w:tc>
        <w:tc>
          <w:tcPr>
            <w:tcW w:w="1127" w:type="dxa"/>
          </w:tcPr>
          <w:p>
            <w:pPr>
              <w:pStyle w:val="TableParagraph"/>
              <w:ind w:right="108"/>
              <w:rPr>
                <w:sz w:val="20"/>
              </w:rPr>
            </w:pPr>
            <w:r>
              <w:rPr>
                <w:w w:val="95"/>
                <w:sz w:val="20"/>
              </w:rPr>
              <w:t>984</w:t>
            </w:r>
          </w:p>
        </w:tc>
      </w:tr>
      <w:tr>
        <w:trPr>
          <w:trHeight w:val="300" w:hRule="atLeast"/>
        </w:trPr>
        <w:tc>
          <w:tcPr>
            <w:tcW w:w="5787" w:type="dxa"/>
            <w:shd w:val="clear" w:color="auto" w:fill="D2DFED"/>
          </w:tcPr>
          <w:p>
            <w:pPr>
              <w:pStyle w:val="TableParagraph"/>
              <w:ind w:left="122"/>
              <w:jc w:val="left"/>
              <w:rPr>
                <w:b/>
                <w:sz w:val="20"/>
              </w:rPr>
            </w:pPr>
            <w:r>
              <w:rPr>
                <w:b/>
                <w:sz w:val="20"/>
              </w:rPr>
              <w:t>Main Roads WA</w:t>
            </w:r>
          </w:p>
        </w:tc>
        <w:tc>
          <w:tcPr>
            <w:tcW w:w="1382" w:type="dxa"/>
            <w:shd w:val="clear" w:color="auto" w:fill="D2DFED"/>
          </w:tcPr>
          <w:p>
            <w:pPr>
              <w:pStyle w:val="TableParagraph"/>
              <w:ind w:right="207"/>
              <w:rPr>
                <w:sz w:val="20"/>
              </w:rPr>
            </w:pPr>
            <w:r>
              <w:rPr>
                <w:w w:val="95"/>
                <w:sz w:val="20"/>
              </w:rPr>
              <w:t>1,105</w:t>
            </w:r>
          </w:p>
        </w:tc>
        <w:tc>
          <w:tcPr>
            <w:tcW w:w="1328" w:type="dxa"/>
            <w:shd w:val="clear" w:color="auto" w:fill="D2DFED"/>
          </w:tcPr>
          <w:p>
            <w:pPr>
              <w:pStyle w:val="TableParagraph"/>
              <w:ind w:right="259"/>
              <w:rPr>
                <w:sz w:val="20"/>
              </w:rPr>
            </w:pPr>
            <w:r>
              <w:rPr>
                <w:w w:val="95"/>
                <w:sz w:val="20"/>
              </w:rPr>
              <w:t>1,023</w:t>
            </w:r>
          </w:p>
        </w:tc>
        <w:tc>
          <w:tcPr>
            <w:tcW w:w="1127" w:type="dxa"/>
            <w:shd w:val="clear" w:color="auto" w:fill="D2DFED"/>
          </w:tcPr>
          <w:p>
            <w:pPr>
              <w:pStyle w:val="TableParagraph"/>
              <w:ind w:right="108"/>
              <w:rPr>
                <w:sz w:val="20"/>
              </w:rPr>
            </w:pPr>
            <w:r>
              <w:rPr>
                <w:w w:val="95"/>
                <w:sz w:val="20"/>
              </w:rPr>
              <w:t>1,004</w:t>
            </w:r>
          </w:p>
        </w:tc>
      </w:tr>
      <w:tr>
        <w:trPr>
          <w:trHeight w:val="300" w:hRule="atLeast"/>
        </w:trPr>
        <w:tc>
          <w:tcPr>
            <w:tcW w:w="5787" w:type="dxa"/>
          </w:tcPr>
          <w:p>
            <w:pPr>
              <w:pStyle w:val="TableParagraph"/>
              <w:ind w:left="122"/>
              <w:jc w:val="left"/>
              <w:rPr>
                <w:b/>
                <w:sz w:val="20"/>
              </w:rPr>
            </w:pPr>
            <w:r>
              <w:rPr>
                <w:b/>
                <w:sz w:val="20"/>
              </w:rPr>
              <w:t>Department of Commerce</w:t>
            </w:r>
          </w:p>
        </w:tc>
        <w:tc>
          <w:tcPr>
            <w:tcW w:w="1382" w:type="dxa"/>
          </w:tcPr>
          <w:p>
            <w:pPr>
              <w:pStyle w:val="TableParagraph"/>
              <w:ind w:right="207"/>
              <w:rPr>
                <w:sz w:val="20"/>
              </w:rPr>
            </w:pPr>
            <w:r>
              <w:rPr>
                <w:w w:val="95"/>
                <w:sz w:val="20"/>
              </w:rPr>
              <w:t>1,048</w:t>
            </w:r>
          </w:p>
        </w:tc>
        <w:tc>
          <w:tcPr>
            <w:tcW w:w="1328" w:type="dxa"/>
          </w:tcPr>
          <w:p>
            <w:pPr>
              <w:pStyle w:val="TableParagraph"/>
              <w:ind w:right="259"/>
              <w:rPr>
                <w:sz w:val="20"/>
              </w:rPr>
            </w:pPr>
            <w:r>
              <w:rPr>
                <w:w w:val="95"/>
                <w:sz w:val="20"/>
              </w:rPr>
              <w:t>948</w:t>
            </w:r>
          </w:p>
        </w:tc>
        <w:tc>
          <w:tcPr>
            <w:tcW w:w="1127" w:type="dxa"/>
          </w:tcPr>
          <w:p>
            <w:pPr>
              <w:pStyle w:val="TableParagraph"/>
              <w:ind w:right="108"/>
              <w:rPr>
                <w:sz w:val="20"/>
              </w:rPr>
            </w:pPr>
            <w:r>
              <w:rPr>
                <w:w w:val="95"/>
                <w:sz w:val="20"/>
              </w:rPr>
              <w:t>927</w:t>
            </w:r>
          </w:p>
        </w:tc>
      </w:tr>
      <w:tr>
        <w:trPr>
          <w:trHeight w:val="300" w:hRule="atLeast"/>
        </w:trPr>
        <w:tc>
          <w:tcPr>
            <w:tcW w:w="5787" w:type="dxa"/>
            <w:shd w:val="clear" w:color="auto" w:fill="D2DFED"/>
          </w:tcPr>
          <w:p>
            <w:pPr>
              <w:pStyle w:val="TableParagraph"/>
              <w:ind w:left="122"/>
              <w:jc w:val="left"/>
              <w:rPr>
                <w:b/>
                <w:sz w:val="20"/>
              </w:rPr>
            </w:pPr>
            <w:r>
              <w:rPr>
                <w:b/>
                <w:sz w:val="20"/>
              </w:rPr>
              <w:t>Challenger Institute of Technology</w:t>
            </w:r>
          </w:p>
        </w:tc>
        <w:tc>
          <w:tcPr>
            <w:tcW w:w="1382" w:type="dxa"/>
            <w:shd w:val="clear" w:color="auto" w:fill="D2DFED"/>
          </w:tcPr>
          <w:p>
            <w:pPr>
              <w:pStyle w:val="TableParagraph"/>
              <w:ind w:right="207"/>
              <w:rPr>
                <w:sz w:val="20"/>
              </w:rPr>
            </w:pPr>
            <w:r>
              <w:rPr>
                <w:w w:val="95"/>
                <w:sz w:val="20"/>
              </w:rPr>
              <w:t>937</w:t>
            </w:r>
          </w:p>
        </w:tc>
        <w:tc>
          <w:tcPr>
            <w:tcW w:w="1328" w:type="dxa"/>
            <w:shd w:val="clear" w:color="auto" w:fill="D2DFED"/>
          </w:tcPr>
          <w:p>
            <w:pPr>
              <w:pStyle w:val="TableParagraph"/>
              <w:ind w:right="259"/>
              <w:rPr>
                <w:sz w:val="20"/>
              </w:rPr>
            </w:pPr>
            <w:r>
              <w:rPr>
                <w:w w:val="95"/>
                <w:sz w:val="20"/>
              </w:rPr>
              <w:t>680</w:t>
            </w:r>
          </w:p>
        </w:tc>
        <w:tc>
          <w:tcPr>
            <w:tcW w:w="1127" w:type="dxa"/>
            <w:shd w:val="clear" w:color="auto" w:fill="D2DFED"/>
          </w:tcPr>
          <w:p>
            <w:pPr>
              <w:pStyle w:val="TableParagraph"/>
              <w:ind w:right="108"/>
              <w:rPr>
                <w:sz w:val="20"/>
              </w:rPr>
            </w:pPr>
            <w:r>
              <w:rPr>
                <w:w w:val="95"/>
                <w:sz w:val="20"/>
              </w:rPr>
              <w:t>649</w:t>
            </w:r>
          </w:p>
        </w:tc>
      </w:tr>
      <w:tr>
        <w:trPr>
          <w:trHeight w:val="300" w:hRule="atLeast"/>
        </w:trPr>
        <w:tc>
          <w:tcPr>
            <w:tcW w:w="5787" w:type="dxa"/>
          </w:tcPr>
          <w:p>
            <w:pPr>
              <w:pStyle w:val="TableParagraph"/>
              <w:ind w:left="122"/>
              <w:jc w:val="left"/>
              <w:rPr>
                <w:b/>
                <w:sz w:val="20"/>
              </w:rPr>
            </w:pPr>
            <w:r>
              <w:rPr>
                <w:b/>
                <w:sz w:val="20"/>
              </w:rPr>
              <w:t>Department of the Premier and Cabinet</w:t>
            </w:r>
          </w:p>
        </w:tc>
        <w:tc>
          <w:tcPr>
            <w:tcW w:w="1382" w:type="dxa"/>
          </w:tcPr>
          <w:p>
            <w:pPr>
              <w:pStyle w:val="TableParagraph"/>
              <w:ind w:right="207"/>
              <w:rPr>
                <w:sz w:val="20"/>
              </w:rPr>
            </w:pPr>
            <w:r>
              <w:rPr>
                <w:w w:val="95"/>
                <w:sz w:val="20"/>
              </w:rPr>
              <w:t>886</w:t>
            </w:r>
          </w:p>
        </w:tc>
        <w:tc>
          <w:tcPr>
            <w:tcW w:w="1328" w:type="dxa"/>
          </w:tcPr>
          <w:p>
            <w:pPr>
              <w:pStyle w:val="TableParagraph"/>
              <w:ind w:right="259"/>
              <w:rPr>
                <w:sz w:val="20"/>
              </w:rPr>
            </w:pPr>
            <w:r>
              <w:rPr>
                <w:w w:val="95"/>
                <w:sz w:val="20"/>
              </w:rPr>
              <w:t>683</w:t>
            </w:r>
          </w:p>
        </w:tc>
        <w:tc>
          <w:tcPr>
            <w:tcW w:w="1127" w:type="dxa"/>
          </w:tcPr>
          <w:p>
            <w:pPr>
              <w:pStyle w:val="TableParagraph"/>
              <w:ind w:right="108"/>
              <w:rPr>
                <w:sz w:val="20"/>
              </w:rPr>
            </w:pPr>
            <w:r>
              <w:rPr>
                <w:w w:val="95"/>
                <w:sz w:val="20"/>
              </w:rPr>
              <w:t>684</w:t>
            </w:r>
          </w:p>
        </w:tc>
      </w:tr>
      <w:tr>
        <w:trPr>
          <w:trHeight w:val="300" w:hRule="atLeast"/>
        </w:trPr>
        <w:tc>
          <w:tcPr>
            <w:tcW w:w="5787" w:type="dxa"/>
            <w:shd w:val="clear" w:color="auto" w:fill="D2DFED"/>
          </w:tcPr>
          <w:p>
            <w:pPr>
              <w:pStyle w:val="TableParagraph"/>
              <w:ind w:left="122"/>
              <w:jc w:val="left"/>
              <w:rPr>
                <w:b/>
                <w:sz w:val="20"/>
              </w:rPr>
            </w:pPr>
            <w:r>
              <w:rPr>
                <w:b/>
                <w:sz w:val="20"/>
              </w:rPr>
              <w:t>Department of Mines and Petroleum</w:t>
            </w:r>
          </w:p>
        </w:tc>
        <w:tc>
          <w:tcPr>
            <w:tcW w:w="1382" w:type="dxa"/>
            <w:shd w:val="clear" w:color="auto" w:fill="D2DFED"/>
          </w:tcPr>
          <w:p>
            <w:pPr>
              <w:pStyle w:val="TableParagraph"/>
              <w:ind w:right="207"/>
              <w:rPr>
                <w:sz w:val="20"/>
              </w:rPr>
            </w:pPr>
            <w:r>
              <w:rPr>
                <w:w w:val="95"/>
                <w:sz w:val="20"/>
              </w:rPr>
              <w:t>826</w:t>
            </w:r>
          </w:p>
        </w:tc>
        <w:tc>
          <w:tcPr>
            <w:tcW w:w="1328" w:type="dxa"/>
            <w:shd w:val="clear" w:color="auto" w:fill="D2DFED"/>
          </w:tcPr>
          <w:p>
            <w:pPr>
              <w:pStyle w:val="TableParagraph"/>
              <w:ind w:right="259"/>
              <w:rPr>
                <w:sz w:val="20"/>
              </w:rPr>
            </w:pPr>
            <w:r>
              <w:rPr>
                <w:w w:val="95"/>
                <w:sz w:val="20"/>
              </w:rPr>
              <w:t>775</w:t>
            </w:r>
          </w:p>
        </w:tc>
        <w:tc>
          <w:tcPr>
            <w:tcW w:w="1127" w:type="dxa"/>
            <w:shd w:val="clear" w:color="auto" w:fill="D2DFED"/>
          </w:tcPr>
          <w:p>
            <w:pPr>
              <w:pStyle w:val="TableParagraph"/>
              <w:ind w:right="108"/>
              <w:rPr>
                <w:sz w:val="20"/>
              </w:rPr>
            </w:pPr>
            <w:r>
              <w:rPr>
                <w:w w:val="95"/>
                <w:sz w:val="20"/>
              </w:rPr>
              <w:t>756</w:t>
            </w:r>
          </w:p>
        </w:tc>
      </w:tr>
      <w:tr>
        <w:trPr>
          <w:trHeight w:val="300" w:hRule="atLeast"/>
        </w:trPr>
        <w:tc>
          <w:tcPr>
            <w:tcW w:w="5787" w:type="dxa"/>
          </w:tcPr>
          <w:p>
            <w:pPr>
              <w:pStyle w:val="TableParagraph"/>
              <w:ind w:left="122"/>
              <w:jc w:val="left"/>
              <w:rPr>
                <w:b/>
                <w:sz w:val="20"/>
              </w:rPr>
            </w:pPr>
            <w:r>
              <w:rPr>
                <w:b/>
                <w:sz w:val="20"/>
              </w:rPr>
              <w:t>Western Australian Land Information Authority (Landgate)</w:t>
            </w:r>
          </w:p>
        </w:tc>
        <w:tc>
          <w:tcPr>
            <w:tcW w:w="1382" w:type="dxa"/>
          </w:tcPr>
          <w:p>
            <w:pPr>
              <w:pStyle w:val="TableParagraph"/>
              <w:ind w:right="207"/>
              <w:rPr>
                <w:sz w:val="20"/>
              </w:rPr>
            </w:pPr>
            <w:r>
              <w:rPr>
                <w:w w:val="95"/>
                <w:sz w:val="20"/>
              </w:rPr>
              <w:t>815</w:t>
            </w:r>
          </w:p>
        </w:tc>
        <w:tc>
          <w:tcPr>
            <w:tcW w:w="1328" w:type="dxa"/>
          </w:tcPr>
          <w:p>
            <w:pPr>
              <w:pStyle w:val="TableParagraph"/>
              <w:ind w:right="259"/>
              <w:rPr>
                <w:sz w:val="20"/>
              </w:rPr>
            </w:pPr>
            <w:r>
              <w:rPr>
                <w:w w:val="95"/>
                <w:sz w:val="20"/>
              </w:rPr>
              <w:t>750</w:t>
            </w:r>
          </w:p>
        </w:tc>
        <w:tc>
          <w:tcPr>
            <w:tcW w:w="1127" w:type="dxa"/>
          </w:tcPr>
          <w:p>
            <w:pPr>
              <w:pStyle w:val="TableParagraph"/>
              <w:ind w:right="108"/>
              <w:rPr>
                <w:sz w:val="20"/>
              </w:rPr>
            </w:pPr>
            <w:r>
              <w:rPr>
                <w:w w:val="95"/>
                <w:sz w:val="20"/>
              </w:rPr>
              <w:t>782</w:t>
            </w:r>
          </w:p>
        </w:tc>
      </w:tr>
      <w:tr>
        <w:trPr>
          <w:trHeight w:val="300" w:hRule="atLeast"/>
        </w:trPr>
        <w:tc>
          <w:tcPr>
            <w:tcW w:w="5787" w:type="dxa"/>
            <w:shd w:val="clear" w:color="auto" w:fill="D2DFED"/>
          </w:tcPr>
          <w:p>
            <w:pPr>
              <w:pStyle w:val="TableParagraph"/>
              <w:ind w:left="122"/>
              <w:jc w:val="left"/>
              <w:rPr>
                <w:b/>
                <w:sz w:val="20"/>
              </w:rPr>
            </w:pPr>
            <w:r>
              <w:rPr>
                <w:b/>
                <w:sz w:val="20"/>
              </w:rPr>
              <w:t>Department of Culture and the Arts</w:t>
            </w:r>
          </w:p>
        </w:tc>
        <w:tc>
          <w:tcPr>
            <w:tcW w:w="1382" w:type="dxa"/>
            <w:shd w:val="clear" w:color="auto" w:fill="D2DFED"/>
          </w:tcPr>
          <w:p>
            <w:pPr>
              <w:pStyle w:val="TableParagraph"/>
              <w:ind w:right="207"/>
              <w:rPr>
                <w:sz w:val="20"/>
              </w:rPr>
            </w:pPr>
            <w:r>
              <w:rPr>
                <w:w w:val="95"/>
                <w:sz w:val="20"/>
              </w:rPr>
              <w:t>748</w:t>
            </w:r>
          </w:p>
        </w:tc>
        <w:tc>
          <w:tcPr>
            <w:tcW w:w="1328" w:type="dxa"/>
            <w:shd w:val="clear" w:color="auto" w:fill="D2DFED"/>
          </w:tcPr>
          <w:p>
            <w:pPr>
              <w:pStyle w:val="TableParagraph"/>
              <w:ind w:right="259"/>
              <w:rPr>
                <w:sz w:val="20"/>
              </w:rPr>
            </w:pPr>
            <w:r>
              <w:rPr>
                <w:w w:val="95"/>
                <w:sz w:val="20"/>
              </w:rPr>
              <w:t>618</w:t>
            </w:r>
          </w:p>
        </w:tc>
        <w:tc>
          <w:tcPr>
            <w:tcW w:w="1127" w:type="dxa"/>
            <w:shd w:val="clear" w:color="auto" w:fill="D2DFED"/>
          </w:tcPr>
          <w:p>
            <w:pPr>
              <w:pStyle w:val="TableParagraph"/>
              <w:ind w:right="108"/>
              <w:rPr>
                <w:sz w:val="20"/>
              </w:rPr>
            </w:pPr>
            <w:r>
              <w:rPr>
                <w:w w:val="95"/>
                <w:sz w:val="20"/>
              </w:rPr>
              <w:t>622</w:t>
            </w:r>
          </w:p>
        </w:tc>
      </w:tr>
      <w:tr>
        <w:trPr>
          <w:trHeight w:val="300" w:hRule="atLeast"/>
        </w:trPr>
        <w:tc>
          <w:tcPr>
            <w:tcW w:w="5787" w:type="dxa"/>
          </w:tcPr>
          <w:p>
            <w:pPr>
              <w:pStyle w:val="TableParagraph"/>
              <w:spacing w:before="26"/>
              <w:ind w:left="122"/>
              <w:jc w:val="left"/>
              <w:rPr>
                <w:b/>
                <w:sz w:val="20"/>
              </w:rPr>
            </w:pPr>
            <w:r>
              <w:rPr>
                <w:b/>
                <w:sz w:val="20"/>
              </w:rPr>
              <w:t>Western Australian Sports Centre Trust</w:t>
            </w:r>
          </w:p>
        </w:tc>
        <w:tc>
          <w:tcPr>
            <w:tcW w:w="1382" w:type="dxa"/>
          </w:tcPr>
          <w:p>
            <w:pPr>
              <w:pStyle w:val="TableParagraph"/>
              <w:spacing w:before="26"/>
              <w:ind w:right="207"/>
              <w:rPr>
                <w:sz w:val="20"/>
              </w:rPr>
            </w:pPr>
            <w:r>
              <w:rPr>
                <w:w w:val="95"/>
                <w:sz w:val="20"/>
              </w:rPr>
              <w:t>642</w:t>
            </w:r>
          </w:p>
        </w:tc>
        <w:tc>
          <w:tcPr>
            <w:tcW w:w="1328" w:type="dxa"/>
          </w:tcPr>
          <w:p>
            <w:pPr>
              <w:pStyle w:val="TableParagraph"/>
              <w:spacing w:before="26"/>
              <w:ind w:right="259"/>
              <w:rPr>
                <w:sz w:val="20"/>
              </w:rPr>
            </w:pPr>
            <w:r>
              <w:rPr>
                <w:w w:val="95"/>
                <w:sz w:val="20"/>
              </w:rPr>
              <w:t>256</w:t>
            </w:r>
          </w:p>
        </w:tc>
        <w:tc>
          <w:tcPr>
            <w:tcW w:w="1127" w:type="dxa"/>
          </w:tcPr>
          <w:p>
            <w:pPr>
              <w:pStyle w:val="TableParagraph"/>
              <w:spacing w:before="26"/>
              <w:ind w:right="108"/>
              <w:rPr>
                <w:sz w:val="20"/>
              </w:rPr>
            </w:pPr>
            <w:r>
              <w:rPr>
                <w:w w:val="95"/>
                <w:sz w:val="20"/>
              </w:rPr>
              <w:t>248</w:t>
            </w:r>
          </w:p>
        </w:tc>
      </w:tr>
      <w:tr>
        <w:trPr>
          <w:trHeight w:val="300" w:hRule="atLeast"/>
        </w:trPr>
        <w:tc>
          <w:tcPr>
            <w:tcW w:w="5787" w:type="dxa"/>
            <w:shd w:val="clear" w:color="auto" w:fill="D2DFED"/>
          </w:tcPr>
          <w:p>
            <w:pPr>
              <w:pStyle w:val="TableParagraph"/>
              <w:ind w:left="122"/>
              <w:jc w:val="left"/>
              <w:rPr>
                <w:b/>
                <w:sz w:val="20"/>
              </w:rPr>
            </w:pPr>
            <w:r>
              <w:rPr>
                <w:b/>
                <w:sz w:val="20"/>
              </w:rPr>
              <w:t>Department of Training and Workforce Development</w:t>
            </w:r>
          </w:p>
        </w:tc>
        <w:tc>
          <w:tcPr>
            <w:tcW w:w="1382" w:type="dxa"/>
            <w:shd w:val="clear" w:color="auto" w:fill="D2DFED"/>
          </w:tcPr>
          <w:p>
            <w:pPr>
              <w:pStyle w:val="TableParagraph"/>
              <w:ind w:right="207"/>
              <w:rPr>
                <w:sz w:val="20"/>
              </w:rPr>
            </w:pPr>
            <w:r>
              <w:rPr>
                <w:w w:val="95"/>
                <w:sz w:val="20"/>
              </w:rPr>
              <w:t>630</w:t>
            </w:r>
          </w:p>
        </w:tc>
        <w:tc>
          <w:tcPr>
            <w:tcW w:w="1328" w:type="dxa"/>
            <w:shd w:val="clear" w:color="auto" w:fill="D2DFED"/>
          </w:tcPr>
          <w:p>
            <w:pPr>
              <w:pStyle w:val="TableParagraph"/>
              <w:ind w:right="259"/>
              <w:rPr>
                <w:sz w:val="20"/>
              </w:rPr>
            </w:pPr>
            <w:r>
              <w:rPr>
                <w:w w:val="95"/>
                <w:sz w:val="20"/>
              </w:rPr>
              <w:t>543</w:t>
            </w:r>
          </w:p>
        </w:tc>
        <w:tc>
          <w:tcPr>
            <w:tcW w:w="1127" w:type="dxa"/>
            <w:shd w:val="clear" w:color="auto" w:fill="D2DFED"/>
          </w:tcPr>
          <w:p>
            <w:pPr>
              <w:pStyle w:val="TableParagraph"/>
              <w:ind w:right="108"/>
              <w:rPr>
                <w:sz w:val="20"/>
              </w:rPr>
            </w:pPr>
            <w:r>
              <w:rPr>
                <w:w w:val="95"/>
                <w:sz w:val="20"/>
              </w:rPr>
              <w:t>570</w:t>
            </w:r>
          </w:p>
        </w:tc>
      </w:tr>
      <w:tr>
        <w:trPr>
          <w:trHeight w:val="300" w:hRule="atLeast"/>
        </w:trPr>
        <w:tc>
          <w:tcPr>
            <w:tcW w:w="5787" w:type="dxa"/>
          </w:tcPr>
          <w:p>
            <w:pPr>
              <w:pStyle w:val="TableParagraph"/>
              <w:ind w:left="122"/>
              <w:jc w:val="left"/>
              <w:rPr>
                <w:b/>
                <w:sz w:val="20"/>
              </w:rPr>
            </w:pPr>
            <w:r>
              <w:rPr>
                <w:b/>
                <w:sz w:val="20"/>
              </w:rPr>
              <w:t>Department of Water</w:t>
            </w:r>
          </w:p>
        </w:tc>
        <w:tc>
          <w:tcPr>
            <w:tcW w:w="1382" w:type="dxa"/>
          </w:tcPr>
          <w:p>
            <w:pPr>
              <w:pStyle w:val="TableParagraph"/>
              <w:ind w:right="207"/>
              <w:rPr>
                <w:sz w:val="20"/>
              </w:rPr>
            </w:pPr>
            <w:r>
              <w:rPr>
                <w:w w:val="95"/>
                <w:sz w:val="20"/>
              </w:rPr>
              <w:t>536</w:t>
            </w:r>
          </w:p>
        </w:tc>
        <w:tc>
          <w:tcPr>
            <w:tcW w:w="1328" w:type="dxa"/>
          </w:tcPr>
          <w:p>
            <w:pPr>
              <w:pStyle w:val="TableParagraph"/>
              <w:ind w:right="259"/>
              <w:rPr>
                <w:sz w:val="20"/>
              </w:rPr>
            </w:pPr>
            <w:r>
              <w:rPr>
                <w:w w:val="95"/>
                <w:sz w:val="20"/>
              </w:rPr>
              <w:t>478</w:t>
            </w:r>
          </w:p>
        </w:tc>
        <w:tc>
          <w:tcPr>
            <w:tcW w:w="1127" w:type="dxa"/>
          </w:tcPr>
          <w:p>
            <w:pPr>
              <w:pStyle w:val="TableParagraph"/>
              <w:ind w:right="108"/>
              <w:rPr>
                <w:sz w:val="20"/>
              </w:rPr>
            </w:pPr>
            <w:r>
              <w:rPr>
                <w:w w:val="95"/>
                <w:sz w:val="20"/>
              </w:rPr>
              <w:t>502</w:t>
            </w:r>
          </w:p>
        </w:tc>
      </w:tr>
      <w:tr>
        <w:trPr>
          <w:trHeight w:val="300" w:hRule="atLeast"/>
        </w:trPr>
        <w:tc>
          <w:tcPr>
            <w:tcW w:w="5787" w:type="dxa"/>
            <w:shd w:val="clear" w:color="auto" w:fill="D2DFED"/>
          </w:tcPr>
          <w:p>
            <w:pPr>
              <w:pStyle w:val="TableParagraph"/>
              <w:ind w:left="122"/>
              <w:jc w:val="left"/>
              <w:rPr>
                <w:b/>
                <w:sz w:val="20"/>
              </w:rPr>
            </w:pPr>
            <w:r>
              <w:rPr>
                <w:b/>
                <w:sz w:val="20"/>
              </w:rPr>
              <w:t>Department of Planning</w:t>
            </w:r>
          </w:p>
        </w:tc>
        <w:tc>
          <w:tcPr>
            <w:tcW w:w="1382" w:type="dxa"/>
            <w:shd w:val="clear" w:color="auto" w:fill="D2DFED"/>
          </w:tcPr>
          <w:p>
            <w:pPr>
              <w:pStyle w:val="TableParagraph"/>
              <w:ind w:right="207"/>
              <w:rPr>
                <w:sz w:val="20"/>
              </w:rPr>
            </w:pPr>
            <w:r>
              <w:rPr>
                <w:w w:val="95"/>
                <w:sz w:val="20"/>
              </w:rPr>
              <w:t>502</w:t>
            </w:r>
          </w:p>
        </w:tc>
        <w:tc>
          <w:tcPr>
            <w:tcW w:w="1328" w:type="dxa"/>
            <w:shd w:val="clear" w:color="auto" w:fill="D2DFED"/>
          </w:tcPr>
          <w:p>
            <w:pPr>
              <w:pStyle w:val="TableParagraph"/>
              <w:ind w:right="259"/>
              <w:rPr>
                <w:sz w:val="20"/>
              </w:rPr>
            </w:pPr>
            <w:r>
              <w:rPr>
                <w:w w:val="95"/>
                <w:sz w:val="20"/>
              </w:rPr>
              <w:t>459</w:t>
            </w:r>
          </w:p>
        </w:tc>
        <w:tc>
          <w:tcPr>
            <w:tcW w:w="1127" w:type="dxa"/>
            <w:shd w:val="clear" w:color="auto" w:fill="D2DFED"/>
          </w:tcPr>
          <w:p>
            <w:pPr>
              <w:pStyle w:val="TableParagraph"/>
              <w:ind w:right="108"/>
              <w:rPr>
                <w:sz w:val="20"/>
              </w:rPr>
            </w:pPr>
            <w:r>
              <w:rPr>
                <w:w w:val="95"/>
                <w:sz w:val="20"/>
              </w:rPr>
              <w:t>453</w:t>
            </w:r>
          </w:p>
        </w:tc>
      </w:tr>
      <w:tr>
        <w:trPr>
          <w:trHeight w:val="300" w:hRule="atLeast"/>
        </w:trPr>
        <w:tc>
          <w:tcPr>
            <w:tcW w:w="5787" w:type="dxa"/>
          </w:tcPr>
          <w:p>
            <w:pPr>
              <w:pStyle w:val="TableParagraph"/>
              <w:ind w:left="122"/>
              <w:jc w:val="left"/>
              <w:rPr>
                <w:b/>
                <w:sz w:val="20"/>
              </w:rPr>
            </w:pPr>
            <w:r>
              <w:rPr>
                <w:b/>
                <w:sz w:val="20"/>
              </w:rPr>
              <w:t>Department of Fisheries</w:t>
            </w:r>
          </w:p>
        </w:tc>
        <w:tc>
          <w:tcPr>
            <w:tcW w:w="1382" w:type="dxa"/>
          </w:tcPr>
          <w:p>
            <w:pPr>
              <w:pStyle w:val="TableParagraph"/>
              <w:ind w:right="207"/>
              <w:rPr>
                <w:sz w:val="20"/>
              </w:rPr>
            </w:pPr>
            <w:r>
              <w:rPr>
                <w:w w:val="95"/>
                <w:sz w:val="20"/>
              </w:rPr>
              <w:t>492</w:t>
            </w:r>
          </w:p>
        </w:tc>
        <w:tc>
          <w:tcPr>
            <w:tcW w:w="1328" w:type="dxa"/>
          </w:tcPr>
          <w:p>
            <w:pPr>
              <w:pStyle w:val="TableParagraph"/>
              <w:ind w:right="259"/>
              <w:rPr>
                <w:sz w:val="20"/>
              </w:rPr>
            </w:pPr>
            <w:r>
              <w:rPr>
                <w:w w:val="95"/>
                <w:sz w:val="20"/>
              </w:rPr>
              <w:t>444</w:t>
            </w:r>
          </w:p>
        </w:tc>
        <w:tc>
          <w:tcPr>
            <w:tcW w:w="1127" w:type="dxa"/>
          </w:tcPr>
          <w:p>
            <w:pPr>
              <w:pStyle w:val="TableParagraph"/>
              <w:ind w:right="108"/>
              <w:rPr>
                <w:sz w:val="20"/>
              </w:rPr>
            </w:pPr>
            <w:r>
              <w:rPr>
                <w:w w:val="95"/>
                <w:sz w:val="20"/>
              </w:rPr>
              <w:t>432</w:t>
            </w:r>
          </w:p>
        </w:tc>
      </w:tr>
      <w:tr>
        <w:trPr>
          <w:trHeight w:val="300" w:hRule="atLeast"/>
        </w:trPr>
        <w:tc>
          <w:tcPr>
            <w:tcW w:w="5787" w:type="dxa"/>
            <w:shd w:val="clear" w:color="auto" w:fill="D2DFED"/>
          </w:tcPr>
          <w:p>
            <w:pPr>
              <w:pStyle w:val="TableParagraph"/>
              <w:ind w:left="122"/>
              <w:jc w:val="left"/>
              <w:rPr>
                <w:b/>
                <w:sz w:val="20"/>
              </w:rPr>
            </w:pPr>
            <w:r>
              <w:rPr>
                <w:b/>
                <w:sz w:val="20"/>
              </w:rPr>
              <w:t>West Coast Institute of Training</w:t>
            </w:r>
          </w:p>
        </w:tc>
        <w:tc>
          <w:tcPr>
            <w:tcW w:w="1382" w:type="dxa"/>
            <w:shd w:val="clear" w:color="auto" w:fill="D2DFED"/>
          </w:tcPr>
          <w:p>
            <w:pPr>
              <w:pStyle w:val="TableParagraph"/>
              <w:ind w:right="207"/>
              <w:rPr>
                <w:sz w:val="20"/>
              </w:rPr>
            </w:pPr>
            <w:r>
              <w:rPr>
                <w:w w:val="95"/>
                <w:sz w:val="20"/>
              </w:rPr>
              <w:t>434</w:t>
            </w:r>
          </w:p>
        </w:tc>
        <w:tc>
          <w:tcPr>
            <w:tcW w:w="1328" w:type="dxa"/>
            <w:shd w:val="clear" w:color="auto" w:fill="D2DFED"/>
          </w:tcPr>
          <w:p>
            <w:pPr>
              <w:pStyle w:val="TableParagraph"/>
              <w:ind w:right="259"/>
              <w:rPr>
                <w:sz w:val="20"/>
              </w:rPr>
            </w:pPr>
            <w:r>
              <w:rPr>
                <w:w w:val="95"/>
                <w:sz w:val="20"/>
              </w:rPr>
              <w:t>343</w:t>
            </w:r>
          </w:p>
        </w:tc>
        <w:tc>
          <w:tcPr>
            <w:tcW w:w="1127" w:type="dxa"/>
            <w:shd w:val="clear" w:color="auto" w:fill="D2DFED"/>
          </w:tcPr>
          <w:p>
            <w:pPr>
              <w:pStyle w:val="TableParagraph"/>
              <w:ind w:right="108"/>
              <w:rPr>
                <w:sz w:val="20"/>
              </w:rPr>
            </w:pPr>
            <w:r>
              <w:rPr>
                <w:w w:val="95"/>
                <w:sz w:val="20"/>
              </w:rPr>
              <w:t>326</w:t>
            </w:r>
          </w:p>
        </w:tc>
      </w:tr>
      <w:tr>
        <w:trPr>
          <w:trHeight w:val="300" w:hRule="atLeast"/>
        </w:trPr>
        <w:tc>
          <w:tcPr>
            <w:tcW w:w="5787" w:type="dxa"/>
          </w:tcPr>
          <w:p>
            <w:pPr>
              <w:pStyle w:val="TableParagraph"/>
              <w:ind w:left="122"/>
              <w:jc w:val="left"/>
              <w:rPr>
                <w:b/>
                <w:sz w:val="20"/>
              </w:rPr>
            </w:pPr>
            <w:r>
              <w:rPr>
                <w:b/>
                <w:sz w:val="20"/>
              </w:rPr>
              <w:t>South West Institute of Technology</w:t>
            </w:r>
          </w:p>
        </w:tc>
        <w:tc>
          <w:tcPr>
            <w:tcW w:w="1382" w:type="dxa"/>
          </w:tcPr>
          <w:p>
            <w:pPr>
              <w:pStyle w:val="TableParagraph"/>
              <w:ind w:right="207"/>
              <w:rPr>
                <w:sz w:val="20"/>
              </w:rPr>
            </w:pPr>
            <w:r>
              <w:rPr>
                <w:w w:val="95"/>
                <w:sz w:val="20"/>
              </w:rPr>
              <w:t>367</w:t>
            </w:r>
          </w:p>
        </w:tc>
        <w:tc>
          <w:tcPr>
            <w:tcW w:w="1328" w:type="dxa"/>
          </w:tcPr>
          <w:p>
            <w:pPr>
              <w:pStyle w:val="TableParagraph"/>
              <w:ind w:right="259"/>
              <w:rPr>
                <w:sz w:val="20"/>
              </w:rPr>
            </w:pPr>
            <w:r>
              <w:rPr>
                <w:w w:val="95"/>
                <w:sz w:val="20"/>
              </w:rPr>
              <w:t>251</w:t>
            </w:r>
          </w:p>
        </w:tc>
        <w:tc>
          <w:tcPr>
            <w:tcW w:w="1127" w:type="dxa"/>
          </w:tcPr>
          <w:p>
            <w:pPr>
              <w:pStyle w:val="TableParagraph"/>
              <w:ind w:right="108"/>
              <w:rPr>
                <w:sz w:val="20"/>
              </w:rPr>
            </w:pPr>
            <w:r>
              <w:rPr>
                <w:w w:val="95"/>
                <w:sz w:val="20"/>
              </w:rPr>
              <w:t>258</w:t>
            </w:r>
          </w:p>
        </w:tc>
      </w:tr>
      <w:tr>
        <w:trPr>
          <w:trHeight w:val="300" w:hRule="atLeast"/>
        </w:trPr>
        <w:tc>
          <w:tcPr>
            <w:tcW w:w="5787" w:type="dxa"/>
            <w:shd w:val="clear" w:color="auto" w:fill="D2DFED"/>
          </w:tcPr>
          <w:p>
            <w:pPr>
              <w:pStyle w:val="TableParagraph"/>
              <w:ind w:left="122"/>
              <w:jc w:val="left"/>
              <w:rPr>
                <w:b/>
                <w:sz w:val="20"/>
              </w:rPr>
            </w:pPr>
            <w:r>
              <w:rPr>
                <w:b/>
                <w:sz w:val="20"/>
              </w:rPr>
              <w:t>Department of Treasury</w:t>
            </w:r>
          </w:p>
        </w:tc>
        <w:tc>
          <w:tcPr>
            <w:tcW w:w="1382" w:type="dxa"/>
            <w:shd w:val="clear" w:color="auto" w:fill="D2DFED"/>
          </w:tcPr>
          <w:p>
            <w:pPr>
              <w:pStyle w:val="TableParagraph"/>
              <w:ind w:right="207"/>
              <w:rPr>
                <w:sz w:val="20"/>
              </w:rPr>
            </w:pPr>
            <w:r>
              <w:rPr>
                <w:w w:val="95"/>
                <w:sz w:val="20"/>
              </w:rPr>
              <w:t>324</w:t>
            </w:r>
          </w:p>
        </w:tc>
        <w:tc>
          <w:tcPr>
            <w:tcW w:w="1328" w:type="dxa"/>
            <w:shd w:val="clear" w:color="auto" w:fill="D2DFED"/>
          </w:tcPr>
          <w:p>
            <w:pPr>
              <w:pStyle w:val="TableParagraph"/>
              <w:ind w:right="259"/>
              <w:rPr>
                <w:sz w:val="20"/>
              </w:rPr>
            </w:pPr>
            <w:r>
              <w:rPr>
                <w:w w:val="95"/>
                <w:sz w:val="20"/>
              </w:rPr>
              <w:t>291</w:t>
            </w:r>
          </w:p>
        </w:tc>
        <w:tc>
          <w:tcPr>
            <w:tcW w:w="1127" w:type="dxa"/>
            <w:shd w:val="clear" w:color="auto" w:fill="D2DFED"/>
          </w:tcPr>
          <w:p>
            <w:pPr>
              <w:pStyle w:val="TableParagraph"/>
              <w:ind w:right="108"/>
              <w:rPr>
                <w:sz w:val="20"/>
              </w:rPr>
            </w:pPr>
            <w:r>
              <w:rPr>
                <w:w w:val="95"/>
                <w:sz w:val="20"/>
              </w:rPr>
              <w:t>271</w:t>
            </w:r>
          </w:p>
        </w:tc>
      </w:tr>
      <w:tr>
        <w:trPr>
          <w:trHeight w:val="300" w:hRule="atLeast"/>
        </w:trPr>
        <w:tc>
          <w:tcPr>
            <w:tcW w:w="5787" w:type="dxa"/>
          </w:tcPr>
          <w:p>
            <w:pPr>
              <w:pStyle w:val="TableParagraph"/>
              <w:ind w:left="122"/>
              <w:jc w:val="left"/>
              <w:rPr>
                <w:b/>
                <w:sz w:val="20"/>
              </w:rPr>
            </w:pPr>
            <w:r>
              <w:rPr>
                <w:b/>
                <w:sz w:val="20"/>
              </w:rPr>
              <w:t>Great Southern Institute of Technology</w:t>
            </w:r>
          </w:p>
        </w:tc>
        <w:tc>
          <w:tcPr>
            <w:tcW w:w="1382" w:type="dxa"/>
          </w:tcPr>
          <w:p>
            <w:pPr>
              <w:pStyle w:val="TableParagraph"/>
              <w:ind w:right="207"/>
              <w:rPr>
                <w:sz w:val="20"/>
              </w:rPr>
            </w:pPr>
            <w:r>
              <w:rPr>
                <w:w w:val="95"/>
                <w:sz w:val="20"/>
              </w:rPr>
              <w:t>313</w:t>
            </w:r>
          </w:p>
        </w:tc>
        <w:tc>
          <w:tcPr>
            <w:tcW w:w="1328" w:type="dxa"/>
          </w:tcPr>
          <w:p>
            <w:pPr>
              <w:pStyle w:val="TableParagraph"/>
              <w:ind w:right="259"/>
              <w:rPr>
                <w:sz w:val="20"/>
              </w:rPr>
            </w:pPr>
            <w:r>
              <w:rPr>
                <w:w w:val="95"/>
                <w:sz w:val="20"/>
              </w:rPr>
              <w:t>214</w:t>
            </w:r>
          </w:p>
        </w:tc>
        <w:tc>
          <w:tcPr>
            <w:tcW w:w="1127" w:type="dxa"/>
          </w:tcPr>
          <w:p>
            <w:pPr>
              <w:pStyle w:val="TableParagraph"/>
              <w:ind w:right="108"/>
              <w:rPr>
                <w:sz w:val="20"/>
              </w:rPr>
            </w:pPr>
            <w:r>
              <w:rPr>
                <w:w w:val="95"/>
                <w:sz w:val="20"/>
              </w:rPr>
              <w:t>203</w:t>
            </w:r>
          </w:p>
        </w:tc>
      </w:tr>
      <w:tr>
        <w:trPr>
          <w:trHeight w:val="300" w:hRule="atLeast"/>
        </w:trPr>
        <w:tc>
          <w:tcPr>
            <w:tcW w:w="5787" w:type="dxa"/>
            <w:shd w:val="clear" w:color="auto" w:fill="D2DFED"/>
          </w:tcPr>
          <w:p>
            <w:pPr>
              <w:pStyle w:val="TableParagraph"/>
              <w:ind w:left="122"/>
              <w:jc w:val="left"/>
              <w:rPr>
                <w:b/>
                <w:sz w:val="20"/>
              </w:rPr>
            </w:pPr>
            <w:r>
              <w:rPr>
                <w:b/>
                <w:sz w:val="20"/>
              </w:rPr>
              <w:t>Department of Regional Development and Lands</w:t>
            </w:r>
          </w:p>
        </w:tc>
        <w:tc>
          <w:tcPr>
            <w:tcW w:w="1382" w:type="dxa"/>
            <w:shd w:val="clear" w:color="auto" w:fill="D2DFED"/>
          </w:tcPr>
          <w:p>
            <w:pPr>
              <w:pStyle w:val="TableParagraph"/>
              <w:ind w:right="207"/>
              <w:rPr>
                <w:sz w:val="20"/>
              </w:rPr>
            </w:pPr>
            <w:r>
              <w:rPr>
                <w:w w:val="95"/>
                <w:sz w:val="20"/>
              </w:rPr>
              <w:t>305</w:t>
            </w:r>
          </w:p>
        </w:tc>
        <w:tc>
          <w:tcPr>
            <w:tcW w:w="1328" w:type="dxa"/>
            <w:shd w:val="clear" w:color="auto" w:fill="D2DFED"/>
          </w:tcPr>
          <w:p>
            <w:pPr>
              <w:pStyle w:val="TableParagraph"/>
              <w:ind w:right="259"/>
              <w:rPr>
                <w:sz w:val="20"/>
              </w:rPr>
            </w:pPr>
            <w:r>
              <w:rPr>
                <w:w w:val="95"/>
                <w:sz w:val="20"/>
              </w:rPr>
              <w:t>281</w:t>
            </w:r>
          </w:p>
        </w:tc>
        <w:tc>
          <w:tcPr>
            <w:tcW w:w="1127" w:type="dxa"/>
            <w:shd w:val="clear" w:color="auto" w:fill="D2DFED"/>
          </w:tcPr>
          <w:p>
            <w:pPr>
              <w:pStyle w:val="TableParagraph"/>
              <w:ind w:right="108"/>
              <w:rPr>
                <w:sz w:val="20"/>
              </w:rPr>
            </w:pPr>
            <w:r>
              <w:rPr>
                <w:w w:val="95"/>
                <w:sz w:val="20"/>
              </w:rPr>
              <w:t>262</w:t>
            </w:r>
          </w:p>
        </w:tc>
      </w:tr>
      <w:tr>
        <w:trPr>
          <w:trHeight w:val="300" w:hRule="atLeast"/>
        </w:trPr>
        <w:tc>
          <w:tcPr>
            <w:tcW w:w="5787" w:type="dxa"/>
          </w:tcPr>
          <w:p>
            <w:pPr>
              <w:pStyle w:val="TableParagraph"/>
              <w:ind w:left="122"/>
              <w:jc w:val="left"/>
              <w:rPr>
                <w:b/>
                <w:sz w:val="20"/>
              </w:rPr>
            </w:pPr>
            <w:r>
              <w:rPr>
                <w:b/>
                <w:sz w:val="20"/>
              </w:rPr>
              <w:t>Durack Institute of Technology</w:t>
            </w:r>
          </w:p>
        </w:tc>
        <w:tc>
          <w:tcPr>
            <w:tcW w:w="1382" w:type="dxa"/>
          </w:tcPr>
          <w:p>
            <w:pPr>
              <w:pStyle w:val="TableParagraph"/>
              <w:ind w:right="207"/>
              <w:rPr>
                <w:sz w:val="20"/>
              </w:rPr>
            </w:pPr>
            <w:r>
              <w:rPr>
                <w:w w:val="95"/>
                <w:sz w:val="20"/>
              </w:rPr>
              <w:t>291</w:t>
            </w:r>
          </w:p>
        </w:tc>
        <w:tc>
          <w:tcPr>
            <w:tcW w:w="1328" w:type="dxa"/>
          </w:tcPr>
          <w:p>
            <w:pPr>
              <w:pStyle w:val="TableParagraph"/>
              <w:ind w:right="259"/>
              <w:rPr>
                <w:sz w:val="20"/>
              </w:rPr>
            </w:pPr>
            <w:r>
              <w:rPr>
                <w:w w:val="95"/>
                <w:sz w:val="20"/>
              </w:rPr>
              <w:t>225</w:t>
            </w:r>
          </w:p>
        </w:tc>
        <w:tc>
          <w:tcPr>
            <w:tcW w:w="1127" w:type="dxa"/>
          </w:tcPr>
          <w:p>
            <w:pPr>
              <w:pStyle w:val="TableParagraph"/>
              <w:ind w:right="108"/>
              <w:rPr>
                <w:sz w:val="20"/>
              </w:rPr>
            </w:pPr>
            <w:r>
              <w:rPr>
                <w:w w:val="95"/>
                <w:sz w:val="20"/>
              </w:rPr>
              <w:t>209</w:t>
            </w:r>
          </w:p>
        </w:tc>
      </w:tr>
      <w:tr>
        <w:trPr>
          <w:trHeight w:val="300" w:hRule="atLeast"/>
        </w:trPr>
        <w:tc>
          <w:tcPr>
            <w:tcW w:w="5787" w:type="dxa"/>
            <w:shd w:val="clear" w:color="auto" w:fill="D2DFED"/>
          </w:tcPr>
          <w:p>
            <w:pPr>
              <w:pStyle w:val="TableParagraph"/>
              <w:spacing w:before="26"/>
              <w:ind w:left="122"/>
              <w:jc w:val="left"/>
              <w:rPr>
                <w:b/>
                <w:sz w:val="20"/>
              </w:rPr>
            </w:pPr>
            <w:r>
              <w:rPr>
                <w:b/>
                <w:sz w:val="20"/>
              </w:rPr>
              <w:t>Office of the Director of Public Prosecutions</w:t>
            </w:r>
          </w:p>
        </w:tc>
        <w:tc>
          <w:tcPr>
            <w:tcW w:w="1382" w:type="dxa"/>
            <w:shd w:val="clear" w:color="auto" w:fill="D2DFED"/>
          </w:tcPr>
          <w:p>
            <w:pPr>
              <w:pStyle w:val="TableParagraph"/>
              <w:spacing w:before="26"/>
              <w:ind w:right="207"/>
              <w:rPr>
                <w:sz w:val="20"/>
              </w:rPr>
            </w:pPr>
            <w:r>
              <w:rPr>
                <w:w w:val="95"/>
                <w:sz w:val="20"/>
              </w:rPr>
              <w:t>263</w:t>
            </w:r>
          </w:p>
        </w:tc>
        <w:tc>
          <w:tcPr>
            <w:tcW w:w="1328" w:type="dxa"/>
            <w:shd w:val="clear" w:color="auto" w:fill="D2DFED"/>
          </w:tcPr>
          <w:p>
            <w:pPr>
              <w:pStyle w:val="TableParagraph"/>
              <w:spacing w:before="26"/>
              <w:ind w:right="259"/>
              <w:rPr>
                <w:sz w:val="20"/>
              </w:rPr>
            </w:pPr>
            <w:r>
              <w:rPr>
                <w:w w:val="95"/>
                <w:sz w:val="20"/>
              </w:rPr>
              <w:t>232</w:t>
            </w:r>
          </w:p>
        </w:tc>
        <w:tc>
          <w:tcPr>
            <w:tcW w:w="1127" w:type="dxa"/>
            <w:shd w:val="clear" w:color="auto" w:fill="D2DFED"/>
          </w:tcPr>
          <w:p>
            <w:pPr>
              <w:pStyle w:val="TableParagraph"/>
              <w:spacing w:before="26"/>
              <w:ind w:right="108"/>
              <w:rPr>
                <w:sz w:val="20"/>
              </w:rPr>
            </w:pPr>
            <w:r>
              <w:rPr>
                <w:w w:val="95"/>
                <w:sz w:val="20"/>
              </w:rPr>
              <w:t>232</w:t>
            </w:r>
          </w:p>
        </w:tc>
      </w:tr>
      <w:tr>
        <w:trPr>
          <w:trHeight w:val="300" w:hRule="atLeast"/>
        </w:trPr>
        <w:tc>
          <w:tcPr>
            <w:tcW w:w="5787" w:type="dxa"/>
          </w:tcPr>
          <w:p>
            <w:pPr>
              <w:pStyle w:val="TableParagraph"/>
              <w:ind w:left="122"/>
              <w:jc w:val="left"/>
              <w:rPr>
                <w:b/>
                <w:sz w:val="20"/>
              </w:rPr>
            </w:pPr>
            <w:r>
              <w:rPr>
                <w:b/>
                <w:sz w:val="20"/>
              </w:rPr>
              <w:t>Department for Communities</w:t>
            </w:r>
          </w:p>
        </w:tc>
        <w:tc>
          <w:tcPr>
            <w:tcW w:w="1382" w:type="dxa"/>
          </w:tcPr>
          <w:p>
            <w:pPr>
              <w:pStyle w:val="TableParagraph"/>
              <w:ind w:right="207"/>
              <w:rPr>
                <w:sz w:val="20"/>
              </w:rPr>
            </w:pPr>
            <w:r>
              <w:rPr>
                <w:w w:val="95"/>
                <w:sz w:val="20"/>
              </w:rPr>
              <w:t>256</w:t>
            </w:r>
          </w:p>
        </w:tc>
        <w:tc>
          <w:tcPr>
            <w:tcW w:w="1328" w:type="dxa"/>
          </w:tcPr>
          <w:p>
            <w:pPr>
              <w:pStyle w:val="TableParagraph"/>
              <w:ind w:right="259"/>
              <w:rPr>
                <w:sz w:val="20"/>
              </w:rPr>
            </w:pPr>
            <w:r>
              <w:rPr>
                <w:w w:val="95"/>
                <w:sz w:val="20"/>
              </w:rPr>
              <w:t>219</w:t>
            </w:r>
          </w:p>
        </w:tc>
        <w:tc>
          <w:tcPr>
            <w:tcW w:w="1127" w:type="dxa"/>
          </w:tcPr>
          <w:p>
            <w:pPr>
              <w:pStyle w:val="TableParagraph"/>
              <w:ind w:right="108"/>
              <w:rPr>
                <w:sz w:val="20"/>
              </w:rPr>
            </w:pPr>
            <w:r>
              <w:rPr>
                <w:w w:val="95"/>
                <w:sz w:val="20"/>
              </w:rPr>
              <w:t>226</w:t>
            </w:r>
          </w:p>
        </w:tc>
      </w:tr>
      <w:tr>
        <w:trPr>
          <w:trHeight w:val="300" w:hRule="atLeast"/>
        </w:trPr>
        <w:tc>
          <w:tcPr>
            <w:tcW w:w="5787" w:type="dxa"/>
            <w:shd w:val="clear" w:color="auto" w:fill="D2DFED"/>
          </w:tcPr>
          <w:p>
            <w:pPr>
              <w:pStyle w:val="TableParagraph"/>
              <w:ind w:left="122"/>
              <w:jc w:val="left"/>
              <w:rPr>
                <w:b/>
                <w:sz w:val="20"/>
              </w:rPr>
            </w:pPr>
            <w:r>
              <w:rPr>
                <w:b/>
                <w:sz w:val="20"/>
              </w:rPr>
              <w:t>Department of Sport and Recreation</w:t>
            </w:r>
          </w:p>
        </w:tc>
        <w:tc>
          <w:tcPr>
            <w:tcW w:w="1382" w:type="dxa"/>
            <w:shd w:val="clear" w:color="auto" w:fill="D2DFED"/>
          </w:tcPr>
          <w:p>
            <w:pPr>
              <w:pStyle w:val="TableParagraph"/>
              <w:ind w:right="207"/>
              <w:rPr>
                <w:sz w:val="20"/>
              </w:rPr>
            </w:pPr>
            <w:r>
              <w:rPr>
                <w:w w:val="95"/>
                <w:sz w:val="20"/>
              </w:rPr>
              <w:t>239</w:t>
            </w:r>
          </w:p>
        </w:tc>
        <w:tc>
          <w:tcPr>
            <w:tcW w:w="1328" w:type="dxa"/>
            <w:shd w:val="clear" w:color="auto" w:fill="D2DFED"/>
          </w:tcPr>
          <w:p>
            <w:pPr>
              <w:pStyle w:val="TableParagraph"/>
              <w:ind w:right="259"/>
              <w:rPr>
                <w:sz w:val="20"/>
              </w:rPr>
            </w:pPr>
            <w:r>
              <w:rPr>
                <w:w w:val="95"/>
                <w:sz w:val="20"/>
              </w:rPr>
              <w:t>190</w:t>
            </w:r>
          </w:p>
        </w:tc>
        <w:tc>
          <w:tcPr>
            <w:tcW w:w="1127" w:type="dxa"/>
            <w:shd w:val="clear" w:color="auto" w:fill="D2DFED"/>
          </w:tcPr>
          <w:p>
            <w:pPr>
              <w:pStyle w:val="TableParagraph"/>
              <w:ind w:right="108"/>
              <w:rPr>
                <w:sz w:val="20"/>
              </w:rPr>
            </w:pPr>
            <w:r>
              <w:rPr>
                <w:w w:val="95"/>
                <w:sz w:val="20"/>
              </w:rPr>
              <w:t>179</w:t>
            </w:r>
          </w:p>
        </w:tc>
      </w:tr>
      <w:tr>
        <w:trPr>
          <w:trHeight w:val="300" w:hRule="atLeast"/>
        </w:trPr>
        <w:tc>
          <w:tcPr>
            <w:tcW w:w="5787" w:type="dxa"/>
          </w:tcPr>
          <w:p>
            <w:pPr>
              <w:pStyle w:val="TableParagraph"/>
              <w:ind w:left="122"/>
              <w:jc w:val="left"/>
              <w:rPr>
                <w:b/>
                <w:sz w:val="20"/>
              </w:rPr>
            </w:pPr>
            <w:r>
              <w:rPr>
                <w:b/>
                <w:sz w:val="20"/>
              </w:rPr>
              <w:t>Drug and Alcohol Office</w:t>
            </w:r>
          </w:p>
        </w:tc>
        <w:tc>
          <w:tcPr>
            <w:tcW w:w="1382" w:type="dxa"/>
          </w:tcPr>
          <w:p>
            <w:pPr>
              <w:pStyle w:val="TableParagraph"/>
              <w:ind w:right="207"/>
              <w:rPr>
                <w:sz w:val="20"/>
              </w:rPr>
            </w:pPr>
            <w:r>
              <w:rPr>
                <w:w w:val="95"/>
                <w:sz w:val="20"/>
              </w:rPr>
              <w:t>238</w:t>
            </w:r>
          </w:p>
        </w:tc>
        <w:tc>
          <w:tcPr>
            <w:tcW w:w="1328" w:type="dxa"/>
          </w:tcPr>
          <w:p>
            <w:pPr>
              <w:pStyle w:val="TableParagraph"/>
              <w:ind w:right="259"/>
              <w:rPr>
                <w:sz w:val="20"/>
              </w:rPr>
            </w:pPr>
            <w:r>
              <w:rPr>
                <w:w w:val="95"/>
                <w:sz w:val="20"/>
              </w:rPr>
              <w:t>192</w:t>
            </w:r>
          </w:p>
        </w:tc>
        <w:tc>
          <w:tcPr>
            <w:tcW w:w="1127" w:type="dxa"/>
          </w:tcPr>
          <w:p>
            <w:pPr>
              <w:pStyle w:val="TableParagraph"/>
              <w:ind w:right="108"/>
              <w:rPr>
                <w:sz w:val="20"/>
              </w:rPr>
            </w:pPr>
            <w:r>
              <w:rPr>
                <w:w w:val="95"/>
                <w:sz w:val="20"/>
              </w:rPr>
              <w:t>187</w:t>
            </w:r>
          </w:p>
        </w:tc>
      </w:tr>
      <w:tr>
        <w:trPr>
          <w:trHeight w:val="300" w:hRule="atLeast"/>
        </w:trPr>
        <w:tc>
          <w:tcPr>
            <w:tcW w:w="5787" w:type="dxa"/>
            <w:shd w:val="clear" w:color="auto" w:fill="D2DFED"/>
          </w:tcPr>
          <w:p>
            <w:pPr>
              <w:pStyle w:val="TableParagraph"/>
              <w:ind w:left="122"/>
              <w:jc w:val="left"/>
              <w:rPr>
                <w:b/>
                <w:sz w:val="20"/>
              </w:rPr>
            </w:pPr>
            <w:r>
              <w:rPr>
                <w:b/>
                <w:sz w:val="20"/>
              </w:rPr>
              <w:t>Pilbara Institute</w:t>
            </w:r>
          </w:p>
        </w:tc>
        <w:tc>
          <w:tcPr>
            <w:tcW w:w="1382" w:type="dxa"/>
            <w:shd w:val="clear" w:color="auto" w:fill="D2DFED"/>
          </w:tcPr>
          <w:p>
            <w:pPr>
              <w:pStyle w:val="TableParagraph"/>
              <w:ind w:right="207"/>
              <w:rPr>
                <w:sz w:val="20"/>
              </w:rPr>
            </w:pPr>
            <w:r>
              <w:rPr>
                <w:w w:val="95"/>
                <w:sz w:val="20"/>
              </w:rPr>
              <w:t>220</w:t>
            </w:r>
          </w:p>
        </w:tc>
        <w:tc>
          <w:tcPr>
            <w:tcW w:w="1328" w:type="dxa"/>
            <w:shd w:val="clear" w:color="auto" w:fill="D2DFED"/>
          </w:tcPr>
          <w:p>
            <w:pPr>
              <w:pStyle w:val="TableParagraph"/>
              <w:ind w:right="259"/>
              <w:rPr>
                <w:sz w:val="20"/>
              </w:rPr>
            </w:pPr>
            <w:r>
              <w:rPr>
                <w:w w:val="95"/>
                <w:sz w:val="20"/>
              </w:rPr>
              <w:t>193</w:t>
            </w:r>
          </w:p>
        </w:tc>
        <w:tc>
          <w:tcPr>
            <w:tcW w:w="1127" w:type="dxa"/>
            <w:shd w:val="clear" w:color="auto" w:fill="D2DFED"/>
          </w:tcPr>
          <w:p>
            <w:pPr>
              <w:pStyle w:val="TableParagraph"/>
              <w:ind w:right="108"/>
              <w:rPr>
                <w:sz w:val="20"/>
              </w:rPr>
            </w:pPr>
            <w:r>
              <w:rPr>
                <w:w w:val="95"/>
                <w:sz w:val="20"/>
              </w:rPr>
              <w:t>192</w:t>
            </w:r>
          </w:p>
        </w:tc>
      </w:tr>
      <w:tr>
        <w:trPr>
          <w:trHeight w:val="300" w:hRule="atLeast"/>
        </w:trPr>
        <w:tc>
          <w:tcPr>
            <w:tcW w:w="5787" w:type="dxa"/>
          </w:tcPr>
          <w:p>
            <w:pPr>
              <w:pStyle w:val="TableParagraph"/>
              <w:ind w:left="122"/>
              <w:jc w:val="left"/>
              <w:rPr>
                <w:b/>
                <w:sz w:val="20"/>
              </w:rPr>
            </w:pPr>
            <w:r>
              <w:rPr>
                <w:b/>
                <w:sz w:val="20"/>
              </w:rPr>
              <w:t>Zoological Parks Authority</w:t>
            </w:r>
          </w:p>
        </w:tc>
        <w:tc>
          <w:tcPr>
            <w:tcW w:w="1382" w:type="dxa"/>
          </w:tcPr>
          <w:p>
            <w:pPr>
              <w:pStyle w:val="TableParagraph"/>
              <w:ind w:right="207"/>
              <w:rPr>
                <w:sz w:val="20"/>
              </w:rPr>
            </w:pPr>
            <w:r>
              <w:rPr>
                <w:w w:val="95"/>
                <w:sz w:val="20"/>
              </w:rPr>
              <w:t>217</w:t>
            </w:r>
          </w:p>
        </w:tc>
        <w:tc>
          <w:tcPr>
            <w:tcW w:w="1328" w:type="dxa"/>
          </w:tcPr>
          <w:p>
            <w:pPr>
              <w:pStyle w:val="TableParagraph"/>
              <w:ind w:right="259"/>
              <w:rPr>
                <w:sz w:val="20"/>
              </w:rPr>
            </w:pPr>
            <w:r>
              <w:rPr>
                <w:w w:val="95"/>
                <w:sz w:val="20"/>
              </w:rPr>
              <w:t>166</w:t>
            </w:r>
          </w:p>
        </w:tc>
        <w:tc>
          <w:tcPr>
            <w:tcW w:w="1127" w:type="dxa"/>
          </w:tcPr>
          <w:p>
            <w:pPr>
              <w:pStyle w:val="TableParagraph"/>
              <w:ind w:right="108"/>
              <w:rPr>
                <w:sz w:val="20"/>
              </w:rPr>
            </w:pPr>
            <w:r>
              <w:rPr>
                <w:w w:val="95"/>
                <w:sz w:val="20"/>
              </w:rPr>
              <w:t>168</w:t>
            </w:r>
          </w:p>
        </w:tc>
      </w:tr>
      <w:tr>
        <w:trPr>
          <w:trHeight w:val="300" w:hRule="atLeast"/>
        </w:trPr>
        <w:tc>
          <w:tcPr>
            <w:tcW w:w="5787" w:type="dxa"/>
            <w:shd w:val="clear" w:color="auto" w:fill="D2DFED"/>
          </w:tcPr>
          <w:p>
            <w:pPr>
              <w:pStyle w:val="TableParagraph"/>
              <w:ind w:left="122"/>
              <w:jc w:val="left"/>
              <w:rPr>
                <w:b/>
                <w:sz w:val="20"/>
              </w:rPr>
            </w:pPr>
            <w:r>
              <w:rPr>
                <w:b/>
                <w:sz w:val="20"/>
              </w:rPr>
              <w:t>Kimberley Training Institute</w:t>
            </w:r>
          </w:p>
        </w:tc>
        <w:tc>
          <w:tcPr>
            <w:tcW w:w="1382" w:type="dxa"/>
            <w:shd w:val="clear" w:color="auto" w:fill="D2DFED"/>
          </w:tcPr>
          <w:p>
            <w:pPr>
              <w:pStyle w:val="TableParagraph"/>
              <w:ind w:right="207"/>
              <w:rPr>
                <w:sz w:val="20"/>
              </w:rPr>
            </w:pPr>
            <w:r>
              <w:rPr>
                <w:w w:val="95"/>
                <w:sz w:val="20"/>
              </w:rPr>
              <w:t>199</w:t>
            </w:r>
          </w:p>
        </w:tc>
        <w:tc>
          <w:tcPr>
            <w:tcW w:w="1328" w:type="dxa"/>
            <w:shd w:val="clear" w:color="auto" w:fill="D2DFED"/>
          </w:tcPr>
          <w:p>
            <w:pPr>
              <w:pStyle w:val="TableParagraph"/>
              <w:ind w:right="259"/>
              <w:rPr>
                <w:sz w:val="20"/>
              </w:rPr>
            </w:pPr>
            <w:r>
              <w:rPr>
                <w:w w:val="95"/>
                <w:sz w:val="20"/>
              </w:rPr>
              <w:t>175</w:t>
            </w:r>
          </w:p>
        </w:tc>
        <w:tc>
          <w:tcPr>
            <w:tcW w:w="1127" w:type="dxa"/>
            <w:shd w:val="clear" w:color="auto" w:fill="D2DFED"/>
          </w:tcPr>
          <w:p>
            <w:pPr>
              <w:pStyle w:val="TableParagraph"/>
              <w:ind w:right="108"/>
              <w:rPr>
                <w:sz w:val="20"/>
              </w:rPr>
            </w:pPr>
            <w:r>
              <w:rPr>
                <w:w w:val="95"/>
                <w:sz w:val="20"/>
              </w:rPr>
              <w:t>160</w:t>
            </w:r>
          </w:p>
        </w:tc>
      </w:tr>
      <w:tr>
        <w:trPr>
          <w:trHeight w:val="300" w:hRule="atLeast"/>
        </w:trPr>
        <w:tc>
          <w:tcPr>
            <w:tcW w:w="5787" w:type="dxa"/>
          </w:tcPr>
          <w:p>
            <w:pPr>
              <w:pStyle w:val="TableParagraph"/>
              <w:ind w:left="122"/>
              <w:jc w:val="left"/>
              <w:rPr>
                <w:b/>
                <w:sz w:val="20"/>
              </w:rPr>
            </w:pPr>
            <w:r>
              <w:rPr>
                <w:b/>
                <w:sz w:val="20"/>
              </w:rPr>
              <w:t>Department of State Development</w:t>
            </w:r>
          </w:p>
        </w:tc>
        <w:tc>
          <w:tcPr>
            <w:tcW w:w="1382" w:type="dxa"/>
          </w:tcPr>
          <w:p>
            <w:pPr>
              <w:pStyle w:val="TableParagraph"/>
              <w:ind w:right="207"/>
              <w:rPr>
                <w:sz w:val="20"/>
              </w:rPr>
            </w:pPr>
            <w:r>
              <w:rPr>
                <w:w w:val="95"/>
                <w:sz w:val="20"/>
              </w:rPr>
              <w:t>188</w:t>
            </w:r>
          </w:p>
        </w:tc>
        <w:tc>
          <w:tcPr>
            <w:tcW w:w="1328" w:type="dxa"/>
          </w:tcPr>
          <w:p>
            <w:pPr>
              <w:pStyle w:val="TableParagraph"/>
              <w:ind w:right="259"/>
              <w:rPr>
                <w:sz w:val="20"/>
              </w:rPr>
            </w:pPr>
            <w:r>
              <w:rPr>
                <w:w w:val="95"/>
                <w:sz w:val="20"/>
              </w:rPr>
              <w:t>167</w:t>
            </w:r>
          </w:p>
        </w:tc>
        <w:tc>
          <w:tcPr>
            <w:tcW w:w="1127" w:type="dxa"/>
          </w:tcPr>
          <w:p>
            <w:pPr>
              <w:pStyle w:val="TableParagraph"/>
              <w:ind w:right="108"/>
              <w:rPr>
                <w:sz w:val="20"/>
              </w:rPr>
            </w:pPr>
            <w:r>
              <w:rPr>
                <w:w w:val="95"/>
                <w:sz w:val="20"/>
              </w:rPr>
              <w:t>162</w:t>
            </w:r>
          </w:p>
        </w:tc>
      </w:tr>
      <w:tr>
        <w:trPr>
          <w:trHeight w:val="300" w:hRule="atLeast"/>
        </w:trPr>
        <w:tc>
          <w:tcPr>
            <w:tcW w:w="5787" w:type="dxa"/>
            <w:shd w:val="clear" w:color="auto" w:fill="D2DFED"/>
          </w:tcPr>
          <w:p>
            <w:pPr>
              <w:pStyle w:val="TableParagraph"/>
              <w:ind w:left="122"/>
              <w:jc w:val="left"/>
              <w:rPr>
                <w:b/>
                <w:sz w:val="20"/>
              </w:rPr>
            </w:pPr>
            <w:r>
              <w:rPr>
                <w:b/>
                <w:sz w:val="20"/>
              </w:rPr>
              <w:t>C Y O'Connor Institute</w:t>
            </w:r>
          </w:p>
        </w:tc>
        <w:tc>
          <w:tcPr>
            <w:tcW w:w="1382" w:type="dxa"/>
            <w:shd w:val="clear" w:color="auto" w:fill="D2DFED"/>
          </w:tcPr>
          <w:p>
            <w:pPr>
              <w:pStyle w:val="TableParagraph"/>
              <w:ind w:right="207"/>
              <w:rPr>
                <w:sz w:val="20"/>
              </w:rPr>
            </w:pPr>
            <w:r>
              <w:rPr>
                <w:w w:val="95"/>
                <w:sz w:val="20"/>
              </w:rPr>
              <w:t>169</w:t>
            </w:r>
          </w:p>
        </w:tc>
        <w:tc>
          <w:tcPr>
            <w:tcW w:w="1328" w:type="dxa"/>
            <w:shd w:val="clear" w:color="auto" w:fill="D2DFED"/>
          </w:tcPr>
          <w:p>
            <w:pPr>
              <w:pStyle w:val="TableParagraph"/>
              <w:ind w:right="259"/>
              <w:rPr>
                <w:sz w:val="20"/>
              </w:rPr>
            </w:pPr>
            <w:r>
              <w:rPr>
                <w:w w:val="95"/>
                <w:sz w:val="20"/>
              </w:rPr>
              <w:t>139</w:t>
            </w:r>
          </w:p>
        </w:tc>
        <w:tc>
          <w:tcPr>
            <w:tcW w:w="1127" w:type="dxa"/>
            <w:shd w:val="clear" w:color="auto" w:fill="D2DFED"/>
          </w:tcPr>
          <w:p>
            <w:pPr>
              <w:pStyle w:val="TableParagraph"/>
              <w:ind w:right="108"/>
              <w:rPr>
                <w:sz w:val="20"/>
              </w:rPr>
            </w:pPr>
            <w:r>
              <w:rPr>
                <w:w w:val="95"/>
                <w:sz w:val="20"/>
              </w:rPr>
              <w:t>134</w:t>
            </w:r>
          </w:p>
        </w:tc>
      </w:tr>
      <w:tr>
        <w:trPr>
          <w:trHeight w:val="300" w:hRule="atLeast"/>
        </w:trPr>
        <w:tc>
          <w:tcPr>
            <w:tcW w:w="5787" w:type="dxa"/>
          </w:tcPr>
          <w:p>
            <w:pPr>
              <w:pStyle w:val="TableParagraph"/>
              <w:ind w:left="122"/>
              <w:jc w:val="left"/>
              <w:rPr>
                <w:b/>
                <w:sz w:val="20"/>
              </w:rPr>
            </w:pPr>
            <w:r>
              <w:rPr>
                <w:b/>
                <w:sz w:val="20"/>
              </w:rPr>
              <w:t>Corruption and Crime Commission</w:t>
            </w:r>
          </w:p>
        </w:tc>
        <w:tc>
          <w:tcPr>
            <w:tcW w:w="1382" w:type="dxa"/>
          </w:tcPr>
          <w:p>
            <w:pPr>
              <w:pStyle w:val="TableParagraph"/>
              <w:ind w:right="207"/>
              <w:rPr>
                <w:sz w:val="20"/>
              </w:rPr>
            </w:pPr>
            <w:r>
              <w:rPr>
                <w:w w:val="95"/>
                <w:sz w:val="20"/>
              </w:rPr>
              <w:t>167</w:t>
            </w:r>
          </w:p>
        </w:tc>
        <w:tc>
          <w:tcPr>
            <w:tcW w:w="1328" w:type="dxa"/>
          </w:tcPr>
          <w:p>
            <w:pPr>
              <w:pStyle w:val="TableParagraph"/>
              <w:ind w:right="259"/>
              <w:rPr>
                <w:sz w:val="20"/>
              </w:rPr>
            </w:pPr>
            <w:r>
              <w:rPr>
                <w:w w:val="95"/>
                <w:sz w:val="20"/>
              </w:rPr>
              <w:t>157</w:t>
            </w:r>
          </w:p>
        </w:tc>
        <w:tc>
          <w:tcPr>
            <w:tcW w:w="1127" w:type="dxa"/>
          </w:tcPr>
          <w:p>
            <w:pPr>
              <w:pStyle w:val="TableParagraph"/>
              <w:ind w:right="108"/>
              <w:rPr>
                <w:sz w:val="20"/>
              </w:rPr>
            </w:pPr>
            <w:r>
              <w:rPr>
                <w:w w:val="95"/>
                <w:sz w:val="20"/>
              </w:rPr>
              <w:t>152</w:t>
            </w:r>
          </w:p>
        </w:tc>
      </w:tr>
      <w:tr>
        <w:trPr>
          <w:trHeight w:val="300" w:hRule="atLeast"/>
        </w:trPr>
        <w:tc>
          <w:tcPr>
            <w:tcW w:w="5787" w:type="dxa"/>
            <w:shd w:val="clear" w:color="auto" w:fill="D2DFED"/>
          </w:tcPr>
          <w:p>
            <w:pPr>
              <w:pStyle w:val="TableParagraph"/>
              <w:ind w:left="122"/>
              <w:jc w:val="left"/>
              <w:rPr>
                <w:b/>
                <w:sz w:val="20"/>
              </w:rPr>
            </w:pPr>
            <w:r>
              <w:rPr>
                <w:b/>
                <w:sz w:val="20"/>
              </w:rPr>
              <w:t>School Curriculum and Standards Authority</w:t>
            </w:r>
          </w:p>
        </w:tc>
        <w:tc>
          <w:tcPr>
            <w:tcW w:w="1382" w:type="dxa"/>
            <w:shd w:val="clear" w:color="auto" w:fill="D2DFED"/>
          </w:tcPr>
          <w:p>
            <w:pPr>
              <w:pStyle w:val="TableParagraph"/>
              <w:ind w:right="207"/>
              <w:rPr>
                <w:sz w:val="20"/>
              </w:rPr>
            </w:pPr>
            <w:r>
              <w:rPr>
                <w:w w:val="95"/>
                <w:sz w:val="20"/>
              </w:rPr>
              <w:t>164</w:t>
            </w:r>
          </w:p>
        </w:tc>
        <w:tc>
          <w:tcPr>
            <w:tcW w:w="1328" w:type="dxa"/>
            <w:shd w:val="clear" w:color="auto" w:fill="D2DFED"/>
          </w:tcPr>
          <w:p>
            <w:pPr>
              <w:pStyle w:val="TableParagraph"/>
              <w:ind w:right="259"/>
              <w:rPr>
                <w:sz w:val="20"/>
              </w:rPr>
            </w:pPr>
            <w:r>
              <w:rPr>
                <w:w w:val="95"/>
                <w:sz w:val="20"/>
              </w:rPr>
              <w:t>139</w:t>
            </w:r>
          </w:p>
        </w:tc>
        <w:tc>
          <w:tcPr>
            <w:tcW w:w="1127" w:type="dxa"/>
            <w:shd w:val="clear" w:color="auto" w:fill="D2DFED"/>
          </w:tcPr>
          <w:p>
            <w:pPr>
              <w:pStyle w:val="TableParagraph"/>
              <w:ind w:right="108"/>
              <w:rPr>
                <w:sz w:val="20"/>
              </w:rPr>
            </w:pPr>
            <w:r>
              <w:rPr>
                <w:w w:val="95"/>
                <w:sz w:val="20"/>
              </w:rPr>
              <w:t>134</w:t>
            </w:r>
          </w:p>
        </w:tc>
      </w:tr>
      <w:tr>
        <w:trPr>
          <w:trHeight w:val="300" w:hRule="atLeast"/>
        </w:trPr>
        <w:tc>
          <w:tcPr>
            <w:tcW w:w="5787" w:type="dxa"/>
          </w:tcPr>
          <w:p>
            <w:pPr>
              <w:pStyle w:val="TableParagraph"/>
              <w:ind w:left="122"/>
              <w:jc w:val="left"/>
              <w:rPr>
                <w:b/>
                <w:sz w:val="20"/>
              </w:rPr>
            </w:pPr>
            <w:r>
              <w:rPr>
                <w:b/>
                <w:sz w:val="20"/>
              </w:rPr>
              <w:t>Public Sector Commission</w:t>
            </w:r>
          </w:p>
        </w:tc>
        <w:tc>
          <w:tcPr>
            <w:tcW w:w="1382" w:type="dxa"/>
          </w:tcPr>
          <w:p>
            <w:pPr>
              <w:pStyle w:val="TableParagraph"/>
              <w:ind w:right="207"/>
              <w:rPr>
                <w:sz w:val="20"/>
              </w:rPr>
            </w:pPr>
            <w:r>
              <w:rPr>
                <w:w w:val="95"/>
                <w:sz w:val="20"/>
              </w:rPr>
              <w:t>162</w:t>
            </w:r>
          </w:p>
        </w:tc>
        <w:tc>
          <w:tcPr>
            <w:tcW w:w="1328" w:type="dxa"/>
          </w:tcPr>
          <w:p>
            <w:pPr>
              <w:pStyle w:val="TableParagraph"/>
              <w:ind w:right="259"/>
              <w:rPr>
                <w:sz w:val="20"/>
              </w:rPr>
            </w:pPr>
            <w:r>
              <w:rPr>
                <w:w w:val="95"/>
                <w:sz w:val="20"/>
              </w:rPr>
              <w:t>146</w:t>
            </w:r>
          </w:p>
        </w:tc>
        <w:tc>
          <w:tcPr>
            <w:tcW w:w="1127" w:type="dxa"/>
          </w:tcPr>
          <w:p>
            <w:pPr>
              <w:pStyle w:val="TableParagraph"/>
              <w:ind w:right="108"/>
              <w:rPr>
                <w:sz w:val="20"/>
              </w:rPr>
            </w:pPr>
            <w:r>
              <w:rPr>
                <w:w w:val="95"/>
                <w:sz w:val="20"/>
              </w:rPr>
              <w:t>139</w:t>
            </w:r>
          </w:p>
        </w:tc>
      </w:tr>
      <w:tr>
        <w:trPr>
          <w:trHeight w:val="300" w:hRule="atLeast"/>
        </w:trPr>
        <w:tc>
          <w:tcPr>
            <w:tcW w:w="5787" w:type="dxa"/>
            <w:shd w:val="clear" w:color="auto" w:fill="D2DFED"/>
          </w:tcPr>
          <w:p>
            <w:pPr>
              <w:pStyle w:val="TableParagraph"/>
              <w:ind w:left="122"/>
              <w:jc w:val="left"/>
              <w:rPr>
                <w:b/>
                <w:sz w:val="20"/>
              </w:rPr>
            </w:pPr>
            <w:r>
              <w:rPr>
                <w:b/>
                <w:sz w:val="20"/>
              </w:rPr>
              <w:t>Department of Indigenous Affairs</w:t>
            </w:r>
          </w:p>
        </w:tc>
        <w:tc>
          <w:tcPr>
            <w:tcW w:w="1382" w:type="dxa"/>
            <w:shd w:val="clear" w:color="auto" w:fill="D2DFED"/>
          </w:tcPr>
          <w:p>
            <w:pPr>
              <w:pStyle w:val="TableParagraph"/>
              <w:ind w:right="207"/>
              <w:rPr>
                <w:sz w:val="20"/>
              </w:rPr>
            </w:pPr>
            <w:r>
              <w:rPr>
                <w:w w:val="95"/>
                <w:sz w:val="20"/>
              </w:rPr>
              <w:t>158</w:t>
            </w:r>
          </w:p>
        </w:tc>
        <w:tc>
          <w:tcPr>
            <w:tcW w:w="1328" w:type="dxa"/>
            <w:shd w:val="clear" w:color="auto" w:fill="D2DFED"/>
          </w:tcPr>
          <w:p>
            <w:pPr>
              <w:pStyle w:val="TableParagraph"/>
              <w:ind w:right="259"/>
              <w:rPr>
                <w:sz w:val="20"/>
              </w:rPr>
            </w:pPr>
            <w:r>
              <w:rPr>
                <w:w w:val="95"/>
                <w:sz w:val="20"/>
              </w:rPr>
              <w:t>146</w:t>
            </w:r>
          </w:p>
        </w:tc>
        <w:tc>
          <w:tcPr>
            <w:tcW w:w="1127" w:type="dxa"/>
            <w:shd w:val="clear" w:color="auto" w:fill="D2DFED"/>
          </w:tcPr>
          <w:p>
            <w:pPr>
              <w:pStyle w:val="TableParagraph"/>
              <w:ind w:right="108"/>
              <w:rPr>
                <w:sz w:val="20"/>
              </w:rPr>
            </w:pPr>
            <w:r>
              <w:rPr>
                <w:w w:val="95"/>
                <w:sz w:val="20"/>
              </w:rPr>
              <w:t>143</w:t>
            </w:r>
          </w:p>
        </w:tc>
      </w:tr>
      <w:tr>
        <w:trPr>
          <w:trHeight w:val="300" w:hRule="atLeast"/>
        </w:trPr>
        <w:tc>
          <w:tcPr>
            <w:tcW w:w="5787" w:type="dxa"/>
          </w:tcPr>
          <w:p>
            <w:pPr>
              <w:pStyle w:val="TableParagraph"/>
              <w:ind w:left="122"/>
              <w:jc w:val="left"/>
              <w:rPr>
                <w:b/>
                <w:sz w:val="20"/>
              </w:rPr>
            </w:pPr>
            <w:r>
              <w:rPr>
                <w:b/>
                <w:sz w:val="20"/>
              </w:rPr>
              <w:t>Botanic Gardens and Parks Authority</w:t>
            </w:r>
          </w:p>
        </w:tc>
        <w:tc>
          <w:tcPr>
            <w:tcW w:w="1382" w:type="dxa"/>
          </w:tcPr>
          <w:p>
            <w:pPr>
              <w:pStyle w:val="TableParagraph"/>
              <w:ind w:right="207"/>
              <w:rPr>
                <w:sz w:val="20"/>
              </w:rPr>
            </w:pPr>
            <w:r>
              <w:rPr>
                <w:w w:val="95"/>
                <w:sz w:val="20"/>
              </w:rPr>
              <w:t>157</w:t>
            </w:r>
          </w:p>
        </w:tc>
        <w:tc>
          <w:tcPr>
            <w:tcW w:w="1328" w:type="dxa"/>
          </w:tcPr>
          <w:p>
            <w:pPr>
              <w:pStyle w:val="TableParagraph"/>
              <w:ind w:right="259"/>
              <w:rPr>
                <w:sz w:val="20"/>
              </w:rPr>
            </w:pPr>
            <w:r>
              <w:rPr>
                <w:w w:val="95"/>
                <w:sz w:val="20"/>
              </w:rPr>
              <w:t>115</w:t>
            </w:r>
          </w:p>
        </w:tc>
        <w:tc>
          <w:tcPr>
            <w:tcW w:w="1127" w:type="dxa"/>
          </w:tcPr>
          <w:p>
            <w:pPr>
              <w:pStyle w:val="TableParagraph"/>
              <w:ind w:right="108"/>
              <w:rPr>
                <w:sz w:val="20"/>
              </w:rPr>
            </w:pPr>
            <w:r>
              <w:rPr>
                <w:w w:val="95"/>
                <w:sz w:val="20"/>
              </w:rPr>
              <w:t>115</w:t>
            </w:r>
          </w:p>
        </w:tc>
      </w:tr>
      <w:tr>
        <w:trPr>
          <w:trHeight w:val="300" w:hRule="atLeast"/>
        </w:trPr>
        <w:tc>
          <w:tcPr>
            <w:tcW w:w="5787" w:type="dxa"/>
            <w:shd w:val="clear" w:color="auto" w:fill="D2DFED"/>
          </w:tcPr>
          <w:p>
            <w:pPr>
              <w:pStyle w:val="TableParagraph"/>
              <w:ind w:left="122"/>
              <w:jc w:val="left"/>
              <w:rPr>
                <w:b/>
                <w:sz w:val="20"/>
              </w:rPr>
            </w:pPr>
            <w:r>
              <w:rPr>
                <w:b/>
                <w:sz w:val="20"/>
              </w:rPr>
              <w:t>Country High School Hostels Authority</w:t>
            </w:r>
          </w:p>
        </w:tc>
        <w:tc>
          <w:tcPr>
            <w:tcW w:w="1382" w:type="dxa"/>
            <w:shd w:val="clear" w:color="auto" w:fill="D2DFED"/>
          </w:tcPr>
          <w:p>
            <w:pPr>
              <w:pStyle w:val="TableParagraph"/>
              <w:ind w:right="207"/>
              <w:rPr>
                <w:sz w:val="20"/>
              </w:rPr>
            </w:pPr>
            <w:r>
              <w:rPr>
                <w:w w:val="95"/>
                <w:sz w:val="20"/>
              </w:rPr>
              <w:t>148</w:t>
            </w:r>
          </w:p>
        </w:tc>
        <w:tc>
          <w:tcPr>
            <w:tcW w:w="1328" w:type="dxa"/>
            <w:shd w:val="clear" w:color="auto" w:fill="D2DFED"/>
          </w:tcPr>
          <w:p>
            <w:pPr>
              <w:pStyle w:val="TableParagraph"/>
              <w:ind w:right="259"/>
              <w:rPr>
                <w:sz w:val="20"/>
              </w:rPr>
            </w:pPr>
            <w:r>
              <w:rPr>
                <w:w w:val="95"/>
                <w:sz w:val="20"/>
              </w:rPr>
              <w:t>111</w:t>
            </w:r>
          </w:p>
        </w:tc>
        <w:tc>
          <w:tcPr>
            <w:tcW w:w="1127" w:type="dxa"/>
            <w:shd w:val="clear" w:color="auto" w:fill="D2DFED"/>
          </w:tcPr>
          <w:p>
            <w:pPr>
              <w:pStyle w:val="TableParagraph"/>
              <w:ind w:right="108"/>
              <w:rPr>
                <w:sz w:val="20"/>
              </w:rPr>
            </w:pPr>
            <w:r>
              <w:rPr>
                <w:w w:val="95"/>
                <w:sz w:val="20"/>
              </w:rPr>
              <w:t>111</w:t>
            </w:r>
          </w:p>
        </w:tc>
      </w:tr>
      <w:tr>
        <w:trPr>
          <w:trHeight w:val="300" w:hRule="atLeast"/>
        </w:trPr>
        <w:tc>
          <w:tcPr>
            <w:tcW w:w="5787" w:type="dxa"/>
          </w:tcPr>
          <w:p>
            <w:pPr>
              <w:pStyle w:val="TableParagraph"/>
              <w:ind w:left="122"/>
              <w:jc w:val="left"/>
              <w:rPr>
                <w:b/>
                <w:sz w:val="20"/>
              </w:rPr>
            </w:pPr>
            <w:r>
              <w:rPr>
                <w:b/>
                <w:sz w:val="20"/>
              </w:rPr>
              <w:t>Office of the Auditor General</w:t>
            </w:r>
          </w:p>
        </w:tc>
        <w:tc>
          <w:tcPr>
            <w:tcW w:w="1382" w:type="dxa"/>
          </w:tcPr>
          <w:p>
            <w:pPr>
              <w:pStyle w:val="TableParagraph"/>
              <w:ind w:right="207"/>
              <w:rPr>
                <w:sz w:val="20"/>
              </w:rPr>
            </w:pPr>
            <w:r>
              <w:rPr>
                <w:w w:val="95"/>
                <w:sz w:val="20"/>
              </w:rPr>
              <w:t>134</w:t>
            </w:r>
          </w:p>
        </w:tc>
        <w:tc>
          <w:tcPr>
            <w:tcW w:w="1328" w:type="dxa"/>
          </w:tcPr>
          <w:p>
            <w:pPr>
              <w:pStyle w:val="TableParagraph"/>
              <w:ind w:right="259"/>
              <w:rPr>
                <w:sz w:val="20"/>
              </w:rPr>
            </w:pPr>
            <w:r>
              <w:rPr>
                <w:w w:val="95"/>
                <w:sz w:val="20"/>
              </w:rPr>
              <w:t>124</w:t>
            </w:r>
          </w:p>
        </w:tc>
        <w:tc>
          <w:tcPr>
            <w:tcW w:w="1127" w:type="dxa"/>
          </w:tcPr>
          <w:p>
            <w:pPr>
              <w:pStyle w:val="TableParagraph"/>
              <w:ind w:right="108"/>
              <w:rPr>
                <w:sz w:val="20"/>
              </w:rPr>
            </w:pPr>
            <w:r>
              <w:rPr>
                <w:w w:val="95"/>
                <w:sz w:val="20"/>
              </w:rPr>
              <w:t>116</w:t>
            </w:r>
          </w:p>
        </w:tc>
      </w:tr>
      <w:tr>
        <w:trPr>
          <w:trHeight w:val="300" w:hRule="atLeast"/>
        </w:trPr>
        <w:tc>
          <w:tcPr>
            <w:tcW w:w="5787" w:type="dxa"/>
            <w:shd w:val="clear" w:color="auto" w:fill="D2DFED"/>
          </w:tcPr>
          <w:p>
            <w:pPr>
              <w:pStyle w:val="TableParagraph"/>
              <w:ind w:left="122"/>
              <w:jc w:val="left"/>
              <w:rPr>
                <w:b/>
                <w:sz w:val="20"/>
              </w:rPr>
            </w:pPr>
            <w:r>
              <w:rPr>
                <w:b/>
                <w:sz w:val="20"/>
              </w:rPr>
              <w:t>Chemistry Centre (WA)</w:t>
            </w:r>
          </w:p>
        </w:tc>
        <w:tc>
          <w:tcPr>
            <w:tcW w:w="1382" w:type="dxa"/>
            <w:shd w:val="clear" w:color="auto" w:fill="D2DFED"/>
          </w:tcPr>
          <w:p>
            <w:pPr>
              <w:pStyle w:val="TableParagraph"/>
              <w:ind w:right="207"/>
              <w:rPr>
                <w:sz w:val="20"/>
              </w:rPr>
            </w:pPr>
            <w:r>
              <w:rPr>
                <w:w w:val="95"/>
                <w:sz w:val="20"/>
              </w:rPr>
              <w:t>124</w:t>
            </w:r>
          </w:p>
        </w:tc>
        <w:tc>
          <w:tcPr>
            <w:tcW w:w="1328" w:type="dxa"/>
            <w:shd w:val="clear" w:color="auto" w:fill="D2DFED"/>
          </w:tcPr>
          <w:p>
            <w:pPr>
              <w:pStyle w:val="TableParagraph"/>
              <w:ind w:right="259"/>
              <w:rPr>
                <w:sz w:val="20"/>
              </w:rPr>
            </w:pPr>
            <w:r>
              <w:rPr>
                <w:w w:val="95"/>
                <w:sz w:val="20"/>
              </w:rPr>
              <w:t>115</w:t>
            </w:r>
          </w:p>
        </w:tc>
        <w:tc>
          <w:tcPr>
            <w:tcW w:w="1127" w:type="dxa"/>
            <w:shd w:val="clear" w:color="auto" w:fill="D2DFED"/>
          </w:tcPr>
          <w:p>
            <w:pPr>
              <w:pStyle w:val="TableParagraph"/>
              <w:ind w:right="108"/>
              <w:rPr>
                <w:sz w:val="20"/>
              </w:rPr>
            </w:pPr>
            <w:r>
              <w:rPr>
                <w:w w:val="95"/>
                <w:sz w:val="20"/>
              </w:rPr>
              <w:t>117</w:t>
            </w:r>
          </w:p>
        </w:tc>
      </w:tr>
      <w:tr>
        <w:trPr>
          <w:trHeight w:val="300" w:hRule="atLeast"/>
        </w:trPr>
        <w:tc>
          <w:tcPr>
            <w:tcW w:w="5787" w:type="dxa"/>
          </w:tcPr>
          <w:p>
            <w:pPr>
              <w:pStyle w:val="TableParagraph"/>
              <w:ind w:left="122"/>
              <w:jc w:val="left"/>
              <w:rPr>
                <w:b/>
                <w:sz w:val="20"/>
              </w:rPr>
            </w:pPr>
            <w:r>
              <w:rPr>
                <w:b/>
                <w:sz w:val="20"/>
              </w:rPr>
              <w:t>Department of Racing, Gaming and Liquor</w:t>
            </w:r>
          </w:p>
        </w:tc>
        <w:tc>
          <w:tcPr>
            <w:tcW w:w="1382" w:type="dxa"/>
          </w:tcPr>
          <w:p>
            <w:pPr>
              <w:pStyle w:val="TableParagraph"/>
              <w:ind w:right="207"/>
              <w:rPr>
                <w:sz w:val="20"/>
              </w:rPr>
            </w:pPr>
            <w:r>
              <w:rPr>
                <w:w w:val="95"/>
                <w:sz w:val="20"/>
              </w:rPr>
              <w:t>124</w:t>
            </w:r>
          </w:p>
        </w:tc>
        <w:tc>
          <w:tcPr>
            <w:tcW w:w="1328" w:type="dxa"/>
          </w:tcPr>
          <w:p>
            <w:pPr>
              <w:pStyle w:val="TableParagraph"/>
              <w:ind w:right="259"/>
              <w:rPr>
                <w:sz w:val="20"/>
              </w:rPr>
            </w:pPr>
            <w:r>
              <w:rPr>
                <w:w w:val="95"/>
                <w:sz w:val="20"/>
              </w:rPr>
              <w:t>111</w:t>
            </w:r>
          </w:p>
        </w:tc>
        <w:tc>
          <w:tcPr>
            <w:tcW w:w="1127" w:type="dxa"/>
          </w:tcPr>
          <w:p>
            <w:pPr>
              <w:pStyle w:val="TableParagraph"/>
              <w:ind w:right="108"/>
              <w:rPr>
                <w:sz w:val="20"/>
              </w:rPr>
            </w:pPr>
            <w:r>
              <w:rPr>
                <w:w w:val="95"/>
                <w:sz w:val="20"/>
              </w:rPr>
              <w:t>111</w:t>
            </w:r>
          </w:p>
        </w:tc>
      </w:tr>
      <w:tr>
        <w:trPr>
          <w:trHeight w:val="300" w:hRule="atLeast"/>
        </w:trPr>
        <w:tc>
          <w:tcPr>
            <w:tcW w:w="5787" w:type="dxa"/>
            <w:shd w:val="clear" w:color="auto" w:fill="D2DFED"/>
          </w:tcPr>
          <w:p>
            <w:pPr>
              <w:pStyle w:val="TableParagraph"/>
              <w:ind w:left="122"/>
              <w:jc w:val="left"/>
              <w:rPr>
                <w:b/>
                <w:sz w:val="20"/>
              </w:rPr>
            </w:pPr>
            <w:r>
              <w:rPr>
                <w:b/>
                <w:sz w:val="20"/>
              </w:rPr>
              <w:t>Department of Local Government</w:t>
            </w:r>
          </w:p>
        </w:tc>
        <w:tc>
          <w:tcPr>
            <w:tcW w:w="1382" w:type="dxa"/>
            <w:shd w:val="clear" w:color="auto" w:fill="D2DFED"/>
          </w:tcPr>
          <w:p>
            <w:pPr>
              <w:pStyle w:val="TableParagraph"/>
              <w:ind w:right="207"/>
              <w:rPr>
                <w:sz w:val="20"/>
              </w:rPr>
            </w:pPr>
            <w:r>
              <w:rPr>
                <w:w w:val="95"/>
                <w:sz w:val="20"/>
              </w:rPr>
              <w:t>122</w:t>
            </w:r>
          </w:p>
        </w:tc>
        <w:tc>
          <w:tcPr>
            <w:tcW w:w="1328" w:type="dxa"/>
            <w:shd w:val="clear" w:color="auto" w:fill="D2DFED"/>
          </w:tcPr>
          <w:p>
            <w:pPr>
              <w:pStyle w:val="TableParagraph"/>
              <w:ind w:right="259"/>
              <w:rPr>
                <w:sz w:val="20"/>
              </w:rPr>
            </w:pPr>
            <w:r>
              <w:rPr>
                <w:w w:val="95"/>
                <w:sz w:val="20"/>
              </w:rPr>
              <w:t>112</w:t>
            </w:r>
          </w:p>
        </w:tc>
        <w:tc>
          <w:tcPr>
            <w:tcW w:w="1127" w:type="dxa"/>
            <w:shd w:val="clear" w:color="auto" w:fill="D2DFED"/>
          </w:tcPr>
          <w:p>
            <w:pPr>
              <w:pStyle w:val="TableParagraph"/>
              <w:ind w:right="108"/>
              <w:rPr>
                <w:sz w:val="20"/>
              </w:rPr>
            </w:pPr>
            <w:r>
              <w:rPr>
                <w:w w:val="95"/>
                <w:sz w:val="20"/>
              </w:rPr>
              <w:t>115</w:t>
            </w:r>
          </w:p>
        </w:tc>
      </w:tr>
      <w:tr>
        <w:trPr>
          <w:trHeight w:val="300" w:hRule="atLeast"/>
        </w:trPr>
        <w:tc>
          <w:tcPr>
            <w:tcW w:w="5787" w:type="dxa"/>
          </w:tcPr>
          <w:p>
            <w:pPr>
              <w:pStyle w:val="TableParagraph"/>
              <w:ind w:left="122"/>
              <w:jc w:val="left"/>
              <w:rPr>
                <w:b/>
                <w:sz w:val="20"/>
              </w:rPr>
            </w:pPr>
            <w:r>
              <w:rPr>
                <w:b/>
                <w:sz w:val="20"/>
              </w:rPr>
              <w:t>Western Australian Tourism Commission</w:t>
            </w:r>
          </w:p>
        </w:tc>
        <w:tc>
          <w:tcPr>
            <w:tcW w:w="1382" w:type="dxa"/>
          </w:tcPr>
          <w:p>
            <w:pPr>
              <w:pStyle w:val="TableParagraph"/>
              <w:ind w:right="207"/>
              <w:rPr>
                <w:sz w:val="20"/>
              </w:rPr>
            </w:pPr>
            <w:r>
              <w:rPr>
                <w:w w:val="95"/>
                <w:sz w:val="20"/>
              </w:rPr>
              <w:t>107</w:t>
            </w:r>
          </w:p>
        </w:tc>
        <w:tc>
          <w:tcPr>
            <w:tcW w:w="1328" w:type="dxa"/>
          </w:tcPr>
          <w:p>
            <w:pPr>
              <w:pStyle w:val="TableParagraph"/>
              <w:ind w:right="256"/>
              <w:rPr>
                <w:sz w:val="20"/>
              </w:rPr>
            </w:pPr>
            <w:r>
              <w:rPr>
                <w:w w:val="95"/>
                <w:sz w:val="20"/>
              </w:rPr>
              <w:t>96</w:t>
            </w:r>
          </w:p>
        </w:tc>
        <w:tc>
          <w:tcPr>
            <w:tcW w:w="1127" w:type="dxa"/>
          </w:tcPr>
          <w:p>
            <w:pPr>
              <w:pStyle w:val="TableParagraph"/>
              <w:ind w:right="106"/>
              <w:rPr>
                <w:sz w:val="20"/>
              </w:rPr>
            </w:pPr>
            <w:r>
              <w:rPr>
                <w:w w:val="95"/>
                <w:sz w:val="20"/>
              </w:rPr>
              <w:t>94</w:t>
            </w:r>
          </w:p>
        </w:tc>
      </w:tr>
      <w:tr>
        <w:trPr>
          <w:trHeight w:val="300" w:hRule="atLeast"/>
        </w:trPr>
        <w:tc>
          <w:tcPr>
            <w:tcW w:w="5787" w:type="dxa"/>
            <w:shd w:val="clear" w:color="auto" w:fill="D2DFED"/>
          </w:tcPr>
          <w:p>
            <w:pPr>
              <w:pStyle w:val="TableParagraph"/>
              <w:ind w:left="122"/>
              <w:jc w:val="left"/>
              <w:rPr>
                <w:b/>
                <w:sz w:val="20"/>
              </w:rPr>
            </w:pPr>
            <w:r>
              <w:rPr>
                <w:b/>
                <w:sz w:val="20"/>
              </w:rPr>
              <w:t>Office of the Environmental Protection Authority</w:t>
            </w:r>
          </w:p>
        </w:tc>
        <w:tc>
          <w:tcPr>
            <w:tcW w:w="1382" w:type="dxa"/>
            <w:shd w:val="clear" w:color="auto" w:fill="D2DFED"/>
          </w:tcPr>
          <w:p>
            <w:pPr>
              <w:pStyle w:val="TableParagraph"/>
              <w:ind w:right="207"/>
              <w:rPr>
                <w:sz w:val="20"/>
              </w:rPr>
            </w:pPr>
            <w:r>
              <w:rPr>
                <w:w w:val="95"/>
                <w:sz w:val="20"/>
              </w:rPr>
              <w:t>105</w:t>
            </w:r>
          </w:p>
        </w:tc>
        <w:tc>
          <w:tcPr>
            <w:tcW w:w="1328" w:type="dxa"/>
            <w:shd w:val="clear" w:color="auto" w:fill="D2DFED"/>
          </w:tcPr>
          <w:p>
            <w:pPr>
              <w:pStyle w:val="TableParagraph"/>
              <w:ind w:right="256"/>
              <w:rPr>
                <w:sz w:val="20"/>
              </w:rPr>
            </w:pPr>
            <w:r>
              <w:rPr>
                <w:w w:val="95"/>
                <w:sz w:val="20"/>
              </w:rPr>
              <w:t>97</w:t>
            </w:r>
          </w:p>
        </w:tc>
        <w:tc>
          <w:tcPr>
            <w:tcW w:w="1127" w:type="dxa"/>
            <w:shd w:val="clear" w:color="auto" w:fill="D2DFED"/>
          </w:tcPr>
          <w:p>
            <w:pPr>
              <w:pStyle w:val="TableParagraph"/>
              <w:ind w:right="106"/>
              <w:rPr>
                <w:sz w:val="20"/>
              </w:rPr>
            </w:pPr>
            <w:r>
              <w:rPr>
                <w:w w:val="95"/>
                <w:sz w:val="20"/>
              </w:rPr>
              <w:t>92</w:t>
            </w:r>
          </w:p>
        </w:tc>
      </w:tr>
      <w:tr>
        <w:trPr>
          <w:trHeight w:val="299" w:hRule="atLeast"/>
        </w:trPr>
        <w:tc>
          <w:tcPr>
            <w:tcW w:w="5787" w:type="dxa"/>
          </w:tcPr>
          <w:p>
            <w:pPr>
              <w:pStyle w:val="TableParagraph"/>
              <w:ind w:left="122"/>
              <w:jc w:val="left"/>
              <w:rPr>
                <w:b/>
                <w:sz w:val="20"/>
              </w:rPr>
            </w:pPr>
            <w:r>
              <w:rPr>
                <w:b/>
                <w:sz w:val="20"/>
              </w:rPr>
              <w:t>Office of Energy</w:t>
            </w:r>
          </w:p>
        </w:tc>
        <w:tc>
          <w:tcPr>
            <w:tcW w:w="1382" w:type="dxa"/>
          </w:tcPr>
          <w:p>
            <w:pPr>
              <w:pStyle w:val="TableParagraph"/>
              <w:ind w:right="205"/>
              <w:rPr>
                <w:sz w:val="20"/>
              </w:rPr>
            </w:pPr>
            <w:r>
              <w:rPr>
                <w:w w:val="95"/>
                <w:sz w:val="20"/>
              </w:rPr>
              <w:t>81</w:t>
            </w:r>
          </w:p>
        </w:tc>
        <w:tc>
          <w:tcPr>
            <w:tcW w:w="1328" w:type="dxa"/>
          </w:tcPr>
          <w:p>
            <w:pPr>
              <w:pStyle w:val="TableParagraph"/>
              <w:ind w:right="256"/>
              <w:rPr>
                <w:sz w:val="20"/>
              </w:rPr>
            </w:pPr>
            <w:r>
              <w:rPr>
                <w:w w:val="95"/>
                <w:sz w:val="20"/>
              </w:rPr>
              <w:t>72</w:t>
            </w:r>
          </w:p>
        </w:tc>
        <w:tc>
          <w:tcPr>
            <w:tcW w:w="1127" w:type="dxa"/>
          </w:tcPr>
          <w:p>
            <w:pPr>
              <w:pStyle w:val="TableParagraph"/>
              <w:ind w:right="106"/>
              <w:rPr>
                <w:sz w:val="20"/>
              </w:rPr>
            </w:pPr>
            <w:r>
              <w:rPr>
                <w:w w:val="95"/>
                <w:sz w:val="20"/>
              </w:rPr>
              <w:t>76</w:t>
            </w:r>
          </w:p>
        </w:tc>
      </w:tr>
      <w:tr>
        <w:trPr>
          <w:trHeight w:val="299" w:hRule="atLeast"/>
        </w:trPr>
        <w:tc>
          <w:tcPr>
            <w:tcW w:w="5787" w:type="dxa"/>
            <w:tcBorders>
              <w:bottom w:val="single" w:sz="8" w:space="0" w:color="4F81BC"/>
            </w:tcBorders>
            <w:shd w:val="clear" w:color="auto" w:fill="D2DFED"/>
          </w:tcPr>
          <w:p>
            <w:pPr>
              <w:pStyle w:val="TableParagraph"/>
              <w:ind w:left="122"/>
              <w:jc w:val="left"/>
              <w:rPr>
                <w:b/>
                <w:sz w:val="20"/>
              </w:rPr>
            </w:pPr>
            <w:r>
              <w:rPr>
                <w:b/>
                <w:sz w:val="20"/>
              </w:rPr>
              <w:t>Department of Education Services</w:t>
            </w:r>
          </w:p>
        </w:tc>
        <w:tc>
          <w:tcPr>
            <w:tcW w:w="1382" w:type="dxa"/>
            <w:tcBorders>
              <w:bottom w:val="single" w:sz="8" w:space="0" w:color="4F81BC"/>
            </w:tcBorders>
            <w:shd w:val="clear" w:color="auto" w:fill="D2DFED"/>
          </w:tcPr>
          <w:p>
            <w:pPr>
              <w:pStyle w:val="TableParagraph"/>
              <w:ind w:right="205"/>
              <w:rPr>
                <w:sz w:val="20"/>
              </w:rPr>
            </w:pPr>
            <w:r>
              <w:rPr>
                <w:w w:val="95"/>
                <w:sz w:val="20"/>
              </w:rPr>
              <w:t>74</w:t>
            </w:r>
          </w:p>
        </w:tc>
        <w:tc>
          <w:tcPr>
            <w:tcW w:w="1328" w:type="dxa"/>
            <w:tcBorders>
              <w:bottom w:val="single" w:sz="8" w:space="0" w:color="4F81BC"/>
            </w:tcBorders>
            <w:shd w:val="clear" w:color="auto" w:fill="D2DFED"/>
          </w:tcPr>
          <w:p>
            <w:pPr>
              <w:pStyle w:val="TableParagraph"/>
              <w:ind w:right="256"/>
              <w:rPr>
                <w:sz w:val="20"/>
              </w:rPr>
            </w:pPr>
            <w:r>
              <w:rPr>
                <w:w w:val="95"/>
                <w:sz w:val="20"/>
              </w:rPr>
              <w:t>66</w:t>
            </w:r>
          </w:p>
        </w:tc>
        <w:tc>
          <w:tcPr>
            <w:tcW w:w="1127" w:type="dxa"/>
            <w:tcBorders>
              <w:bottom w:val="single" w:sz="8" w:space="0" w:color="4F81BC"/>
            </w:tcBorders>
            <w:shd w:val="clear" w:color="auto" w:fill="D2DFED"/>
          </w:tcPr>
          <w:p>
            <w:pPr>
              <w:pStyle w:val="TableParagraph"/>
              <w:ind w:right="106"/>
              <w:rPr>
                <w:sz w:val="20"/>
              </w:rPr>
            </w:pPr>
            <w:r>
              <w:rPr>
                <w:w w:val="95"/>
                <w:sz w:val="20"/>
              </w:rPr>
              <w:t>62</w:t>
            </w:r>
          </w:p>
        </w:tc>
      </w:tr>
    </w:tbl>
    <w:p>
      <w:pPr>
        <w:spacing w:after="0"/>
        <w:rPr>
          <w:sz w:val="20"/>
        </w:rPr>
        <w:sectPr>
          <w:pgSz w:w="11910" w:h="16850"/>
          <w:pgMar w:header="0" w:footer="373" w:top="1120" w:bottom="560" w:left="680" w:right="660"/>
        </w:sect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7"/>
        <w:gridCol w:w="1405"/>
        <w:gridCol w:w="1327"/>
        <w:gridCol w:w="1125"/>
      </w:tblGrid>
      <w:tr>
        <w:trPr>
          <w:trHeight w:val="488" w:hRule="atLeast"/>
        </w:trPr>
        <w:tc>
          <w:tcPr>
            <w:tcW w:w="5757" w:type="dxa"/>
            <w:tcBorders>
              <w:top w:val="single" w:sz="8" w:space="0" w:color="4F81BC"/>
              <w:bottom w:val="single" w:sz="8" w:space="0" w:color="4F81BC"/>
            </w:tcBorders>
          </w:tcPr>
          <w:p>
            <w:pPr>
              <w:pStyle w:val="TableParagraph"/>
              <w:spacing w:before="0"/>
              <w:jc w:val="left"/>
              <w:rPr>
                <w:rFonts w:ascii="Times New Roman"/>
                <w:sz w:val="18"/>
              </w:rPr>
            </w:pPr>
          </w:p>
        </w:tc>
        <w:tc>
          <w:tcPr>
            <w:tcW w:w="1405" w:type="dxa"/>
            <w:tcBorders>
              <w:top w:val="single" w:sz="8" w:space="0" w:color="4F81BC"/>
              <w:bottom w:val="single" w:sz="8" w:space="0" w:color="4F81BC"/>
            </w:tcBorders>
          </w:tcPr>
          <w:p>
            <w:pPr>
              <w:pStyle w:val="TableParagraph"/>
              <w:spacing w:line="240" w:lineRule="atLeast" w:before="1"/>
              <w:ind w:left="335" w:right="188" w:hanging="48"/>
              <w:jc w:val="left"/>
              <w:rPr>
                <w:b/>
                <w:sz w:val="20"/>
              </w:rPr>
            </w:pPr>
            <w:r>
              <w:rPr>
                <w:b/>
                <w:sz w:val="20"/>
              </w:rPr>
              <w:t>Headcount Mar 2012</w:t>
            </w:r>
            <w:r>
              <w:rPr>
                <w:b/>
                <w:sz w:val="20"/>
                <w:vertAlign w:val="superscript"/>
              </w:rPr>
              <w:t>2</w:t>
            </w:r>
          </w:p>
        </w:tc>
        <w:tc>
          <w:tcPr>
            <w:tcW w:w="1327" w:type="dxa"/>
            <w:tcBorders>
              <w:top w:val="single" w:sz="8" w:space="0" w:color="4F81BC"/>
              <w:bottom w:val="single" w:sz="8" w:space="0" w:color="4F81BC"/>
            </w:tcBorders>
          </w:tcPr>
          <w:p>
            <w:pPr>
              <w:pStyle w:val="TableParagraph"/>
              <w:spacing w:line="240" w:lineRule="atLeast" w:before="1"/>
              <w:ind w:left="207" w:right="236" w:firstLine="168"/>
              <w:jc w:val="left"/>
              <w:rPr>
                <w:b/>
                <w:sz w:val="20"/>
              </w:rPr>
            </w:pPr>
            <w:r>
              <w:rPr>
                <w:b/>
                <w:sz w:val="20"/>
              </w:rPr>
              <w:t>Paid FTE Mar 2012</w:t>
            </w:r>
            <w:r>
              <w:rPr>
                <w:b/>
                <w:sz w:val="20"/>
                <w:vertAlign w:val="superscript"/>
              </w:rPr>
              <w:t>3</w:t>
            </w:r>
          </w:p>
        </w:tc>
        <w:tc>
          <w:tcPr>
            <w:tcW w:w="1125" w:type="dxa"/>
            <w:tcBorders>
              <w:top w:val="single" w:sz="8" w:space="0" w:color="4F81BC"/>
              <w:bottom w:val="single" w:sz="8" w:space="0" w:color="4F81BC"/>
            </w:tcBorders>
          </w:tcPr>
          <w:p>
            <w:pPr>
              <w:pStyle w:val="TableParagraph"/>
              <w:spacing w:line="240" w:lineRule="atLeast" w:before="1"/>
              <w:ind w:left="258" w:right="85" w:firstLine="81"/>
              <w:jc w:val="left"/>
              <w:rPr>
                <w:b/>
                <w:sz w:val="20"/>
              </w:rPr>
            </w:pPr>
            <w:r>
              <w:rPr>
                <w:b/>
                <w:w w:val="95"/>
                <w:sz w:val="20"/>
              </w:rPr>
              <w:t>Average </w:t>
            </w:r>
            <w:r>
              <w:rPr>
                <w:b/>
                <w:sz w:val="20"/>
              </w:rPr>
              <w:t>Paid FTE</w:t>
            </w:r>
            <w:r>
              <w:rPr>
                <w:b/>
                <w:sz w:val="20"/>
                <w:vertAlign w:val="superscript"/>
              </w:rPr>
              <w:t>4</w:t>
            </w:r>
          </w:p>
        </w:tc>
      </w:tr>
      <w:tr>
        <w:trPr>
          <w:trHeight w:val="489" w:hRule="atLeast"/>
        </w:trPr>
        <w:tc>
          <w:tcPr>
            <w:tcW w:w="5757" w:type="dxa"/>
            <w:tcBorders>
              <w:top w:val="single" w:sz="8" w:space="0" w:color="4F81BC"/>
            </w:tcBorders>
          </w:tcPr>
          <w:p>
            <w:pPr>
              <w:pStyle w:val="TableParagraph"/>
              <w:spacing w:line="243" w:lineRule="exact" w:before="1"/>
              <w:ind w:left="115"/>
              <w:jc w:val="left"/>
              <w:rPr>
                <w:b/>
                <w:sz w:val="20"/>
              </w:rPr>
            </w:pPr>
            <w:r>
              <w:rPr>
                <w:b/>
                <w:sz w:val="20"/>
              </w:rPr>
              <w:t>Parliamentary Commissioner for Administrative Investigations</w:t>
            </w:r>
          </w:p>
          <w:p>
            <w:pPr>
              <w:pStyle w:val="TableParagraph"/>
              <w:spacing w:line="225" w:lineRule="exact" w:before="0"/>
              <w:ind w:left="115"/>
              <w:jc w:val="left"/>
              <w:rPr>
                <w:b/>
                <w:sz w:val="20"/>
              </w:rPr>
            </w:pPr>
            <w:r>
              <w:rPr>
                <w:b/>
                <w:sz w:val="20"/>
              </w:rPr>
              <w:t>(Ombudsman)</w:t>
            </w:r>
          </w:p>
        </w:tc>
        <w:tc>
          <w:tcPr>
            <w:tcW w:w="1405" w:type="dxa"/>
            <w:tcBorders>
              <w:top w:val="single" w:sz="8" w:space="0" w:color="4F81BC"/>
            </w:tcBorders>
          </w:tcPr>
          <w:p>
            <w:pPr>
              <w:pStyle w:val="TableParagraph"/>
              <w:spacing w:before="121"/>
              <w:ind w:right="205"/>
              <w:rPr>
                <w:sz w:val="20"/>
              </w:rPr>
            </w:pPr>
            <w:r>
              <w:rPr>
                <w:w w:val="95"/>
                <w:sz w:val="20"/>
              </w:rPr>
              <w:t>66</w:t>
            </w:r>
          </w:p>
        </w:tc>
        <w:tc>
          <w:tcPr>
            <w:tcW w:w="1327" w:type="dxa"/>
            <w:tcBorders>
              <w:top w:val="single" w:sz="8" w:space="0" w:color="4F81BC"/>
            </w:tcBorders>
          </w:tcPr>
          <w:p>
            <w:pPr>
              <w:pStyle w:val="TableParagraph"/>
              <w:spacing w:before="121"/>
              <w:ind w:right="255"/>
              <w:rPr>
                <w:sz w:val="20"/>
              </w:rPr>
            </w:pPr>
            <w:r>
              <w:rPr>
                <w:w w:val="95"/>
                <w:sz w:val="20"/>
              </w:rPr>
              <w:t>59</w:t>
            </w:r>
          </w:p>
        </w:tc>
        <w:tc>
          <w:tcPr>
            <w:tcW w:w="1125" w:type="dxa"/>
            <w:tcBorders>
              <w:top w:val="single" w:sz="8" w:space="0" w:color="4F81BC"/>
            </w:tcBorders>
          </w:tcPr>
          <w:p>
            <w:pPr>
              <w:pStyle w:val="TableParagraph"/>
              <w:spacing w:before="121"/>
              <w:ind w:right="103"/>
              <w:rPr>
                <w:sz w:val="20"/>
              </w:rPr>
            </w:pPr>
            <w:r>
              <w:rPr>
                <w:w w:val="95"/>
                <w:sz w:val="20"/>
              </w:rPr>
              <w:t>57</w:t>
            </w:r>
          </w:p>
        </w:tc>
      </w:tr>
      <w:tr>
        <w:trPr>
          <w:trHeight w:val="300" w:hRule="atLeast"/>
        </w:trPr>
        <w:tc>
          <w:tcPr>
            <w:tcW w:w="5757" w:type="dxa"/>
            <w:shd w:val="clear" w:color="auto" w:fill="D2DFED"/>
          </w:tcPr>
          <w:p>
            <w:pPr>
              <w:pStyle w:val="TableParagraph"/>
              <w:spacing w:before="28"/>
              <w:ind w:left="115"/>
              <w:jc w:val="left"/>
              <w:rPr>
                <w:b/>
                <w:sz w:val="20"/>
              </w:rPr>
            </w:pPr>
            <w:r>
              <w:rPr>
                <w:b/>
                <w:sz w:val="20"/>
              </w:rPr>
              <w:t>Swan River Trust</w:t>
            </w:r>
          </w:p>
        </w:tc>
        <w:tc>
          <w:tcPr>
            <w:tcW w:w="1405" w:type="dxa"/>
            <w:shd w:val="clear" w:color="auto" w:fill="D2DFED"/>
          </w:tcPr>
          <w:p>
            <w:pPr>
              <w:pStyle w:val="TableParagraph"/>
              <w:spacing w:before="28"/>
              <w:ind w:right="205"/>
              <w:rPr>
                <w:sz w:val="20"/>
              </w:rPr>
            </w:pPr>
            <w:r>
              <w:rPr>
                <w:w w:val="95"/>
                <w:sz w:val="20"/>
              </w:rPr>
              <w:t>60</w:t>
            </w:r>
          </w:p>
        </w:tc>
        <w:tc>
          <w:tcPr>
            <w:tcW w:w="1327" w:type="dxa"/>
            <w:shd w:val="clear" w:color="auto" w:fill="D2DFED"/>
          </w:tcPr>
          <w:p>
            <w:pPr>
              <w:pStyle w:val="TableParagraph"/>
              <w:spacing w:before="28"/>
              <w:ind w:right="255"/>
              <w:rPr>
                <w:sz w:val="20"/>
              </w:rPr>
            </w:pPr>
            <w:r>
              <w:rPr>
                <w:w w:val="95"/>
                <w:sz w:val="20"/>
              </w:rPr>
              <w:t>55</w:t>
            </w:r>
          </w:p>
        </w:tc>
        <w:tc>
          <w:tcPr>
            <w:tcW w:w="1125" w:type="dxa"/>
            <w:shd w:val="clear" w:color="auto" w:fill="D2DFED"/>
          </w:tcPr>
          <w:p>
            <w:pPr>
              <w:pStyle w:val="TableParagraph"/>
              <w:spacing w:before="28"/>
              <w:ind w:right="103"/>
              <w:rPr>
                <w:sz w:val="20"/>
              </w:rPr>
            </w:pPr>
            <w:r>
              <w:rPr>
                <w:w w:val="95"/>
                <w:sz w:val="20"/>
              </w:rPr>
              <w:t>55</w:t>
            </w:r>
          </w:p>
        </w:tc>
      </w:tr>
      <w:tr>
        <w:trPr>
          <w:trHeight w:val="300" w:hRule="atLeast"/>
        </w:trPr>
        <w:tc>
          <w:tcPr>
            <w:tcW w:w="5757" w:type="dxa"/>
          </w:tcPr>
          <w:p>
            <w:pPr>
              <w:pStyle w:val="TableParagraph"/>
              <w:spacing w:before="28"/>
              <w:ind w:left="115"/>
              <w:jc w:val="left"/>
              <w:rPr>
                <w:b/>
                <w:sz w:val="20"/>
              </w:rPr>
            </w:pPr>
            <w:r>
              <w:rPr>
                <w:b/>
                <w:sz w:val="20"/>
              </w:rPr>
              <w:t>Economic Regulation Authority</w:t>
            </w:r>
          </w:p>
        </w:tc>
        <w:tc>
          <w:tcPr>
            <w:tcW w:w="1405" w:type="dxa"/>
          </w:tcPr>
          <w:p>
            <w:pPr>
              <w:pStyle w:val="TableParagraph"/>
              <w:spacing w:before="28"/>
              <w:ind w:right="205"/>
              <w:rPr>
                <w:sz w:val="20"/>
              </w:rPr>
            </w:pPr>
            <w:r>
              <w:rPr>
                <w:w w:val="95"/>
                <w:sz w:val="20"/>
              </w:rPr>
              <w:t>58</w:t>
            </w:r>
          </w:p>
        </w:tc>
        <w:tc>
          <w:tcPr>
            <w:tcW w:w="1327" w:type="dxa"/>
          </w:tcPr>
          <w:p>
            <w:pPr>
              <w:pStyle w:val="TableParagraph"/>
              <w:spacing w:before="28"/>
              <w:ind w:right="255"/>
              <w:rPr>
                <w:sz w:val="20"/>
              </w:rPr>
            </w:pPr>
            <w:r>
              <w:rPr>
                <w:w w:val="95"/>
                <w:sz w:val="20"/>
              </w:rPr>
              <w:t>52</w:t>
            </w:r>
          </w:p>
        </w:tc>
        <w:tc>
          <w:tcPr>
            <w:tcW w:w="1125" w:type="dxa"/>
          </w:tcPr>
          <w:p>
            <w:pPr>
              <w:pStyle w:val="TableParagraph"/>
              <w:spacing w:before="28"/>
              <w:ind w:right="103"/>
              <w:rPr>
                <w:sz w:val="20"/>
              </w:rPr>
            </w:pPr>
            <w:r>
              <w:rPr>
                <w:w w:val="95"/>
                <w:sz w:val="20"/>
              </w:rPr>
              <w:t>49</w:t>
            </w:r>
          </w:p>
        </w:tc>
      </w:tr>
      <w:tr>
        <w:trPr>
          <w:trHeight w:val="300" w:hRule="atLeast"/>
        </w:trPr>
        <w:tc>
          <w:tcPr>
            <w:tcW w:w="5757" w:type="dxa"/>
            <w:shd w:val="clear" w:color="auto" w:fill="D2DFED"/>
          </w:tcPr>
          <w:p>
            <w:pPr>
              <w:pStyle w:val="TableParagraph"/>
              <w:spacing w:before="28"/>
              <w:ind w:left="115"/>
              <w:jc w:val="left"/>
              <w:rPr>
                <w:b/>
                <w:sz w:val="20"/>
              </w:rPr>
            </w:pPr>
            <w:r>
              <w:rPr>
                <w:b/>
                <w:sz w:val="20"/>
              </w:rPr>
              <w:t>Mental Health Commission</w:t>
            </w:r>
          </w:p>
        </w:tc>
        <w:tc>
          <w:tcPr>
            <w:tcW w:w="1405" w:type="dxa"/>
            <w:shd w:val="clear" w:color="auto" w:fill="D2DFED"/>
          </w:tcPr>
          <w:p>
            <w:pPr>
              <w:pStyle w:val="TableParagraph"/>
              <w:spacing w:before="28"/>
              <w:ind w:right="205"/>
              <w:rPr>
                <w:sz w:val="20"/>
              </w:rPr>
            </w:pPr>
            <w:r>
              <w:rPr>
                <w:w w:val="95"/>
                <w:sz w:val="20"/>
              </w:rPr>
              <w:t>54</w:t>
            </w:r>
          </w:p>
        </w:tc>
        <w:tc>
          <w:tcPr>
            <w:tcW w:w="1327" w:type="dxa"/>
            <w:shd w:val="clear" w:color="auto" w:fill="D2DFED"/>
          </w:tcPr>
          <w:p>
            <w:pPr>
              <w:pStyle w:val="TableParagraph"/>
              <w:spacing w:before="28"/>
              <w:ind w:right="255"/>
              <w:rPr>
                <w:sz w:val="20"/>
              </w:rPr>
            </w:pPr>
            <w:r>
              <w:rPr>
                <w:w w:val="95"/>
                <w:sz w:val="20"/>
              </w:rPr>
              <w:t>52</w:t>
            </w:r>
          </w:p>
        </w:tc>
        <w:tc>
          <w:tcPr>
            <w:tcW w:w="1125" w:type="dxa"/>
            <w:shd w:val="clear" w:color="auto" w:fill="D2DFED"/>
          </w:tcPr>
          <w:p>
            <w:pPr>
              <w:pStyle w:val="TableParagraph"/>
              <w:spacing w:before="28"/>
              <w:ind w:right="103"/>
              <w:rPr>
                <w:sz w:val="20"/>
              </w:rPr>
            </w:pPr>
            <w:r>
              <w:rPr>
                <w:w w:val="95"/>
                <w:sz w:val="20"/>
              </w:rPr>
              <w:t>49</w:t>
            </w:r>
          </w:p>
        </w:tc>
      </w:tr>
      <w:tr>
        <w:trPr>
          <w:trHeight w:val="300" w:hRule="atLeast"/>
        </w:trPr>
        <w:tc>
          <w:tcPr>
            <w:tcW w:w="5757" w:type="dxa"/>
          </w:tcPr>
          <w:p>
            <w:pPr>
              <w:pStyle w:val="TableParagraph"/>
              <w:spacing w:before="28"/>
              <w:ind w:left="115"/>
              <w:jc w:val="left"/>
              <w:rPr>
                <w:b/>
                <w:sz w:val="20"/>
              </w:rPr>
            </w:pPr>
            <w:r>
              <w:rPr>
                <w:b/>
                <w:sz w:val="20"/>
              </w:rPr>
              <w:t>Western Australian Electoral Commission</w:t>
            </w:r>
          </w:p>
        </w:tc>
        <w:tc>
          <w:tcPr>
            <w:tcW w:w="1405" w:type="dxa"/>
          </w:tcPr>
          <w:p>
            <w:pPr>
              <w:pStyle w:val="TableParagraph"/>
              <w:spacing w:before="28"/>
              <w:ind w:right="205"/>
              <w:rPr>
                <w:sz w:val="20"/>
              </w:rPr>
            </w:pPr>
            <w:r>
              <w:rPr>
                <w:w w:val="95"/>
                <w:sz w:val="20"/>
              </w:rPr>
              <w:t>53</w:t>
            </w:r>
          </w:p>
        </w:tc>
        <w:tc>
          <w:tcPr>
            <w:tcW w:w="1327" w:type="dxa"/>
          </w:tcPr>
          <w:p>
            <w:pPr>
              <w:pStyle w:val="TableParagraph"/>
              <w:spacing w:before="28"/>
              <w:ind w:right="255"/>
              <w:rPr>
                <w:sz w:val="20"/>
              </w:rPr>
            </w:pPr>
            <w:r>
              <w:rPr>
                <w:w w:val="95"/>
                <w:sz w:val="20"/>
              </w:rPr>
              <w:t>47</w:t>
            </w:r>
          </w:p>
        </w:tc>
        <w:tc>
          <w:tcPr>
            <w:tcW w:w="1125" w:type="dxa"/>
          </w:tcPr>
          <w:p>
            <w:pPr>
              <w:pStyle w:val="TableParagraph"/>
              <w:spacing w:before="28"/>
              <w:ind w:right="103"/>
              <w:rPr>
                <w:sz w:val="20"/>
              </w:rPr>
            </w:pPr>
            <w:r>
              <w:rPr>
                <w:w w:val="95"/>
                <w:sz w:val="20"/>
              </w:rPr>
              <w:t>48</w:t>
            </w:r>
          </w:p>
        </w:tc>
      </w:tr>
      <w:tr>
        <w:trPr>
          <w:trHeight w:val="300" w:hRule="atLeast"/>
        </w:trPr>
        <w:tc>
          <w:tcPr>
            <w:tcW w:w="5757" w:type="dxa"/>
            <w:shd w:val="clear" w:color="auto" w:fill="D2DFED"/>
          </w:tcPr>
          <w:p>
            <w:pPr>
              <w:pStyle w:val="TableParagraph"/>
              <w:spacing w:before="28"/>
              <w:ind w:left="115"/>
              <w:jc w:val="left"/>
              <w:rPr>
                <w:b/>
                <w:sz w:val="20"/>
              </w:rPr>
            </w:pPr>
            <w:r>
              <w:rPr>
                <w:b/>
                <w:sz w:val="20"/>
              </w:rPr>
              <w:t>Small Business Development Corporation</w:t>
            </w:r>
          </w:p>
        </w:tc>
        <w:tc>
          <w:tcPr>
            <w:tcW w:w="1405" w:type="dxa"/>
            <w:shd w:val="clear" w:color="auto" w:fill="D2DFED"/>
          </w:tcPr>
          <w:p>
            <w:pPr>
              <w:pStyle w:val="TableParagraph"/>
              <w:spacing w:before="28"/>
              <w:ind w:right="205"/>
              <w:rPr>
                <w:sz w:val="20"/>
              </w:rPr>
            </w:pPr>
            <w:r>
              <w:rPr>
                <w:w w:val="95"/>
                <w:sz w:val="20"/>
              </w:rPr>
              <w:t>53</w:t>
            </w:r>
          </w:p>
        </w:tc>
        <w:tc>
          <w:tcPr>
            <w:tcW w:w="1327" w:type="dxa"/>
            <w:shd w:val="clear" w:color="auto" w:fill="D2DFED"/>
          </w:tcPr>
          <w:p>
            <w:pPr>
              <w:pStyle w:val="TableParagraph"/>
              <w:spacing w:before="28"/>
              <w:ind w:right="255"/>
              <w:rPr>
                <w:sz w:val="20"/>
              </w:rPr>
            </w:pPr>
            <w:r>
              <w:rPr>
                <w:w w:val="95"/>
                <w:sz w:val="20"/>
              </w:rPr>
              <w:t>47</w:t>
            </w:r>
          </w:p>
        </w:tc>
        <w:tc>
          <w:tcPr>
            <w:tcW w:w="1125" w:type="dxa"/>
            <w:shd w:val="clear" w:color="auto" w:fill="D2DFED"/>
          </w:tcPr>
          <w:p>
            <w:pPr>
              <w:pStyle w:val="TableParagraph"/>
              <w:spacing w:before="28"/>
              <w:ind w:right="103"/>
              <w:rPr>
                <w:sz w:val="20"/>
              </w:rPr>
            </w:pPr>
            <w:r>
              <w:rPr>
                <w:w w:val="95"/>
                <w:sz w:val="20"/>
              </w:rPr>
              <w:t>46</w:t>
            </w:r>
          </w:p>
        </w:tc>
      </w:tr>
      <w:tr>
        <w:trPr>
          <w:trHeight w:val="299" w:hRule="atLeast"/>
        </w:trPr>
        <w:tc>
          <w:tcPr>
            <w:tcW w:w="5757" w:type="dxa"/>
          </w:tcPr>
          <w:p>
            <w:pPr>
              <w:pStyle w:val="TableParagraph"/>
              <w:spacing w:before="28"/>
              <w:ind w:left="115"/>
              <w:jc w:val="left"/>
              <w:rPr>
                <w:b/>
                <w:sz w:val="20"/>
              </w:rPr>
            </w:pPr>
            <w:r>
              <w:rPr>
                <w:b/>
                <w:sz w:val="20"/>
              </w:rPr>
              <w:t>The National Trust of Australia (W.A.)</w:t>
            </w:r>
          </w:p>
        </w:tc>
        <w:tc>
          <w:tcPr>
            <w:tcW w:w="1405" w:type="dxa"/>
          </w:tcPr>
          <w:p>
            <w:pPr>
              <w:pStyle w:val="TableParagraph"/>
              <w:spacing w:before="28"/>
              <w:ind w:right="205"/>
              <w:rPr>
                <w:sz w:val="20"/>
              </w:rPr>
            </w:pPr>
            <w:r>
              <w:rPr>
                <w:w w:val="95"/>
                <w:sz w:val="20"/>
              </w:rPr>
              <w:t>44</w:t>
            </w:r>
          </w:p>
        </w:tc>
        <w:tc>
          <w:tcPr>
            <w:tcW w:w="1327" w:type="dxa"/>
          </w:tcPr>
          <w:p>
            <w:pPr>
              <w:pStyle w:val="TableParagraph"/>
              <w:spacing w:before="28"/>
              <w:ind w:right="255"/>
              <w:rPr>
                <w:sz w:val="20"/>
              </w:rPr>
            </w:pPr>
            <w:r>
              <w:rPr>
                <w:w w:val="95"/>
                <w:sz w:val="20"/>
              </w:rPr>
              <w:t>30</w:t>
            </w:r>
          </w:p>
        </w:tc>
        <w:tc>
          <w:tcPr>
            <w:tcW w:w="1125" w:type="dxa"/>
          </w:tcPr>
          <w:p>
            <w:pPr>
              <w:pStyle w:val="TableParagraph"/>
              <w:spacing w:before="28"/>
              <w:ind w:right="103"/>
              <w:rPr>
                <w:sz w:val="20"/>
              </w:rPr>
            </w:pPr>
            <w:r>
              <w:rPr>
                <w:w w:val="95"/>
                <w:sz w:val="20"/>
              </w:rPr>
              <w:t>31</w:t>
            </w:r>
          </w:p>
        </w:tc>
      </w:tr>
      <w:tr>
        <w:trPr>
          <w:trHeight w:val="489" w:hRule="atLeast"/>
        </w:trPr>
        <w:tc>
          <w:tcPr>
            <w:tcW w:w="5757" w:type="dxa"/>
            <w:shd w:val="clear" w:color="auto" w:fill="D2DFED"/>
          </w:tcPr>
          <w:p>
            <w:pPr>
              <w:pStyle w:val="TableParagraph"/>
              <w:spacing w:line="243" w:lineRule="exact" w:before="0"/>
              <w:ind w:left="115"/>
              <w:jc w:val="left"/>
              <w:rPr>
                <w:b/>
                <w:sz w:val="20"/>
              </w:rPr>
            </w:pPr>
            <w:r>
              <w:rPr>
                <w:b/>
                <w:sz w:val="20"/>
              </w:rPr>
              <w:t>Department of the Registrar Western Australian Industrial</w:t>
            </w:r>
          </w:p>
          <w:p>
            <w:pPr>
              <w:pStyle w:val="TableParagraph"/>
              <w:spacing w:line="226" w:lineRule="exact" w:before="0"/>
              <w:ind w:left="115"/>
              <w:jc w:val="left"/>
              <w:rPr>
                <w:b/>
                <w:sz w:val="20"/>
              </w:rPr>
            </w:pPr>
            <w:r>
              <w:rPr>
                <w:b/>
                <w:sz w:val="20"/>
              </w:rPr>
              <w:t>Relations Commission</w:t>
            </w:r>
          </w:p>
        </w:tc>
        <w:tc>
          <w:tcPr>
            <w:tcW w:w="1405" w:type="dxa"/>
            <w:shd w:val="clear" w:color="auto" w:fill="D2DFED"/>
          </w:tcPr>
          <w:p>
            <w:pPr>
              <w:pStyle w:val="TableParagraph"/>
              <w:spacing w:before="121"/>
              <w:ind w:right="205"/>
              <w:rPr>
                <w:sz w:val="20"/>
              </w:rPr>
            </w:pPr>
            <w:r>
              <w:rPr>
                <w:w w:val="95"/>
                <w:sz w:val="20"/>
              </w:rPr>
              <w:t>39</w:t>
            </w:r>
          </w:p>
        </w:tc>
        <w:tc>
          <w:tcPr>
            <w:tcW w:w="1327" w:type="dxa"/>
            <w:shd w:val="clear" w:color="auto" w:fill="D2DFED"/>
          </w:tcPr>
          <w:p>
            <w:pPr>
              <w:pStyle w:val="TableParagraph"/>
              <w:spacing w:before="121"/>
              <w:ind w:right="255"/>
              <w:rPr>
                <w:sz w:val="20"/>
              </w:rPr>
            </w:pPr>
            <w:r>
              <w:rPr>
                <w:w w:val="95"/>
                <w:sz w:val="20"/>
              </w:rPr>
              <w:t>34</w:t>
            </w:r>
          </w:p>
        </w:tc>
        <w:tc>
          <w:tcPr>
            <w:tcW w:w="1125" w:type="dxa"/>
            <w:shd w:val="clear" w:color="auto" w:fill="D2DFED"/>
          </w:tcPr>
          <w:p>
            <w:pPr>
              <w:pStyle w:val="TableParagraph"/>
              <w:spacing w:before="121"/>
              <w:ind w:right="103"/>
              <w:rPr>
                <w:sz w:val="20"/>
              </w:rPr>
            </w:pPr>
            <w:r>
              <w:rPr>
                <w:w w:val="95"/>
                <w:sz w:val="20"/>
              </w:rPr>
              <w:t>36</w:t>
            </w:r>
          </w:p>
        </w:tc>
      </w:tr>
      <w:tr>
        <w:trPr>
          <w:trHeight w:val="299" w:hRule="atLeast"/>
        </w:trPr>
        <w:tc>
          <w:tcPr>
            <w:tcW w:w="5757" w:type="dxa"/>
          </w:tcPr>
          <w:p>
            <w:pPr>
              <w:pStyle w:val="TableParagraph"/>
              <w:ind w:left="115"/>
              <w:jc w:val="left"/>
              <w:rPr>
                <w:b/>
                <w:sz w:val="20"/>
              </w:rPr>
            </w:pPr>
            <w:r>
              <w:rPr>
                <w:b/>
                <w:sz w:val="20"/>
              </w:rPr>
              <w:t>Commissioner for Equal Opportunity</w:t>
            </w:r>
          </w:p>
        </w:tc>
        <w:tc>
          <w:tcPr>
            <w:tcW w:w="1405" w:type="dxa"/>
          </w:tcPr>
          <w:p>
            <w:pPr>
              <w:pStyle w:val="TableParagraph"/>
              <w:ind w:right="205"/>
              <w:rPr>
                <w:sz w:val="20"/>
              </w:rPr>
            </w:pPr>
            <w:r>
              <w:rPr>
                <w:w w:val="95"/>
                <w:sz w:val="20"/>
              </w:rPr>
              <w:t>37</w:t>
            </w:r>
          </w:p>
        </w:tc>
        <w:tc>
          <w:tcPr>
            <w:tcW w:w="1327" w:type="dxa"/>
          </w:tcPr>
          <w:p>
            <w:pPr>
              <w:pStyle w:val="TableParagraph"/>
              <w:ind w:right="255"/>
              <w:rPr>
                <w:sz w:val="20"/>
              </w:rPr>
            </w:pPr>
            <w:r>
              <w:rPr>
                <w:w w:val="95"/>
                <w:sz w:val="20"/>
              </w:rPr>
              <w:t>30</w:t>
            </w:r>
          </w:p>
        </w:tc>
        <w:tc>
          <w:tcPr>
            <w:tcW w:w="1125" w:type="dxa"/>
          </w:tcPr>
          <w:p>
            <w:pPr>
              <w:pStyle w:val="TableParagraph"/>
              <w:ind w:right="103"/>
              <w:rPr>
                <w:sz w:val="20"/>
              </w:rPr>
            </w:pPr>
            <w:r>
              <w:rPr>
                <w:w w:val="95"/>
                <w:sz w:val="20"/>
              </w:rPr>
              <w:t>28</w:t>
            </w:r>
          </w:p>
        </w:tc>
      </w:tr>
      <w:tr>
        <w:trPr>
          <w:trHeight w:val="300" w:hRule="atLeast"/>
        </w:trPr>
        <w:tc>
          <w:tcPr>
            <w:tcW w:w="5757" w:type="dxa"/>
            <w:shd w:val="clear" w:color="auto" w:fill="D2DFED"/>
          </w:tcPr>
          <w:p>
            <w:pPr>
              <w:pStyle w:val="TableParagraph"/>
              <w:ind w:left="115"/>
              <w:jc w:val="left"/>
              <w:rPr>
                <w:b/>
                <w:sz w:val="20"/>
              </w:rPr>
            </w:pPr>
            <w:r>
              <w:rPr>
                <w:b/>
                <w:sz w:val="20"/>
              </w:rPr>
              <w:t>Heritage Council of Western Australia</w:t>
            </w:r>
          </w:p>
        </w:tc>
        <w:tc>
          <w:tcPr>
            <w:tcW w:w="1405" w:type="dxa"/>
            <w:shd w:val="clear" w:color="auto" w:fill="D2DFED"/>
          </w:tcPr>
          <w:p>
            <w:pPr>
              <w:pStyle w:val="TableParagraph"/>
              <w:ind w:right="205"/>
              <w:rPr>
                <w:sz w:val="20"/>
              </w:rPr>
            </w:pPr>
            <w:r>
              <w:rPr>
                <w:w w:val="95"/>
                <w:sz w:val="20"/>
              </w:rPr>
              <w:t>33</w:t>
            </w:r>
          </w:p>
        </w:tc>
        <w:tc>
          <w:tcPr>
            <w:tcW w:w="1327" w:type="dxa"/>
            <w:shd w:val="clear" w:color="auto" w:fill="D2DFED"/>
          </w:tcPr>
          <w:p>
            <w:pPr>
              <w:pStyle w:val="TableParagraph"/>
              <w:ind w:right="255"/>
              <w:rPr>
                <w:sz w:val="20"/>
              </w:rPr>
            </w:pPr>
            <w:r>
              <w:rPr>
                <w:w w:val="95"/>
                <w:sz w:val="20"/>
              </w:rPr>
              <w:t>28</w:t>
            </w:r>
          </w:p>
        </w:tc>
        <w:tc>
          <w:tcPr>
            <w:tcW w:w="1125" w:type="dxa"/>
            <w:shd w:val="clear" w:color="auto" w:fill="D2DFED"/>
          </w:tcPr>
          <w:p>
            <w:pPr>
              <w:pStyle w:val="TableParagraph"/>
              <w:ind w:right="103"/>
              <w:rPr>
                <w:sz w:val="20"/>
              </w:rPr>
            </w:pPr>
            <w:r>
              <w:rPr>
                <w:w w:val="95"/>
                <w:sz w:val="20"/>
              </w:rPr>
              <w:t>27</w:t>
            </w:r>
          </w:p>
        </w:tc>
      </w:tr>
      <w:tr>
        <w:trPr>
          <w:trHeight w:val="300" w:hRule="atLeast"/>
        </w:trPr>
        <w:tc>
          <w:tcPr>
            <w:tcW w:w="5757" w:type="dxa"/>
          </w:tcPr>
          <w:p>
            <w:pPr>
              <w:pStyle w:val="TableParagraph"/>
              <w:spacing w:before="26"/>
              <w:ind w:left="115"/>
              <w:jc w:val="left"/>
              <w:rPr>
                <w:b/>
                <w:sz w:val="20"/>
              </w:rPr>
            </w:pPr>
            <w:r>
              <w:rPr>
                <w:b/>
                <w:sz w:val="20"/>
              </w:rPr>
              <w:t>South West Development Commission</w:t>
            </w:r>
          </w:p>
        </w:tc>
        <w:tc>
          <w:tcPr>
            <w:tcW w:w="1405" w:type="dxa"/>
          </w:tcPr>
          <w:p>
            <w:pPr>
              <w:pStyle w:val="TableParagraph"/>
              <w:spacing w:before="26"/>
              <w:ind w:right="205"/>
              <w:rPr>
                <w:sz w:val="20"/>
              </w:rPr>
            </w:pPr>
            <w:r>
              <w:rPr>
                <w:w w:val="95"/>
                <w:sz w:val="20"/>
              </w:rPr>
              <w:t>22</w:t>
            </w:r>
          </w:p>
        </w:tc>
        <w:tc>
          <w:tcPr>
            <w:tcW w:w="1327" w:type="dxa"/>
          </w:tcPr>
          <w:p>
            <w:pPr>
              <w:pStyle w:val="TableParagraph"/>
              <w:spacing w:before="26"/>
              <w:ind w:right="255"/>
              <w:rPr>
                <w:sz w:val="20"/>
              </w:rPr>
            </w:pPr>
            <w:r>
              <w:rPr>
                <w:w w:val="95"/>
                <w:sz w:val="20"/>
              </w:rPr>
              <w:t>21</w:t>
            </w:r>
          </w:p>
        </w:tc>
        <w:tc>
          <w:tcPr>
            <w:tcW w:w="1125" w:type="dxa"/>
          </w:tcPr>
          <w:p>
            <w:pPr>
              <w:pStyle w:val="TableParagraph"/>
              <w:spacing w:before="26"/>
              <w:ind w:right="103"/>
              <w:rPr>
                <w:sz w:val="20"/>
              </w:rPr>
            </w:pPr>
            <w:r>
              <w:rPr>
                <w:w w:val="95"/>
                <w:sz w:val="20"/>
              </w:rPr>
              <w:t>22</w:t>
            </w:r>
          </w:p>
        </w:tc>
      </w:tr>
      <w:tr>
        <w:trPr>
          <w:trHeight w:val="300" w:hRule="atLeast"/>
        </w:trPr>
        <w:tc>
          <w:tcPr>
            <w:tcW w:w="5757" w:type="dxa"/>
            <w:shd w:val="clear" w:color="auto" w:fill="D2DFED"/>
          </w:tcPr>
          <w:p>
            <w:pPr>
              <w:pStyle w:val="TableParagraph"/>
              <w:ind w:left="115"/>
              <w:jc w:val="left"/>
              <w:rPr>
                <w:b/>
                <w:sz w:val="20"/>
              </w:rPr>
            </w:pPr>
            <w:r>
              <w:rPr>
                <w:b/>
                <w:sz w:val="20"/>
              </w:rPr>
              <w:t>Wheatbelt Development Commission</w:t>
            </w:r>
          </w:p>
        </w:tc>
        <w:tc>
          <w:tcPr>
            <w:tcW w:w="1405" w:type="dxa"/>
            <w:shd w:val="clear" w:color="auto" w:fill="D2DFED"/>
          </w:tcPr>
          <w:p>
            <w:pPr>
              <w:pStyle w:val="TableParagraph"/>
              <w:ind w:right="205"/>
              <w:rPr>
                <w:sz w:val="20"/>
              </w:rPr>
            </w:pPr>
            <w:r>
              <w:rPr>
                <w:w w:val="95"/>
                <w:sz w:val="20"/>
              </w:rPr>
              <w:t>20</w:t>
            </w:r>
          </w:p>
        </w:tc>
        <w:tc>
          <w:tcPr>
            <w:tcW w:w="1327" w:type="dxa"/>
            <w:shd w:val="clear" w:color="auto" w:fill="D2DFED"/>
          </w:tcPr>
          <w:p>
            <w:pPr>
              <w:pStyle w:val="TableParagraph"/>
              <w:ind w:right="255"/>
              <w:rPr>
                <w:sz w:val="20"/>
              </w:rPr>
            </w:pPr>
            <w:r>
              <w:rPr>
                <w:w w:val="95"/>
                <w:sz w:val="20"/>
              </w:rPr>
              <w:t>17</w:t>
            </w:r>
          </w:p>
        </w:tc>
        <w:tc>
          <w:tcPr>
            <w:tcW w:w="1125" w:type="dxa"/>
            <w:shd w:val="clear" w:color="auto" w:fill="D2DFED"/>
          </w:tcPr>
          <w:p>
            <w:pPr>
              <w:pStyle w:val="TableParagraph"/>
              <w:ind w:right="103"/>
              <w:rPr>
                <w:sz w:val="20"/>
              </w:rPr>
            </w:pPr>
            <w:r>
              <w:rPr>
                <w:w w:val="95"/>
                <w:sz w:val="20"/>
              </w:rPr>
              <w:t>15</w:t>
            </w:r>
          </w:p>
        </w:tc>
      </w:tr>
      <w:tr>
        <w:trPr>
          <w:trHeight w:val="300" w:hRule="atLeast"/>
        </w:trPr>
        <w:tc>
          <w:tcPr>
            <w:tcW w:w="5757" w:type="dxa"/>
          </w:tcPr>
          <w:p>
            <w:pPr>
              <w:pStyle w:val="TableParagraph"/>
              <w:ind w:left="115"/>
              <w:jc w:val="left"/>
              <w:rPr>
                <w:b/>
                <w:sz w:val="20"/>
              </w:rPr>
            </w:pPr>
            <w:r>
              <w:rPr>
                <w:b/>
                <w:sz w:val="20"/>
              </w:rPr>
              <w:t>Office of the Commissioner for Children and Young People</w:t>
            </w:r>
          </w:p>
        </w:tc>
        <w:tc>
          <w:tcPr>
            <w:tcW w:w="1405" w:type="dxa"/>
          </w:tcPr>
          <w:p>
            <w:pPr>
              <w:pStyle w:val="TableParagraph"/>
              <w:ind w:right="205"/>
              <w:rPr>
                <w:sz w:val="20"/>
              </w:rPr>
            </w:pPr>
            <w:r>
              <w:rPr>
                <w:w w:val="95"/>
                <w:sz w:val="20"/>
              </w:rPr>
              <w:t>20</w:t>
            </w:r>
          </w:p>
        </w:tc>
        <w:tc>
          <w:tcPr>
            <w:tcW w:w="1327" w:type="dxa"/>
          </w:tcPr>
          <w:p>
            <w:pPr>
              <w:pStyle w:val="TableParagraph"/>
              <w:ind w:right="255"/>
              <w:rPr>
                <w:sz w:val="20"/>
              </w:rPr>
            </w:pPr>
            <w:r>
              <w:rPr>
                <w:w w:val="95"/>
                <w:sz w:val="20"/>
              </w:rPr>
              <w:t>17</w:t>
            </w:r>
          </w:p>
        </w:tc>
        <w:tc>
          <w:tcPr>
            <w:tcW w:w="1125" w:type="dxa"/>
          </w:tcPr>
          <w:p>
            <w:pPr>
              <w:pStyle w:val="TableParagraph"/>
              <w:ind w:right="103"/>
              <w:rPr>
                <w:sz w:val="20"/>
              </w:rPr>
            </w:pPr>
            <w:r>
              <w:rPr>
                <w:w w:val="95"/>
                <w:sz w:val="20"/>
              </w:rPr>
              <w:t>16</w:t>
            </w:r>
          </w:p>
        </w:tc>
      </w:tr>
      <w:tr>
        <w:trPr>
          <w:trHeight w:val="300" w:hRule="atLeast"/>
        </w:trPr>
        <w:tc>
          <w:tcPr>
            <w:tcW w:w="5757" w:type="dxa"/>
            <w:shd w:val="clear" w:color="auto" w:fill="D2DFED"/>
          </w:tcPr>
          <w:p>
            <w:pPr>
              <w:pStyle w:val="TableParagraph"/>
              <w:ind w:left="115"/>
              <w:jc w:val="left"/>
              <w:rPr>
                <w:b/>
                <w:sz w:val="20"/>
              </w:rPr>
            </w:pPr>
            <w:r>
              <w:rPr>
                <w:b/>
                <w:sz w:val="20"/>
              </w:rPr>
              <w:t>Office of the Inspector of Custodial Services</w:t>
            </w:r>
          </w:p>
        </w:tc>
        <w:tc>
          <w:tcPr>
            <w:tcW w:w="1405" w:type="dxa"/>
            <w:shd w:val="clear" w:color="auto" w:fill="D2DFED"/>
          </w:tcPr>
          <w:p>
            <w:pPr>
              <w:pStyle w:val="TableParagraph"/>
              <w:ind w:right="205"/>
              <w:rPr>
                <w:sz w:val="20"/>
              </w:rPr>
            </w:pPr>
            <w:r>
              <w:rPr>
                <w:w w:val="95"/>
                <w:sz w:val="20"/>
              </w:rPr>
              <w:t>17</w:t>
            </w:r>
          </w:p>
        </w:tc>
        <w:tc>
          <w:tcPr>
            <w:tcW w:w="1327" w:type="dxa"/>
            <w:shd w:val="clear" w:color="auto" w:fill="D2DFED"/>
          </w:tcPr>
          <w:p>
            <w:pPr>
              <w:pStyle w:val="TableParagraph"/>
              <w:ind w:right="255"/>
              <w:rPr>
                <w:sz w:val="20"/>
              </w:rPr>
            </w:pPr>
            <w:r>
              <w:rPr>
                <w:w w:val="95"/>
                <w:sz w:val="20"/>
              </w:rPr>
              <w:t>16</w:t>
            </w:r>
          </w:p>
        </w:tc>
        <w:tc>
          <w:tcPr>
            <w:tcW w:w="1125" w:type="dxa"/>
            <w:shd w:val="clear" w:color="auto" w:fill="D2DFED"/>
          </w:tcPr>
          <w:p>
            <w:pPr>
              <w:pStyle w:val="TableParagraph"/>
              <w:ind w:right="103"/>
              <w:rPr>
                <w:sz w:val="20"/>
              </w:rPr>
            </w:pPr>
            <w:r>
              <w:rPr>
                <w:w w:val="95"/>
                <w:sz w:val="20"/>
              </w:rPr>
              <w:t>16</w:t>
            </w:r>
          </w:p>
        </w:tc>
      </w:tr>
      <w:tr>
        <w:trPr>
          <w:trHeight w:val="300" w:hRule="atLeast"/>
        </w:trPr>
        <w:tc>
          <w:tcPr>
            <w:tcW w:w="5757" w:type="dxa"/>
          </w:tcPr>
          <w:p>
            <w:pPr>
              <w:pStyle w:val="TableParagraph"/>
              <w:ind w:left="115"/>
              <w:jc w:val="left"/>
              <w:rPr>
                <w:b/>
                <w:sz w:val="20"/>
              </w:rPr>
            </w:pPr>
            <w:r>
              <w:rPr>
                <w:b/>
                <w:sz w:val="20"/>
              </w:rPr>
              <w:t>Law Reform Commission of Western Australia</w:t>
            </w:r>
          </w:p>
        </w:tc>
        <w:tc>
          <w:tcPr>
            <w:tcW w:w="1405" w:type="dxa"/>
          </w:tcPr>
          <w:p>
            <w:pPr>
              <w:pStyle w:val="TableParagraph"/>
              <w:ind w:right="205"/>
              <w:rPr>
                <w:sz w:val="20"/>
              </w:rPr>
            </w:pPr>
            <w:r>
              <w:rPr>
                <w:w w:val="95"/>
                <w:sz w:val="20"/>
              </w:rPr>
              <w:t>16</w:t>
            </w:r>
          </w:p>
        </w:tc>
        <w:tc>
          <w:tcPr>
            <w:tcW w:w="1327" w:type="dxa"/>
          </w:tcPr>
          <w:p>
            <w:pPr>
              <w:pStyle w:val="TableParagraph"/>
              <w:ind w:right="255"/>
              <w:rPr>
                <w:sz w:val="20"/>
              </w:rPr>
            </w:pPr>
            <w:r>
              <w:rPr>
                <w:w w:val="99"/>
                <w:sz w:val="20"/>
              </w:rPr>
              <w:t>2</w:t>
            </w:r>
          </w:p>
        </w:tc>
        <w:tc>
          <w:tcPr>
            <w:tcW w:w="1125" w:type="dxa"/>
          </w:tcPr>
          <w:p>
            <w:pPr>
              <w:pStyle w:val="TableParagraph"/>
              <w:ind w:right="103"/>
              <w:rPr>
                <w:sz w:val="20"/>
              </w:rPr>
            </w:pPr>
            <w:r>
              <w:rPr>
                <w:w w:val="99"/>
                <w:sz w:val="20"/>
              </w:rPr>
              <w:t>3</w:t>
            </w:r>
          </w:p>
        </w:tc>
      </w:tr>
      <w:tr>
        <w:trPr>
          <w:trHeight w:val="300" w:hRule="atLeast"/>
        </w:trPr>
        <w:tc>
          <w:tcPr>
            <w:tcW w:w="5757" w:type="dxa"/>
            <w:shd w:val="clear" w:color="auto" w:fill="D2DFED"/>
          </w:tcPr>
          <w:p>
            <w:pPr>
              <w:pStyle w:val="TableParagraph"/>
              <w:ind w:left="115"/>
              <w:jc w:val="left"/>
              <w:rPr>
                <w:b/>
                <w:sz w:val="20"/>
              </w:rPr>
            </w:pPr>
            <w:r>
              <w:rPr>
                <w:b/>
                <w:sz w:val="20"/>
              </w:rPr>
              <w:t>Mid West Development Commission</w:t>
            </w:r>
          </w:p>
        </w:tc>
        <w:tc>
          <w:tcPr>
            <w:tcW w:w="1405" w:type="dxa"/>
            <w:shd w:val="clear" w:color="auto" w:fill="D2DFED"/>
          </w:tcPr>
          <w:p>
            <w:pPr>
              <w:pStyle w:val="TableParagraph"/>
              <w:ind w:right="205"/>
              <w:rPr>
                <w:sz w:val="20"/>
              </w:rPr>
            </w:pPr>
            <w:r>
              <w:rPr>
                <w:w w:val="95"/>
                <w:sz w:val="20"/>
              </w:rPr>
              <w:t>15</w:t>
            </w:r>
          </w:p>
        </w:tc>
        <w:tc>
          <w:tcPr>
            <w:tcW w:w="1327" w:type="dxa"/>
            <w:shd w:val="clear" w:color="auto" w:fill="D2DFED"/>
          </w:tcPr>
          <w:p>
            <w:pPr>
              <w:pStyle w:val="TableParagraph"/>
              <w:ind w:right="255"/>
              <w:rPr>
                <w:sz w:val="20"/>
              </w:rPr>
            </w:pPr>
            <w:r>
              <w:rPr>
                <w:w w:val="95"/>
                <w:sz w:val="20"/>
              </w:rPr>
              <w:t>14</w:t>
            </w:r>
          </w:p>
        </w:tc>
        <w:tc>
          <w:tcPr>
            <w:tcW w:w="1125" w:type="dxa"/>
            <w:shd w:val="clear" w:color="auto" w:fill="D2DFED"/>
          </w:tcPr>
          <w:p>
            <w:pPr>
              <w:pStyle w:val="TableParagraph"/>
              <w:ind w:right="103"/>
              <w:rPr>
                <w:sz w:val="20"/>
              </w:rPr>
            </w:pPr>
            <w:r>
              <w:rPr>
                <w:w w:val="95"/>
                <w:sz w:val="20"/>
              </w:rPr>
              <w:t>14</w:t>
            </w:r>
          </w:p>
        </w:tc>
      </w:tr>
      <w:tr>
        <w:trPr>
          <w:trHeight w:val="300" w:hRule="atLeast"/>
        </w:trPr>
        <w:tc>
          <w:tcPr>
            <w:tcW w:w="5757" w:type="dxa"/>
          </w:tcPr>
          <w:p>
            <w:pPr>
              <w:pStyle w:val="TableParagraph"/>
              <w:ind w:left="115"/>
              <w:jc w:val="left"/>
              <w:rPr>
                <w:b/>
                <w:sz w:val="20"/>
              </w:rPr>
            </w:pPr>
            <w:r>
              <w:rPr>
                <w:b/>
                <w:sz w:val="20"/>
              </w:rPr>
              <w:t>Kimberley Development Commission</w:t>
            </w:r>
          </w:p>
        </w:tc>
        <w:tc>
          <w:tcPr>
            <w:tcW w:w="1405" w:type="dxa"/>
          </w:tcPr>
          <w:p>
            <w:pPr>
              <w:pStyle w:val="TableParagraph"/>
              <w:ind w:right="205"/>
              <w:rPr>
                <w:sz w:val="20"/>
              </w:rPr>
            </w:pPr>
            <w:r>
              <w:rPr>
                <w:w w:val="95"/>
                <w:sz w:val="20"/>
              </w:rPr>
              <w:t>15</w:t>
            </w:r>
          </w:p>
        </w:tc>
        <w:tc>
          <w:tcPr>
            <w:tcW w:w="1327" w:type="dxa"/>
          </w:tcPr>
          <w:p>
            <w:pPr>
              <w:pStyle w:val="TableParagraph"/>
              <w:ind w:right="255"/>
              <w:rPr>
                <w:sz w:val="20"/>
              </w:rPr>
            </w:pPr>
            <w:r>
              <w:rPr>
                <w:w w:val="95"/>
                <w:sz w:val="20"/>
              </w:rPr>
              <w:t>13</w:t>
            </w:r>
          </w:p>
        </w:tc>
        <w:tc>
          <w:tcPr>
            <w:tcW w:w="1125" w:type="dxa"/>
          </w:tcPr>
          <w:p>
            <w:pPr>
              <w:pStyle w:val="TableParagraph"/>
              <w:ind w:right="103"/>
              <w:rPr>
                <w:sz w:val="20"/>
              </w:rPr>
            </w:pPr>
            <w:r>
              <w:rPr>
                <w:w w:val="95"/>
                <w:sz w:val="20"/>
              </w:rPr>
              <w:t>13</w:t>
            </w:r>
          </w:p>
        </w:tc>
      </w:tr>
      <w:tr>
        <w:trPr>
          <w:trHeight w:val="300" w:hRule="atLeast"/>
        </w:trPr>
        <w:tc>
          <w:tcPr>
            <w:tcW w:w="5757" w:type="dxa"/>
            <w:shd w:val="clear" w:color="auto" w:fill="D2DFED"/>
          </w:tcPr>
          <w:p>
            <w:pPr>
              <w:pStyle w:val="TableParagraph"/>
              <w:ind w:left="115"/>
              <w:jc w:val="left"/>
              <w:rPr>
                <w:b/>
                <w:sz w:val="20"/>
              </w:rPr>
            </w:pPr>
            <w:r>
              <w:rPr>
                <w:b/>
                <w:sz w:val="20"/>
              </w:rPr>
              <w:t>Great Southern Development Commission</w:t>
            </w:r>
          </w:p>
        </w:tc>
        <w:tc>
          <w:tcPr>
            <w:tcW w:w="1405" w:type="dxa"/>
            <w:shd w:val="clear" w:color="auto" w:fill="D2DFED"/>
          </w:tcPr>
          <w:p>
            <w:pPr>
              <w:pStyle w:val="TableParagraph"/>
              <w:ind w:right="205"/>
              <w:rPr>
                <w:sz w:val="20"/>
              </w:rPr>
            </w:pPr>
            <w:r>
              <w:rPr>
                <w:w w:val="95"/>
                <w:sz w:val="20"/>
              </w:rPr>
              <w:t>14</w:t>
            </w:r>
          </w:p>
        </w:tc>
        <w:tc>
          <w:tcPr>
            <w:tcW w:w="1327" w:type="dxa"/>
            <w:shd w:val="clear" w:color="auto" w:fill="D2DFED"/>
          </w:tcPr>
          <w:p>
            <w:pPr>
              <w:pStyle w:val="TableParagraph"/>
              <w:ind w:right="255"/>
              <w:rPr>
                <w:sz w:val="20"/>
              </w:rPr>
            </w:pPr>
            <w:r>
              <w:rPr>
                <w:w w:val="95"/>
                <w:sz w:val="20"/>
              </w:rPr>
              <w:t>14</w:t>
            </w:r>
          </w:p>
        </w:tc>
        <w:tc>
          <w:tcPr>
            <w:tcW w:w="1125" w:type="dxa"/>
            <w:shd w:val="clear" w:color="auto" w:fill="D2DFED"/>
          </w:tcPr>
          <w:p>
            <w:pPr>
              <w:pStyle w:val="TableParagraph"/>
              <w:ind w:right="103"/>
              <w:rPr>
                <w:sz w:val="20"/>
              </w:rPr>
            </w:pPr>
            <w:r>
              <w:rPr>
                <w:w w:val="95"/>
                <w:sz w:val="20"/>
              </w:rPr>
              <w:t>12</w:t>
            </w:r>
          </w:p>
        </w:tc>
      </w:tr>
      <w:tr>
        <w:trPr>
          <w:trHeight w:val="300" w:hRule="atLeast"/>
        </w:trPr>
        <w:tc>
          <w:tcPr>
            <w:tcW w:w="5757" w:type="dxa"/>
          </w:tcPr>
          <w:p>
            <w:pPr>
              <w:pStyle w:val="TableParagraph"/>
              <w:ind w:left="115"/>
              <w:jc w:val="left"/>
              <w:rPr>
                <w:b/>
                <w:sz w:val="20"/>
              </w:rPr>
            </w:pPr>
            <w:r>
              <w:rPr>
                <w:b/>
                <w:sz w:val="20"/>
              </w:rPr>
              <w:t>Pilbara Development Commission</w:t>
            </w:r>
          </w:p>
        </w:tc>
        <w:tc>
          <w:tcPr>
            <w:tcW w:w="1405" w:type="dxa"/>
          </w:tcPr>
          <w:p>
            <w:pPr>
              <w:pStyle w:val="TableParagraph"/>
              <w:ind w:right="205"/>
              <w:rPr>
                <w:sz w:val="20"/>
              </w:rPr>
            </w:pPr>
            <w:r>
              <w:rPr>
                <w:w w:val="95"/>
                <w:sz w:val="20"/>
              </w:rPr>
              <w:t>14</w:t>
            </w:r>
          </w:p>
        </w:tc>
        <w:tc>
          <w:tcPr>
            <w:tcW w:w="1327" w:type="dxa"/>
          </w:tcPr>
          <w:p>
            <w:pPr>
              <w:pStyle w:val="TableParagraph"/>
              <w:ind w:right="255"/>
              <w:rPr>
                <w:sz w:val="20"/>
              </w:rPr>
            </w:pPr>
            <w:r>
              <w:rPr>
                <w:w w:val="95"/>
                <w:sz w:val="20"/>
              </w:rPr>
              <w:t>13</w:t>
            </w:r>
          </w:p>
        </w:tc>
        <w:tc>
          <w:tcPr>
            <w:tcW w:w="1125" w:type="dxa"/>
          </w:tcPr>
          <w:p>
            <w:pPr>
              <w:pStyle w:val="TableParagraph"/>
              <w:ind w:right="103"/>
              <w:rPr>
                <w:sz w:val="20"/>
              </w:rPr>
            </w:pPr>
            <w:r>
              <w:rPr>
                <w:w w:val="95"/>
                <w:sz w:val="20"/>
              </w:rPr>
              <w:t>12</w:t>
            </w:r>
          </w:p>
        </w:tc>
      </w:tr>
      <w:tr>
        <w:trPr>
          <w:trHeight w:val="300" w:hRule="atLeast"/>
        </w:trPr>
        <w:tc>
          <w:tcPr>
            <w:tcW w:w="5757" w:type="dxa"/>
            <w:shd w:val="clear" w:color="auto" w:fill="D2DFED"/>
          </w:tcPr>
          <w:p>
            <w:pPr>
              <w:pStyle w:val="TableParagraph"/>
              <w:ind w:left="115"/>
              <w:jc w:val="left"/>
              <w:rPr>
                <w:b/>
                <w:sz w:val="20"/>
              </w:rPr>
            </w:pPr>
            <w:r>
              <w:rPr>
                <w:b/>
                <w:sz w:val="20"/>
              </w:rPr>
              <w:t>Gascoyne Development Commission</w:t>
            </w:r>
          </w:p>
        </w:tc>
        <w:tc>
          <w:tcPr>
            <w:tcW w:w="1405" w:type="dxa"/>
            <w:shd w:val="clear" w:color="auto" w:fill="D2DFED"/>
          </w:tcPr>
          <w:p>
            <w:pPr>
              <w:pStyle w:val="TableParagraph"/>
              <w:ind w:right="205"/>
              <w:rPr>
                <w:sz w:val="20"/>
              </w:rPr>
            </w:pPr>
            <w:r>
              <w:rPr>
                <w:w w:val="95"/>
                <w:sz w:val="20"/>
              </w:rPr>
              <w:t>14</w:t>
            </w:r>
          </w:p>
        </w:tc>
        <w:tc>
          <w:tcPr>
            <w:tcW w:w="1327" w:type="dxa"/>
            <w:shd w:val="clear" w:color="auto" w:fill="D2DFED"/>
          </w:tcPr>
          <w:p>
            <w:pPr>
              <w:pStyle w:val="TableParagraph"/>
              <w:ind w:right="255"/>
              <w:rPr>
                <w:sz w:val="20"/>
              </w:rPr>
            </w:pPr>
            <w:r>
              <w:rPr>
                <w:w w:val="95"/>
                <w:sz w:val="20"/>
              </w:rPr>
              <w:t>11</w:t>
            </w:r>
          </w:p>
        </w:tc>
        <w:tc>
          <w:tcPr>
            <w:tcW w:w="1125" w:type="dxa"/>
            <w:shd w:val="clear" w:color="auto" w:fill="D2DFED"/>
          </w:tcPr>
          <w:p>
            <w:pPr>
              <w:pStyle w:val="TableParagraph"/>
              <w:ind w:right="103"/>
              <w:rPr>
                <w:sz w:val="20"/>
              </w:rPr>
            </w:pPr>
            <w:r>
              <w:rPr>
                <w:w w:val="95"/>
                <w:sz w:val="20"/>
              </w:rPr>
              <w:t>12</w:t>
            </w:r>
          </w:p>
        </w:tc>
      </w:tr>
      <w:tr>
        <w:trPr>
          <w:trHeight w:val="300" w:hRule="atLeast"/>
        </w:trPr>
        <w:tc>
          <w:tcPr>
            <w:tcW w:w="5757" w:type="dxa"/>
          </w:tcPr>
          <w:p>
            <w:pPr>
              <w:pStyle w:val="TableParagraph"/>
              <w:ind w:left="115"/>
              <w:jc w:val="left"/>
              <w:rPr>
                <w:b/>
                <w:sz w:val="20"/>
              </w:rPr>
            </w:pPr>
            <w:r>
              <w:rPr>
                <w:b/>
                <w:sz w:val="20"/>
              </w:rPr>
              <w:t>Peel Development Commission</w:t>
            </w:r>
          </w:p>
        </w:tc>
        <w:tc>
          <w:tcPr>
            <w:tcW w:w="1405" w:type="dxa"/>
          </w:tcPr>
          <w:p>
            <w:pPr>
              <w:pStyle w:val="TableParagraph"/>
              <w:ind w:right="205"/>
              <w:rPr>
                <w:sz w:val="20"/>
              </w:rPr>
            </w:pPr>
            <w:r>
              <w:rPr>
                <w:w w:val="95"/>
                <w:sz w:val="20"/>
              </w:rPr>
              <w:t>12</w:t>
            </w:r>
          </w:p>
        </w:tc>
        <w:tc>
          <w:tcPr>
            <w:tcW w:w="1327" w:type="dxa"/>
          </w:tcPr>
          <w:p>
            <w:pPr>
              <w:pStyle w:val="TableParagraph"/>
              <w:ind w:right="255"/>
              <w:rPr>
                <w:sz w:val="20"/>
              </w:rPr>
            </w:pPr>
            <w:r>
              <w:rPr>
                <w:w w:val="99"/>
                <w:sz w:val="20"/>
              </w:rPr>
              <w:t>9</w:t>
            </w:r>
          </w:p>
        </w:tc>
        <w:tc>
          <w:tcPr>
            <w:tcW w:w="1125" w:type="dxa"/>
          </w:tcPr>
          <w:p>
            <w:pPr>
              <w:pStyle w:val="TableParagraph"/>
              <w:ind w:right="103"/>
              <w:rPr>
                <w:sz w:val="20"/>
              </w:rPr>
            </w:pPr>
            <w:r>
              <w:rPr>
                <w:w w:val="95"/>
                <w:sz w:val="20"/>
              </w:rPr>
              <w:t>10</w:t>
            </w:r>
          </w:p>
        </w:tc>
      </w:tr>
      <w:tr>
        <w:trPr>
          <w:trHeight w:val="300" w:hRule="atLeast"/>
        </w:trPr>
        <w:tc>
          <w:tcPr>
            <w:tcW w:w="5757" w:type="dxa"/>
            <w:shd w:val="clear" w:color="auto" w:fill="D2DFED"/>
          </w:tcPr>
          <w:p>
            <w:pPr>
              <w:pStyle w:val="TableParagraph"/>
              <w:spacing w:before="26"/>
              <w:ind w:left="115"/>
              <w:jc w:val="left"/>
              <w:rPr>
                <w:b/>
                <w:sz w:val="20"/>
              </w:rPr>
            </w:pPr>
            <w:r>
              <w:rPr>
                <w:b/>
                <w:sz w:val="20"/>
              </w:rPr>
              <w:t>Office of the Information Commissioner</w:t>
            </w:r>
          </w:p>
        </w:tc>
        <w:tc>
          <w:tcPr>
            <w:tcW w:w="1405" w:type="dxa"/>
            <w:shd w:val="clear" w:color="auto" w:fill="D2DFED"/>
          </w:tcPr>
          <w:p>
            <w:pPr>
              <w:pStyle w:val="TableParagraph"/>
              <w:spacing w:before="26"/>
              <w:ind w:right="205"/>
              <w:rPr>
                <w:sz w:val="20"/>
              </w:rPr>
            </w:pPr>
            <w:r>
              <w:rPr>
                <w:w w:val="95"/>
                <w:sz w:val="20"/>
              </w:rPr>
              <w:t>10</w:t>
            </w:r>
          </w:p>
        </w:tc>
        <w:tc>
          <w:tcPr>
            <w:tcW w:w="1327" w:type="dxa"/>
            <w:shd w:val="clear" w:color="auto" w:fill="D2DFED"/>
          </w:tcPr>
          <w:p>
            <w:pPr>
              <w:pStyle w:val="TableParagraph"/>
              <w:spacing w:before="26"/>
              <w:ind w:right="255"/>
              <w:rPr>
                <w:sz w:val="20"/>
              </w:rPr>
            </w:pPr>
            <w:r>
              <w:rPr>
                <w:w w:val="95"/>
                <w:sz w:val="20"/>
              </w:rPr>
              <w:t>10</w:t>
            </w:r>
          </w:p>
        </w:tc>
        <w:tc>
          <w:tcPr>
            <w:tcW w:w="1125" w:type="dxa"/>
            <w:shd w:val="clear" w:color="auto" w:fill="D2DFED"/>
          </w:tcPr>
          <w:p>
            <w:pPr>
              <w:pStyle w:val="TableParagraph"/>
              <w:spacing w:before="26"/>
              <w:ind w:right="103"/>
              <w:rPr>
                <w:sz w:val="20"/>
              </w:rPr>
            </w:pPr>
            <w:r>
              <w:rPr>
                <w:w w:val="95"/>
                <w:sz w:val="20"/>
              </w:rPr>
              <w:t>10</w:t>
            </w:r>
          </w:p>
        </w:tc>
      </w:tr>
      <w:tr>
        <w:trPr>
          <w:trHeight w:val="299" w:hRule="atLeast"/>
        </w:trPr>
        <w:tc>
          <w:tcPr>
            <w:tcW w:w="5757" w:type="dxa"/>
          </w:tcPr>
          <w:p>
            <w:pPr>
              <w:pStyle w:val="TableParagraph"/>
              <w:ind w:left="115"/>
              <w:jc w:val="left"/>
              <w:rPr>
                <w:b/>
                <w:sz w:val="20"/>
              </w:rPr>
            </w:pPr>
            <w:r>
              <w:rPr>
                <w:b/>
                <w:sz w:val="20"/>
              </w:rPr>
              <w:t>Goldfields-Esperance Development Commission</w:t>
            </w:r>
          </w:p>
        </w:tc>
        <w:tc>
          <w:tcPr>
            <w:tcW w:w="1405" w:type="dxa"/>
          </w:tcPr>
          <w:p>
            <w:pPr>
              <w:pStyle w:val="TableParagraph"/>
              <w:ind w:right="205"/>
              <w:rPr>
                <w:sz w:val="20"/>
              </w:rPr>
            </w:pPr>
            <w:r>
              <w:rPr>
                <w:w w:val="95"/>
                <w:sz w:val="20"/>
              </w:rPr>
              <w:t>10</w:t>
            </w:r>
          </w:p>
        </w:tc>
        <w:tc>
          <w:tcPr>
            <w:tcW w:w="1327" w:type="dxa"/>
          </w:tcPr>
          <w:p>
            <w:pPr>
              <w:pStyle w:val="TableParagraph"/>
              <w:ind w:right="255"/>
              <w:rPr>
                <w:sz w:val="20"/>
              </w:rPr>
            </w:pPr>
            <w:r>
              <w:rPr>
                <w:w w:val="99"/>
                <w:sz w:val="20"/>
              </w:rPr>
              <w:t>8</w:t>
            </w:r>
          </w:p>
        </w:tc>
        <w:tc>
          <w:tcPr>
            <w:tcW w:w="1125" w:type="dxa"/>
          </w:tcPr>
          <w:p>
            <w:pPr>
              <w:pStyle w:val="TableParagraph"/>
              <w:ind w:right="103"/>
              <w:rPr>
                <w:sz w:val="20"/>
              </w:rPr>
            </w:pPr>
            <w:r>
              <w:rPr>
                <w:w w:val="95"/>
                <w:sz w:val="20"/>
              </w:rPr>
              <w:t>10</w:t>
            </w:r>
          </w:p>
        </w:tc>
      </w:tr>
      <w:tr>
        <w:trPr>
          <w:trHeight w:val="313" w:hRule="atLeast"/>
        </w:trPr>
        <w:tc>
          <w:tcPr>
            <w:tcW w:w="5757" w:type="dxa"/>
            <w:tcBorders>
              <w:bottom w:val="single" w:sz="8" w:space="0" w:color="4F81BC"/>
            </w:tcBorders>
            <w:shd w:val="clear" w:color="auto" w:fill="D2DFED"/>
          </w:tcPr>
          <w:p>
            <w:pPr>
              <w:pStyle w:val="TableParagraph"/>
              <w:spacing w:before="32"/>
              <w:ind w:left="115"/>
              <w:jc w:val="left"/>
              <w:rPr>
                <w:b/>
                <w:sz w:val="20"/>
              </w:rPr>
            </w:pPr>
            <w:r>
              <w:rPr>
                <w:b/>
                <w:sz w:val="20"/>
              </w:rPr>
              <w:t>Salaries and Allowances Tribunal</w:t>
            </w:r>
          </w:p>
        </w:tc>
        <w:tc>
          <w:tcPr>
            <w:tcW w:w="1405" w:type="dxa"/>
            <w:tcBorders>
              <w:bottom w:val="single" w:sz="8" w:space="0" w:color="4F81BC"/>
            </w:tcBorders>
            <w:shd w:val="clear" w:color="auto" w:fill="D2DFED"/>
          </w:tcPr>
          <w:p>
            <w:pPr>
              <w:pStyle w:val="TableParagraph"/>
              <w:spacing w:before="32"/>
              <w:ind w:right="205"/>
              <w:rPr>
                <w:sz w:val="20"/>
              </w:rPr>
            </w:pPr>
            <w:r>
              <w:rPr>
                <w:w w:val="99"/>
                <w:sz w:val="20"/>
              </w:rPr>
              <w:t>2</w:t>
            </w:r>
          </w:p>
        </w:tc>
        <w:tc>
          <w:tcPr>
            <w:tcW w:w="1327" w:type="dxa"/>
            <w:tcBorders>
              <w:bottom w:val="single" w:sz="8" w:space="0" w:color="4F81BC"/>
            </w:tcBorders>
            <w:shd w:val="clear" w:color="auto" w:fill="D2DFED"/>
          </w:tcPr>
          <w:p>
            <w:pPr>
              <w:pStyle w:val="TableParagraph"/>
              <w:spacing w:before="32"/>
              <w:ind w:right="255"/>
              <w:rPr>
                <w:sz w:val="20"/>
              </w:rPr>
            </w:pPr>
            <w:r>
              <w:rPr>
                <w:w w:val="99"/>
                <w:sz w:val="20"/>
              </w:rPr>
              <w:t>2</w:t>
            </w:r>
          </w:p>
        </w:tc>
        <w:tc>
          <w:tcPr>
            <w:tcW w:w="1125" w:type="dxa"/>
            <w:tcBorders>
              <w:bottom w:val="single" w:sz="8" w:space="0" w:color="4F81BC"/>
            </w:tcBorders>
            <w:shd w:val="clear" w:color="auto" w:fill="D2DFED"/>
          </w:tcPr>
          <w:p>
            <w:pPr>
              <w:pStyle w:val="TableParagraph"/>
              <w:spacing w:before="32"/>
              <w:ind w:right="103"/>
              <w:rPr>
                <w:sz w:val="20"/>
              </w:rPr>
            </w:pPr>
            <w:r>
              <w:rPr>
                <w:w w:val="99"/>
                <w:sz w:val="20"/>
              </w:rPr>
              <w:t>2</w:t>
            </w:r>
          </w:p>
        </w:tc>
      </w:tr>
      <w:tr>
        <w:trPr>
          <w:trHeight w:val="284" w:hRule="atLeast"/>
        </w:trPr>
        <w:tc>
          <w:tcPr>
            <w:tcW w:w="5757" w:type="dxa"/>
            <w:tcBorders>
              <w:top w:val="single" w:sz="8" w:space="0" w:color="4F81BC"/>
              <w:bottom w:val="single" w:sz="8" w:space="0" w:color="4F81BC"/>
            </w:tcBorders>
          </w:tcPr>
          <w:p>
            <w:pPr>
              <w:pStyle w:val="TableParagraph"/>
              <w:spacing w:before="20"/>
              <w:ind w:left="115"/>
              <w:jc w:val="left"/>
              <w:rPr>
                <w:b/>
                <w:i/>
                <w:sz w:val="20"/>
              </w:rPr>
            </w:pPr>
            <w:r>
              <w:rPr>
                <w:b/>
                <w:i/>
                <w:sz w:val="20"/>
              </w:rPr>
              <w:t>TOTAL</w:t>
            </w:r>
            <w:r>
              <w:rPr>
                <w:b/>
                <w:i/>
                <w:sz w:val="20"/>
                <w:vertAlign w:val="superscript"/>
              </w:rPr>
              <w:t>5</w:t>
            </w:r>
          </w:p>
        </w:tc>
        <w:tc>
          <w:tcPr>
            <w:tcW w:w="1405" w:type="dxa"/>
            <w:tcBorders>
              <w:top w:val="single" w:sz="8" w:space="0" w:color="4F81BC"/>
              <w:bottom w:val="single" w:sz="8" w:space="0" w:color="4F81BC"/>
            </w:tcBorders>
          </w:tcPr>
          <w:p>
            <w:pPr>
              <w:pStyle w:val="TableParagraph"/>
              <w:spacing w:line="251" w:lineRule="exact" w:before="13"/>
              <w:ind w:right="204"/>
              <w:rPr>
                <w:b/>
                <w:sz w:val="22"/>
              </w:rPr>
            </w:pPr>
            <w:r>
              <w:rPr>
                <w:b/>
                <w:sz w:val="22"/>
              </w:rPr>
              <w:t>141,277</w:t>
            </w:r>
          </w:p>
        </w:tc>
        <w:tc>
          <w:tcPr>
            <w:tcW w:w="1327" w:type="dxa"/>
            <w:tcBorders>
              <w:top w:val="single" w:sz="8" w:space="0" w:color="4F81BC"/>
              <w:bottom w:val="single" w:sz="8" w:space="0" w:color="4F81BC"/>
            </w:tcBorders>
          </w:tcPr>
          <w:p>
            <w:pPr>
              <w:pStyle w:val="TableParagraph"/>
              <w:spacing w:line="251" w:lineRule="exact" w:before="13"/>
              <w:ind w:right="254"/>
              <w:rPr>
                <w:b/>
                <w:sz w:val="22"/>
              </w:rPr>
            </w:pPr>
            <w:r>
              <w:rPr>
                <w:b/>
                <w:sz w:val="22"/>
              </w:rPr>
              <w:t>108,340</w:t>
            </w:r>
          </w:p>
        </w:tc>
        <w:tc>
          <w:tcPr>
            <w:tcW w:w="1125" w:type="dxa"/>
            <w:tcBorders>
              <w:top w:val="single" w:sz="8" w:space="0" w:color="4F81BC"/>
              <w:bottom w:val="single" w:sz="8" w:space="0" w:color="4F81BC"/>
            </w:tcBorders>
          </w:tcPr>
          <w:p>
            <w:pPr>
              <w:pStyle w:val="TableParagraph"/>
              <w:spacing w:line="259" w:lineRule="exact" w:before="6"/>
              <w:ind w:right="102"/>
              <w:rPr>
                <w:b/>
                <w:sz w:val="22"/>
              </w:rPr>
            </w:pPr>
            <w:r>
              <w:rPr>
                <w:b/>
                <w:sz w:val="22"/>
              </w:rPr>
              <w:t>105,815</w:t>
            </w:r>
          </w:p>
        </w:tc>
      </w:tr>
    </w:tbl>
    <w:p>
      <w:pPr>
        <w:spacing w:line="240" w:lineRule="auto" w:before="0"/>
        <w:rPr>
          <w:sz w:val="20"/>
        </w:rPr>
      </w:pPr>
    </w:p>
    <w:p>
      <w:pPr>
        <w:spacing w:line="240" w:lineRule="auto" w:before="7"/>
        <w:rPr>
          <w:sz w:val="17"/>
        </w:rPr>
      </w:pPr>
    </w:p>
    <w:p>
      <w:pPr>
        <w:pStyle w:val="BodyText"/>
        <w:spacing w:before="56"/>
        <w:ind w:left="597"/>
      </w:pPr>
      <w:r>
        <w:rPr>
          <w:color w:val="933634"/>
        </w:rPr>
        <w:t>Table 2: Agencies that are subject to an FTE Ceiling, but do not provide HRMOIR data</w:t>
      </w:r>
    </w:p>
    <w:p>
      <w:pPr>
        <w:spacing w:line="240" w:lineRule="auto" w:before="3"/>
        <w:rPr>
          <w:sz w:val="24"/>
        </w:rPr>
      </w:pPr>
    </w:p>
    <w:p>
      <w:pPr>
        <w:spacing w:before="0"/>
        <w:ind w:left="597" w:right="0" w:firstLine="0"/>
        <w:jc w:val="left"/>
        <w:rPr>
          <w:sz w:val="24"/>
        </w:rPr>
      </w:pPr>
      <w:r>
        <w:rPr>
          <w:sz w:val="24"/>
        </w:rPr>
        <w:t>The FTE Ceilings for these agencies are taken to be their FTE levels for each quarter.</w:t>
      </w: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4"/>
        <w:gridCol w:w="2241"/>
      </w:tblGrid>
      <w:tr>
        <w:trPr>
          <w:trHeight w:val="488" w:hRule="atLeast"/>
        </w:trPr>
        <w:tc>
          <w:tcPr>
            <w:tcW w:w="7374" w:type="dxa"/>
            <w:tcBorders>
              <w:top w:val="single" w:sz="8" w:space="0" w:color="4F81BC"/>
              <w:bottom w:val="single" w:sz="8" w:space="0" w:color="4F81BC"/>
            </w:tcBorders>
          </w:tcPr>
          <w:p>
            <w:pPr>
              <w:pStyle w:val="TableParagraph"/>
              <w:spacing w:before="0"/>
              <w:jc w:val="left"/>
              <w:rPr>
                <w:rFonts w:ascii="Times New Roman"/>
                <w:sz w:val="18"/>
              </w:rPr>
            </w:pPr>
          </w:p>
        </w:tc>
        <w:tc>
          <w:tcPr>
            <w:tcW w:w="2241" w:type="dxa"/>
            <w:tcBorders>
              <w:top w:val="single" w:sz="8" w:space="0" w:color="4F81BC"/>
              <w:bottom w:val="single" w:sz="8" w:space="0" w:color="4F81BC"/>
            </w:tcBorders>
          </w:tcPr>
          <w:p>
            <w:pPr>
              <w:pStyle w:val="TableParagraph"/>
              <w:spacing w:line="243" w:lineRule="exact" w:before="0"/>
              <w:ind w:left="1452"/>
              <w:jc w:val="left"/>
              <w:rPr>
                <w:b/>
                <w:sz w:val="20"/>
              </w:rPr>
            </w:pPr>
            <w:r>
              <w:rPr>
                <w:b/>
                <w:sz w:val="20"/>
              </w:rPr>
              <w:t>Average</w:t>
            </w:r>
          </w:p>
          <w:p>
            <w:pPr>
              <w:pStyle w:val="TableParagraph"/>
              <w:spacing w:line="225" w:lineRule="exact" w:before="0"/>
              <w:ind w:left="1435"/>
              <w:jc w:val="left"/>
              <w:rPr>
                <w:b/>
                <w:sz w:val="20"/>
              </w:rPr>
            </w:pPr>
            <w:r>
              <w:rPr>
                <w:b/>
                <w:sz w:val="20"/>
              </w:rPr>
              <w:t>Paid</w:t>
            </w:r>
            <w:r>
              <w:rPr>
                <w:b/>
                <w:spacing w:val="-5"/>
                <w:sz w:val="20"/>
              </w:rPr>
              <w:t> </w:t>
            </w:r>
            <w:r>
              <w:rPr>
                <w:b/>
                <w:sz w:val="20"/>
              </w:rPr>
              <w:t>FTE</w:t>
            </w:r>
          </w:p>
        </w:tc>
      </w:tr>
      <w:tr>
        <w:trPr>
          <w:trHeight w:val="285" w:hRule="atLeast"/>
        </w:trPr>
        <w:tc>
          <w:tcPr>
            <w:tcW w:w="7374" w:type="dxa"/>
            <w:tcBorders>
              <w:top w:val="single" w:sz="8" w:space="0" w:color="4F81BC"/>
            </w:tcBorders>
            <w:shd w:val="clear" w:color="auto" w:fill="D2DFED"/>
          </w:tcPr>
          <w:p>
            <w:pPr>
              <w:pStyle w:val="TableParagraph"/>
              <w:spacing w:line="243" w:lineRule="exact" w:before="0"/>
              <w:ind w:left="115"/>
              <w:jc w:val="left"/>
              <w:rPr>
                <w:b/>
                <w:sz w:val="20"/>
              </w:rPr>
            </w:pPr>
            <w:r>
              <w:rPr>
                <w:b/>
                <w:sz w:val="20"/>
              </w:rPr>
              <w:t>Parliamentary Services</w:t>
            </w:r>
          </w:p>
        </w:tc>
        <w:tc>
          <w:tcPr>
            <w:tcW w:w="2241" w:type="dxa"/>
            <w:tcBorders>
              <w:top w:val="single" w:sz="8" w:space="0" w:color="4F81BC"/>
            </w:tcBorders>
            <w:shd w:val="clear" w:color="auto" w:fill="D2DFED"/>
          </w:tcPr>
          <w:p>
            <w:pPr>
              <w:pStyle w:val="TableParagraph"/>
              <w:spacing w:before="20"/>
              <w:ind w:right="109"/>
              <w:rPr>
                <w:sz w:val="20"/>
              </w:rPr>
            </w:pPr>
            <w:r>
              <w:rPr>
                <w:w w:val="95"/>
                <w:sz w:val="20"/>
              </w:rPr>
              <w:t>103</w:t>
            </w:r>
          </w:p>
        </w:tc>
      </w:tr>
      <w:tr>
        <w:trPr>
          <w:trHeight w:val="286" w:hRule="atLeast"/>
        </w:trPr>
        <w:tc>
          <w:tcPr>
            <w:tcW w:w="7374" w:type="dxa"/>
          </w:tcPr>
          <w:p>
            <w:pPr>
              <w:pStyle w:val="TableParagraph"/>
              <w:spacing w:line="244" w:lineRule="exact" w:before="0"/>
              <w:ind w:left="115"/>
              <w:jc w:val="left"/>
              <w:rPr>
                <w:b/>
                <w:sz w:val="20"/>
              </w:rPr>
            </w:pPr>
            <w:r>
              <w:rPr>
                <w:b/>
                <w:sz w:val="20"/>
              </w:rPr>
              <w:t>Governor’s Establishment</w:t>
            </w:r>
          </w:p>
        </w:tc>
        <w:tc>
          <w:tcPr>
            <w:tcW w:w="2241" w:type="dxa"/>
          </w:tcPr>
          <w:p>
            <w:pPr>
              <w:pStyle w:val="TableParagraph"/>
              <w:spacing w:before="21"/>
              <w:ind w:right="106"/>
              <w:rPr>
                <w:sz w:val="20"/>
              </w:rPr>
            </w:pPr>
            <w:r>
              <w:rPr>
                <w:sz w:val="20"/>
              </w:rPr>
              <w:t>33</w:t>
            </w:r>
          </w:p>
        </w:tc>
      </w:tr>
      <w:tr>
        <w:trPr>
          <w:trHeight w:val="283" w:hRule="atLeast"/>
        </w:trPr>
        <w:tc>
          <w:tcPr>
            <w:tcW w:w="7374" w:type="dxa"/>
            <w:shd w:val="clear" w:color="auto" w:fill="D2DFED"/>
          </w:tcPr>
          <w:p>
            <w:pPr>
              <w:pStyle w:val="TableParagraph"/>
              <w:spacing w:line="243" w:lineRule="exact" w:before="0"/>
              <w:ind w:left="115"/>
              <w:jc w:val="left"/>
              <w:rPr>
                <w:b/>
                <w:sz w:val="20"/>
              </w:rPr>
            </w:pPr>
            <w:r>
              <w:rPr>
                <w:b/>
                <w:sz w:val="20"/>
              </w:rPr>
              <w:t>Legislative Assembly</w:t>
            </w:r>
          </w:p>
        </w:tc>
        <w:tc>
          <w:tcPr>
            <w:tcW w:w="2241" w:type="dxa"/>
            <w:shd w:val="clear" w:color="auto" w:fill="D2DFED"/>
          </w:tcPr>
          <w:p>
            <w:pPr>
              <w:pStyle w:val="TableParagraph"/>
              <w:spacing w:before="18"/>
              <w:ind w:right="107"/>
              <w:rPr>
                <w:sz w:val="20"/>
              </w:rPr>
            </w:pPr>
            <w:r>
              <w:rPr>
                <w:w w:val="95"/>
                <w:sz w:val="20"/>
              </w:rPr>
              <w:t>32</w:t>
            </w:r>
          </w:p>
        </w:tc>
      </w:tr>
      <w:tr>
        <w:trPr>
          <w:trHeight w:val="285" w:hRule="atLeast"/>
        </w:trPr>
        <w:tc>
          <w:tcPr>
            <w:tcW w:w="7374" w:type="dxa"/>
          </w:tcPr>
          <w:p>
            <w:pPr>
              <w:pStyle w:val="TableParagraph"/>
              <w:spacing w:line="243" w:lineRule="exact" w:before="0"/>
              <w:ind w:left="115"/>
              <w:jc w:val="left"/>
              <w:rPr>
                <w:b/>
                <w:sz w:val="20"/>
              </w:rPr>
            </w:pPr>
            <w:r>
              <w:rPr>
                <w:b/>
                <w:sz w:val="20"/>
              </w:rPr>
              <w:t>Legislative Council</w:t>
            </w:r>
          </w:p>
        </w:tc>
        <w:tc>
          <w:tcPr>
            <w:tcW w:w="2241" w:type="dxa"/>
          </w:tcPr>
          <w:p>
            <w:pPr>
              <w:pStyle w:val="TableParagraph"/>
              <w:spacing w:before="20"/>
              <w:ind w:right="107"/>
              <w:rPr>
                <w:sz w:val="20"/>
              </w:rPr>
            </w:pPr>
            <w:r>
              <w:rPr>
                <w:w w:val="95"/>
                <w:sz w:val="20"/>
              </w:rPr>
              <w:t>28</w:t>
            </w:r>
          </w:p>
        </w:tc>
      </w:tr>
      <w:tr>
        <w:trPr>
          <w:trHeight w:val="285" w:hRule="atLeast"/>
        </w:trPr>
        <w:tc>
          <w:tcPr>
            <w:tcW w:w="7374" w:type="dxa"/>
            <w:tcBorders>
              <w:bottom w:val="single" w:sz="8" w:space="0" w:color="4F81BC"/>
            </w:tcBorders>
            <w:shd w:val="clear" w:color="auto" w:fill="D2DFED"/>
          </w:tcPr>
          <w:p>
            <w:pPr>
              <w:pStyle w:val="TableParagraph"/>
              <w:spacing w:line="243" w:lineRule="exact" w:before="0"/>
              <w:ind w:left="115"/>
              <w:jc w:val="left"/>
              <w:rPr>
                <w:b/>
                <w:sz w:val="20"/>
              </w:rPr>
            </w:pPr>
            <w:r>
              <w:rPr>
                <w:b/>
                <w:sz w:val="20"/>
              </w:rPr>
              <w:t>Parliamentary Inspector of the Corruption and Crime Commission</w:t>
            </w:r>
          </w:p>
        </w:tc>
        <w:tc>
          <w:tcPr>
            <w:tcW w:w="2241" w:type="dxa"/>
            <w:tcBorders>
              <w:bottom w:val="single" w:sz="8" w:space="0" w:color="4F81BC"/>
            </w:tcBorders>
            <w:shd w:val="clear" w:color="auto" w:fill="D2DFED"/>
          </w:tcPr>
          <w:p>
            <w:pPr>
              <w:pStyle w:val="TableParagraph"/>
              <w:spacing w:before="20"/>
              <w:ind w:right="106"/>
              <w:rPr>
                <w:sz w:val="20"/>
              </w:rPr>
            </w:pPr>
            <w:r>
              <w:rPr>
                <w:w w:val="99"/>
                <w:sz w:val="20"/>
              </w:rPr>
              <w:t>2</w:t>
            </w:r>
          </w:p>
        </w:tc>
      </w:tr>
      <w:tr>
        <w:trPr>
          <w:trHeight w:val="284" w:hRule="atLeast"/>
        </w:trPr>
        <w:tc>
          <w:tcPr>
            <w:tcW w:w="7374" w:type="dxa"/>
            <w:tcBorders>
              <w:top w:val="single" w:sz="8" w:space="0" w:color="4F81BC"/>
              <w:bottom w:val="single" w:sz="8" w:space="0" w:color="4F81BC"/>
            </w:tcBorders>
          </w:tcPr>
          <w:p>
            <w:pPr>
              <w:pStyle w:val="TableParagraph"/>
              <w:spacing w:line="243" w:lineRule="exact" w:before="0"/>
              <w:ind w:left="115"/>
              <w:jc w:val="left"/>
              <w:rPr>
                <w:b/>
                <w:i/>
                <w:sz w:val="20"/>
              </w:rPr>
            </w:pPr>
            <w:r>
              <w:rPr>
                <w:b/>
                <w:i/>
                <w:sz w:val="20"/>
              </w:rPr>
              <w:t>TOTAL</w:t>
            </w:r>
          </w:p>
        </w:tc>
        <w:tc>
          <w:tcPr>
            <w:tcW w:w="2241" w:type="dxa"/>
            <w:tcBorders>
              <w:top w:val="single" w:sz="8" w:space="0" w:color="4F81BC"/>
              <w:bottom w:val="single" w:sz="8" w:space="0" w:color="4F81BC"/>
            </w:tcBorders>
          </w:tcPr>
          <w:p>
            <w:pPr>
              <w:pStyle w:val="TableParagraph"/>
              <w:spacing w:line="243" w:lineRule="exact" w:before="0"/>
              <w:ind w:right="109"/>
              <w:rPr>
                <w:b/>
                <w:sz w:val="20"/>
              </w:rPr>
            </w:pPr>
            <w:r>
              <w:rPr>
                <w:b/>
                <w:w w:val="95"/>
                <w:sz w:val="20"/>
              </w:rPr>
              <w:t>198</w:t>
            </w:r>
          </w:p>
        </w:tc>
      </w:tr>
    </w:tbl>
    <w:p>
      <w:pPr>
        <w:spacing w:line="240" w:lineRule="auto" w:before="0"/>
        <w:rPr>
          <w:sz w:val="20"/>
        </w:rPr>
      </w:pPr>
    </w:p>
    <w:p>
      <w:pPr>
        <w:spacing w:line="240" w:lineRule="auto" w:before="0"/>
        <w:rPr>
          <w:sz w:val="22"/>
        </w:rPr>
      </w:pPr>
      <w:r>
        <w:rPr/>
        <w:pict>
          <v:group style="position:absolute;margin-left:62.424pt;margin-top:15.392989pt;width:486.1pt;height:1.45pt;mso-position-horizontal-relative:page;mso-position-vertical-relative:paragraph;z-index:-251657216;mso-wrap-distance-left:0;mso-wrap-distance-right:0" coordorigin="1248,308" coordsize="9722,29">
            <v:line style="position:absolute" from="1248,313" to="10970,313" stroked="true" strokeweight=".47998pt" strokecolor="#000000">
              <v:stroke dashstyle="solid"/>
            </v:line>
            <v:line style="position:absolute" from="1248,332" to="10970,332" stroked="true" strokeweight=".47998pt" strokecolor="#000000">
              <v:stroke dashstyle="solid"/>
            </v:line>
            <w10:wrap type="topAndBottom"/>
          </v:group>
        </w:pict>
      </w:r>
    </w:p>
    <w:p>
      <w:pPr>
        <w:tabs>
          <w:tab w:pos="9239" w:val="left" w:leader="none"/>
        </w:tabs>
        <w:spacing w:before="0" w:after="3"/>
        <w:ind w:left="597" w:right="0" w:firstLine="0"/>
        <w:jc w:val="left"/>
        <w:rPr>
          <w:b/>
          <w:sz w:val="24"/>
        </w:rPr>
      </w:pPr>
      <w:r>
        <w:rPr>
          <w:b/>
          <w:sz w:val="24"/>
        </w:rPr>
        <w:t>Average Paid FTE for agencies subject to the</w:t>
      </w:r>
      <w:r>
        <w:rPr>
          <w:b/>
          <w:spacing w:val="-14"/>
          <w:sz w:val="24"/>
        </w:rPr>
        <w:t> </w:t>
      </w:r>
      <w:r>
        <w:rPr>
          <w:b/>
          <w:sz w:val="24"/>
        </w:rPr>
        <w:t>FTE</w:t>
      </w:r>
      <w:r>
        <w:rPr>
          <w:b/>
          <w:spacing w:val="-4"/>
          <w:sz w:val="24"/>
        </w:rPr>
        <w:t> </w:t>
      </w:r>
      <w:r>
        <w:rPr>
          <w:b/>
          <w:sz w:val="24"/>
        </w:rPr>
        <w:t>Ceiling</w:t>
      </w:r>
      <w:r>
        <w:rPr>
          <w:b/>
          <w:sz w:val="24"/>
          <w:vertAlign w:val="superscript"/>
        </w:rPr>
        <w:t>6</w:t>
      </w:r>
      <w:r>
        <w:rPr>
          <w:b/>
          <w:sz w:val="24"/>
          <w:vertAlign w:val="baseline"/>
        </w:rPr>
        <w:tab/>
        <w:t>106,435</w:t>
      </w:r>
    </w:p>
    <w:p>
      <w:pPr>
        <w:spacing w:line="29" w:lineRule="exact"/>
        <w:ind w:left="563" w:right="0" w:firstLine="0"/>
        <w:rPr>
          <w:sz w:val="2"/>
        </w:rPr>
      </w:pPr>
      <w:r>
        <w:rPr>
          <w:position w:val="0"/>
          <w:sz w:val="2"/>
        </w:rPr>
        <w:pict>
          <v:group style="width:486.1pt;height:1.45pt;mso-position-horizontal-relative:char;mso-position-vertical-relative:line" coordorigin="0,0" coordsize="9722,29">
            <v:line style="position:absolute" from="0,24" to="9722,24" stroked="true" strokeweight=".47998pt" strokecolor="#000000">
              <v:stroke dashstyle="solid"/>
            </v:line>
            <v:line style="position:absolute" from="0,5" to="9722,5" stroked="true" strokeweight=".47998pt" strokecolor="#000000">
              <v:stroke dashstyle="solid"/>
            </v:line>
          </v:group>
        </w:pict>
      </w:r>
      <w:r>
        <w:rPr>
          <w:position w:val="0"/>
          <w:sz w:val="2"/>
        </w:rPr>
      </w:r>
    </w:p>
    <w:p>
      <w:pPr>
        <w:spacing w:line="240" w:lineRule="auto" w:before="10"/>
        <w:rPr>
          <w:b/>
          <w:sz w:val="15"/>
        </w:rPr>
      </w:pPr>
      <w:r>
        <w:rPr/>
        <w:pict>
          <v:shape style="position:absolute;margin-left:63.863998pt;margin-top:11.93997pt;width:144.050pt;height:.1pt;mso-position-horizontal-relative:page;mso-position-vertical-relative:paragraph;z-index:-251655168;mso-wrap-distance-left:0;mso-wrap-distance-right:0" coordorigin="1277,239" coordsize="2881,0" path="m1277,239l4158,239e" filled="false" stroked="true" strokeweight=".60004pt" strokecolor="#000000">
            <v:path arrowok="t"/>
            <v:stroke dashstyle="solid"/>
            <w10:wrap type="topAndBottom"/>
          </v:shape>
        </w:pict>
      </w:r>
    </w:p>
    <w:p>
      <w:pPr>
        <w:spacing w:before="57"/>
        <w:ind w:left="597" w:right="372" w:firstLine="0"/>
        <w:jc w:val="left"/>
        <w:rPr>
          <w:sz w:val="16"/>
        </w:rPr>
      </w:pPr>
      <w:r>
        <w:rPr>
          <w:position w:val="8"/>
          <w:sz w:val="10"/>
        </w:rPr>
        <w:t>5 </w:t>
      </w:r>
      <w:r>
        <w:rPr>
          <w:sz w:val="16"/>
        </w:rPr>
        <w:t>The Average Paid FTE for the group of entities is the average of the sum of Paid FTE over the last four quarters. This is not the same as summing the Average Paid FTE for each entity due to machinery-of-government changes.</w:t>
      </w:r>
    </w:p>
    <w:p>
      <w:pPr>
        <w:spacing w:line="196" w:lineRule="exact" w:before="0"/>
        <w:ind w:left="597" w:right="0" w:firstLine="0"/>
        <w:jc w:val="left"/>
        <w:rPr>
          <w:sz w:val="16"/>
        </w:rPr>
      </w:pPr>
      <w:r>
        <w:rPr>
          <w:rFonts w:ascii="Arial"/>
          <w:position w:val="8"/>
          <w:sz w:val="10"/>
        </w:rPr>
        <w:t>6 </w:t>
      </w:r>
      <w:r>
        <w:rPr>
          <w:sz w:val="16"/>
        </w:rPr>
        <w:t>The Average Paid FTE for the group of entities is the average of the sum of Paid FTE over the last four quarters. This is not the same as summing</w:t>
      </w:r>
    </w:p>
    <w:p>
      <w:pPr>
        <w:spacing w:before="2"/>
        <w:ind w:left="597" w:right="0" w:firstLine="0"/>
        <w:jc w:val="left"/>
        <w:rPr>
          <w:sz w:val="16"/>
        </w:rPr>
      </w:pPr>
      <w:r>
        <w:rPr>
          <w:sz w:val="16"/>
        </w:rPr>
        <w:t>the Average Paid FTE for each entity due to machinery-of-government changes.</w:t>
      </w:r>
    </w:p>
    <w:p>
      <w:pPr>
        <w:spacing w:after="0"/>
        <w:jc w:val="left"/>
        <w:rPr>
          <w:sz w:val="16"/>
        </w:rPr>
        <w:sectPr>
          <w:pgSz w:w="11910" w:h="16850"/>
          <w:pgMar w:header="0" w:footer="373" w:top="1120" w:bottom="640" w:left="680" w:right="660"/>
        </w:sectPr>
      </w:pPr>
    </w:p>
    <w:p>
      <w:pPr>
        <w:pStyle w:val="BodyText"/>
        <w:spacing w:before="42"/>
        <w:ind w:left="597"/>
      </w:pPr>
      <w:r>
        <w:rPr>
          <w:color w:val="933634"/>
        </w:rPr>
        <w:t>Table 3: Agencies that are not subject to an FTE Ceiling</w:t>
      </w:r>
    </w:p>
    <w:p>
      <w:pPr>
        <w:spacing w:line="240" w:lineRule="auto" w:before="11" w:after="1"/>
        <w:rPr>
          <w:sz w:val="22"/>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36"/>
        <w:gridCol w:w="1233"/>
        <w:gridCol w:w="1328"/>
        <w:gridCol w:w="1127"/>
      </w:tblGrid>
      <w:tr>
        <w:trPr>
          <w:trHeight w:val="488" w:hRule="atLeast"/>
        </w:trPr>
        <w:tc>
          <w:tcPr>
            <w:tcW w:w="5936" w:type="dxa"/>
            <w:tcBorders>
              <w:top w:val="single" w:sz="8" w:space="0" w:color="4F81BC"/>
              <w:bottom w:val="single" w:sz="8" w:space="0" w:color="4F81BC"/>
            </w:tcBorders>
          </w:tcPr>
          <w:p>
            <w:pPr>
              <w:pStyle w:val="TableParagraph"/>
              <w:spacing w:before="0"/>
              <w:jc w:val="left"/>
              <w:rPr>
                <w:rFonts w:ascii="Times New Roman"/>
                <w:sz w:val="18"/>
              </w:rPr>
            </w:pPr>
          </w:p>
        </w:tc>
        <w:tc>
          <w:tcPr>
            <w:tcW w:w="1233" w:type="dxa"/>
            <w:tcBorders>
              <w:top w:val="single" w:sz="8" w:space="0" w:color="4F81BC"/>
              <w:bottom w:val="single" w:sz="8" w:space="0" w:color="4F81BC"/>
            </w:tcBorders>
          </w:tcPr>
          <w:p>
            <w:pPr>
              <w:pStyle w:val="TableParagraph"/>
              <w:spacing w:line="243" w:lineRule="exact" w:before="1"/>
              <w:ind w:left="115"/>
              <w:jc w:val="left"/>
              <w:rPr>
                <w:b/>
                <w:sz w:val="20"/>
              </w:rPr>
            </w:pPr>
            <w:r>
              <w:rPr>
                <w:b/>
                <w:sz w:val="20"/>
              </w:rPr>
              <w:t>Headcount</w:t>
            </w:r>
          </w:p>
          <w:p>
            <w:pPr>
              <w:pStyle w:val="TableParagraph"/>
              <w:spacing w:line="224" w:lineRule="exact" w:before="0"/>
              <w:ind w:left="163"/>
              <w:jc w:val="left"/>
              <w:rPr>
                <w:b/>
                <w:sz w:val="20"/>
              </w:rPr>
            </w:pPr>
            <w:r>
              <w:rPr>
                <w:b/>
                <w:sz w:val="20"/>
              </w:rPr>
              <w:t>Mar</w:t>
            </w:r>
            <w:r>
              <w:rPr>
                <w:b/>
                <w:spacing w:val="-3"/>
                <w:sz w:val="20"/>
              </w:rPr>
              <w:t> </w:t>
            </w:r>
            <w:r>
              <w:rPr>
                <w:b/>
                <w:sz w:val="20"/>
              </w:rPr>
              <w:t>2012</w:t>
            </w:r>
            <w:r>
              <w:rPr>
                <w:b/>
                <w:sz w:val="20"/>
                <w:vertAlign w:val="superscript"/>
              </w:rPr>
              <w:t>2</w:t>
            </w:r>
          </w:p>
        </w:tc>
        <w:tc>
          <w:tcPr>
            <w:tcW w:w="1328" w:type="dxa"/>
            <w:tcBorders>
              <w:top w:val="single" w:sz="8" w:space="0" w:color="4F81BC"/>
              <w:bottom w:val="single" w:sz="8" w:space="0" w:color="4F81BC"/>
            </w:tcBorders>
          </w:tcPr>
          <w:p>
            <w:pPr>
              <w:pStyle w:val="TableParagraph"/>
              <w:spacing w:line="243" w:lineRule="exact" w:before="1"/>
              <w:ind w:left="375"/>
              <w:jc w:val="left"/>
              <w:rPr>
                <w:b/>
                <w:sz w:val="20"/>
              </w:rPr>
            </w:pPr>
            <w:r>
              <w:rPr>
                <w:b/>
                <w:sz w:val="20"/>
              </w:rPr>
              <w:t>Paid</w:t>
            </w:r>
            <w:r>
              <w:rPr>
                <w:b/>
                <w:spacing w:val="-5"/>
                <w:sz w:val="20"/>
              </w:rPr>
              <w:t> </w:t>
            </w:r>
            <w:r>
              <w:rPr>
                <w:b/>
                <w:sz w:val="20"/>
              </w:rPr>
              <w:t>FTE</w:t>
            </w:r>
          </w:p>
          <w:p>
            <w:pPr>
              <w:pStyle w:val="TableParagraph"/>
              <w:spacing w:line="224" w:lineRule="exact" w:before="0"/>
              <w:ind w:left="207"/>
              <w:jc w:val="left"/>
              <w:rPr>
                <w:b/>
                <w:sz w:val="20"/>
              </w:rPr>
            </w:pPr>
            <w:r>
              <w:rPr>
                <w:b/>
                <w:sz w:val="20"/>
              </w:rPr>
              <w:t>Mar</w:t>
            </w:r>
            <w:r>
              <w:rPr>
                <w:b/>
                <w:spacing w:val="-3"/>
                <w:sz w:val="20"/>
              </w:rPr>
              <w:t> </w:t>
            </w:r>
            <w:r>
              <w:rPr>
                <w:b/>
                <w:sz w:val="20"/>
              </w:rPr>
              <w:t>2012</w:t>
            </w:r>
            <w:r>
              <w:rPr>
                <w:b/>
                <w:sz w:val="20"/>
                <w:vertAlign w:val="superscript"/>
              </w:rPr>
              <w:t>3</w:t>
            </w:r>
          </w:p>
        </w:tc>
        <w:tc>
          <w:tcPr>
            <w:tcW w:w="1127" w:type="dxa"/>
            <w:tcBorders>
              <w:top w:val="single" w:sz="8" w:space="0" w:color="4F81BC"/>
              <w:bottom w:val="single" w:sz="8" w:space="0" w:color="4F81BC"/>
            </w:tcBorders>
          </w:tcPr>
          <w:p>
            <w:pPr>
              <w:pStyle w:val="TableParagraph"/>
              <w:spacing w:line="243" w:lineRule="exact" w:before="1"/>
              <w:ind w:left="339"/>
              <w:jc w:val="left"/>
              <w:rPr>
                <w:b/>
                <w:sz w:val="20"/>
              </w:rPr>
            </w:pPr>
            <w:r>
              <w:rPr>
                <w:b/>
                <w:sz w:val="20"/>
              </w:rPr>
              <w:t>Average</w:t>
            </w:r>
          </w:p>
          <w:p>
            <w:pPr>
              <w:pStyle w:val="TableParagraph"/>
              <w:spacing w:line="224" w:lineRule="exact" w:before="0"/>
              <w:ind w:left="257"/>
              <w:jc w:val="left"/>
              <w:rPr>
                <w:b/>
                <w:sz w:val="20"/>
              </w:rPr>
            </w:pPr>
            <w:r>
              <w:rPr>
                <w:b/>
                <w:sz w:val="20"/>
              </w:rPr>
              <w:t>Paid</w:t>
            </w:r>
            <w:r>
              <w:rPr>
                <w:b/>
                <w:spacing w:val="-6"/>
                <w:sz w:val="20"/>
              </w:rPr>
              <w:t> </w:t>
            </w:r>
            <w:r>
              <w:rPr>
                <w:b/>
                <w:sz w:val="20"/>
              </w:rPr>
              <w:t>FTE</w:t>
            </w:r>
            <w:r>
              <w:rPr>
                <w:b/>
                <w:sz w:val="20"/>
                <w:vertAlign w:val="superscript"/>
              </w:rPr>
              <w:t>4</w:t>
            </w:r>
          </w:p>
        </w:tc>
      </w:tr>
      <w:tr>
        <w:trPr>
          <w:trHeight w:val="316" w:hRule="atLeast"/>
        </w:trPr>
        <w:tc>
          <w:tcPr>
            <w:tcW w:w="5936" w:type="dxa"/>
            <w:tcBorders>
              <w:top w:val="single" w:sz="8" w:space="0" w:color="4F81BC"/>
            </w:tcBorders>
            <w:shd w:val="clear" w:color="auto" w:fill="D2DFED"/>
          </w:tcPr>
          <w:p>
            <w:pPr>
              <w:pStyle w:val="TableParagraph"/>
              <w:spacing w:before="34"/>
              <w:ind w:left="122"/>
              <w:jc w:val="left"/>
              <w:rPr>
                <w:b/>
                <w:sz w:val="20"/>
              </w:rPr>
            </w:pPr>
            <w:r>
              <w:rPr>
                <w:b/>
                <w:sz w:val="20"/>
              </w:rPr>
              <w:t>Electricity Networks Corporation (Western Power)</w:t>
            </w:r>
          </w:p>
        </w:tc>
        <w:tc>
          <w:tcPr>
            <w:tcW w:w="1233" w:type="dxa"/>
            <w:tcBorders>
              <w:top w:val="single" w:sz="8" w:space="0" w:color="4F81BC"/>
            </w:tcBorders>
            <w:shd w:val="clear" w:color="auto" w:fill="D2DFED"/>
          </w:tcPr>
          <w:p>
            <w:pPr>
              <w:pStyle w:val="TableParagraph"/>
              <w:spacing w:before="34"/>
              <w:ind w:right="207"/>
              <w:rPr>
                <w:sz w:val="20"/>
              </w:rPr>
            </w:pPr>
            <w:r>
              <w:rPr>
                <w:w w:val="95"/>
                <w:sz w:val="20"/>
              </w:rPr>
              <w:t>3201</w:t>
            </w:r>
          </w:p>
        </w:tc>
        <w:tc>
          <w:tcPr>
            <w:tcW w:w="1328" w:type="dxa"/>
            <w:tcBorders>
              <w:top w:val="single" w:sz="8" w:space="0" w:color="4F81BC"/>
            </w:tcBorders>
            <w:shd w:val="clear" w:color="auto" w:fill="D2DFED"/>
          </w:tcPr>
          <w:p>
            <w:pPr>
              <w:pStyle w:val="TableParagraph"/>
              <w:spacing w:before="34"/>
              <w:ind w:right="259"/>
              <w:rPr>
                <w:sz w:val="20"/>
              </w:rPr>
            </w:pPr>
            <w:r>
              <w:rPr>
                <w:w w:val="95"/>
                <w:sz w:val="20"/>
              </w:rPr>
              <w:t>3152</w:t>
            </w:r>
          </w:p>
        </w:tc>
        <w:tc>
          <w:tcPr>
            <w:tcW w:w="1127" w:type="dxa"/>
            <w:tcBorders>
              <w:top w:val="single" w:sz="8" w:space="0" w:color="4F81BC"/>
            </w:tcBorders>
            <w:shd w:val="clear" w:color="auto" w:fill="D2DFED"/>
          </w:tcPr>
          <w:p>
            <w:pPr>
              <w:pStyle w:val="TableParagraph"/>
              <w:spacing w:before="34"/>
              <w:ind w:right="108"/>
              <w:rPr>
                <w:sz w:val="20"/>
              </w:rPr>
            </w:pPr>
            <w:r>
              <w:rPr>
                <w:w w:val="95"/>
                <w:sz w:val="20"/>
              </w:rPr>
              <w:t>3027</w:t>
            </w:r>
          </w:p>
        </w:tc>
      </w:tr>
      <w:tr>
        <w:trPr>
          <w:trHeight w:val="300" w:hRule="atLeast"/>
        </w:trPr>
        <w:tc>
          <w:tcPr>
            <w:tcW w:w="5936" w:type="dxa"/>
          </w:tcPr>
          <w:p>
            <w:pPr>
              <w:pStyle w:val="TableParagraph"/>
              <w:ind w:left="122"/>
              <w:jc w:val="left"/>
              <w:rPr>
                <w:b/>
                <w:sz w:val="20"/>
              </w:rPr>
            </w:pPr>
            <w:r>
              <w:rPr>
                <w:b/>
                <w:sz w:val="20"/>
              </w:rPr>
              <w:t>Water Corporation</w:t>
            </w:r>
          </w:p>
        </w:tc>
        <w:tc>
          <w:tcPr>
            <w:tcW w:w="1233" w:type="dxa"/>
          </w:tcPr>
          <w:p>
            <w:pPr>
              <w:pStyle w:val="TableParagraph"/>
              <w:ind w:right="207"/>
              <w:rPr>
                <w:sz w:val="20"/>
              </w:rPr>
            </w:pPr>
            <w:r>
              <w:rPr>
                <w:w w:val="95"/>
                <w:sz w:val="20"/>
              </w:rPr>
              <w:t>3036</w:t>
            </w:r>
          </w:p>
        </w:tc>
        <w:tc>
          <w:tcPr>
            <w:tcW w:w="1328" w:type="dxa"/>
          </w:tcPr>
          <w:p>
            <w:pPr>
              <w:pStyle w:val="TableParagraph"/>
              <w:ind w:right="259"/>
              <w:rPr>
                <w:sz w:val="20"/>
              </w:rPr>
            </w:pPr>
            <w:r>
              <w:rPr>
                <w:w w:val="95"/>
                <w:sz w:val="20"/>
              </w:rPr>
              <w:t>2890</w:t>
            </w:r>
          </w:p>
        </w:tc>
        <w:tc>
          <w:tcPr>
            <w:tcW w:w="1127" w:type="dxa"/>
          </w:tcPr>
          <w:p>
            <w:pPr>
              <w:pStyle w:val="TableParagraph"/>
              <w:ind w:right="108"/>
              <w:rPr>
                <w:sz w:val="20"/>
              </w:rPr>
            </w:pPr>
            <w:r>
              <w:rPr>
                <w:w w:val="95"/>
                <w:sz w:val="20"/>
              </w:rPr>
              <w:t>2875</w:t>
            </w:r>
          </w:p>
        </w:tc>
      </w:tr>
      <w:tr>
        <w:trPr>
          <w:trHeight w:val="300" w:hRule="atLeast"/>
        </w:trPr>
        <w:tc>
          <w:tcPr>
            <w:tcW w:w="5936" w:type="dxa"/>
            <w:shd w:val="clear" w:color="auto" w:fill="D2DFED"/>
          </w:tcPr>
          <w:p>
            <w:pPr>
              <w:pStyle w:val="TableParagraph"/>
              <w:ind w:left="122"/>
              <w:jc w:val="left"/>
              <w:rPr>
                <w:b/>
                <w:sz w:val="20"/>
              </w:rPr>
            </w:pPr>
            <w:r>
              <w:rPr>
                <w:b/>
                <w:sz w:val="20"/>
              </w:rPr>
              <w:t>Public Transport Authority of Western Australia</w:t>
            </w:r>
          </w:p>
        </w:tc>
        <w:tc>
          <w:tcPr>
            <w:tcW w:w="1233" w:type="dxa"/>
            <w:shd w:val="clear" w:color="auto" w:fill="D2DFED"/>
          </w:tcPr>
          <w:p>
            <w:pPr>
              <w:pStyle w:val="TableParagraph"/>
              <w:ind w:right="207"/>
              <w:rPr>
                <w:sz w:val="20"/>
              </w:rPr>
            </w:pPr>
            <w:r>
              <w:rPr>
                <w:w w:val="95"/>
                <w:sz w:val="20"/>
              </w:rPr>
              <w:t>1464</w:t>
            </w:r>
          </w:p>
        </w:tc>
        <w:tc>
          <w:tcPr>
            <w:tcW w:w="1328" w:type="dxa"/>
            <w:shd w:val="clear" w:color="auto" w:fill="D2DFED"/>
          </w:tcPr>
          <w:p>
            <w:pPr>
              <w:pStyle w:val="TableParagraph"/>
              <w:ind w:right="259"/>
              <w:rPr>
                <w:sz w:val="20"/>
              </w:rPr>
            </w:pPr>
            <w:r>
              <w:rPr>
                <w:w w:val="95"/>
                <w:sz w:val="20"/>
              </w:rPr>
              <w:t>1382</w:t>
            </w:r>
          </w:p>
        </w:tc>
        <w:tc>
          <w:tcPr>
            <w:tcW w:w="1127" w:type="dxa"/>
            <w:shd w:val="clear" w:color="auto" w:fill="D2DFED"/>
          </w:tcPr>
          <w:p>
            <w:pPr>
              <w:pStyle w:val="TableParagraph"/>
              <w:ind w:right="108"/>
              <w:rPr>
                <w:sz w:val="20"/>
              </w:rPr>
            </w:pPr>
            <w:r>
              <w:rPr>
                <w:w w:val="95"/>
                <w:sz w:val="20"/>
              </w:rPr>
              <w:t>1408</w:t>
            </w:r>
          </w:p>
        </w:tc>
      </w:tr>
      <w:tr>
        <w:trPr>
          <w:trHeight w:val="300" w:hRule="atLeast"/>
        </w:trPr>
        <w:tc>
          <w:tcPr>
            <w:tcW w:w="5936" w:type="dxa"/>
          </w:tcPr>
          <w:p>
            <w:pPr>
              <w:pStyle w:val="TableParagraph"/>
              <w:ind w:left="122"/>
              <w:jc w:val="left"/>
              <w:rPr>
                <w:b/>
                <w:sz w:val="20"/>
              </w:rPr>
            </w:pPr>
            <w:r>
              <w:rPr>
                <w:b/>
                <w:sz w:val="20"/>
              </w:rPr>
              <w:t>Department of Housing</w:t>
            </w:r>
          </w:p>
        </w:tc>
        <w:tc>
          <w:tcPr>
            <w:tcW w:w="1233" w:type="dxa"/>
          </w:tcPr>
          <w:p>
            <w:pPr>
              <w:pStyle w:val="TableParagraph"/>
              <w:ind w:right="207"/>
              <w:rPr>
                <w:sz w:val="20"/>
              </w:rPr>
            </w:pPr>
            <w:r>
              <w:rPr>
                <w:w w:val="95"/>
                <w:sz w:val="20"/>
              </w:rPr>
              <w:t>1401</w:t>
            </w:r>
          </w:p>
        </w:tc>
        <w:tc>
          <w:tcPr>
            <w:tcW w:w="1328" w:type="dxa"/>
          </w:tcPr>
          <w:p>
            <w:pPr>
              <w:pStyle w:val="TableParagraph"/>
              <w:ind w:right="259"/>
              <w:rPr>
                <w:sz w:val="20"/>
              </w:rPr>
            </w:pPr>
            <w:r>
              <w:rPr>
                <w:w w:val="95"/>
                <w:sz w:val="20"/>
              </w:rPr>
              <w:t>1260</w:t>
            </w:r>
          </w:p>
        </w:tc>
        <w:tc>
          <w:tcPr>
            <w:tcW w:w="1127" w:type="dxa"/>
          </w:tcPr>
          <w:p>
            <w:pPr>
              <w:pStyle w:val="TableParagraph"/>
              <w:ind w:right="108"/>
              <w:rPr>
                <w:sz w:val="20"/>
              </w:rPr>
            </w:pPr>
            <w:r>
              <w:rPr>
                <w:w w:val="95"/>
                <w:sz w:val="20"/>
              </w:rPr>
              <w:t>1236</w:t>
            </w:r>
          </w:p>
        </w:tc>
      </w:tr>
      <w:tr>
        <w:trPr>
          <w:trHeight w:val="300" w:hRule="atLeast"/>
        </w:trPr>
        <w:tc>
          <w:tcPr>
            <w:tcW w:w="5936" w:type="dxa"/>
            <w:shd w:val="clear" w:color="auto" w:fill="D2DFED"/>
          </w:tcPr>
          <w:p>
            <w:pPr>
              <w:pStyle w:val="TableParagraph"/>
              <w:ind w:left="122"/>
              <w:jc w:val="left"/>
              <w:rPr>
                <w:b/>
                <w:sz w:val="20"/>
              </w:rPr>
            </w:pPr>
            <w:r>
              <w:rPr>
                <w:b/>
                <w:sz w:val="20"/>
              </w:rPr>
              <w:t>Electricity Generation Corporation (Verve Energy)</w:t>
            </w:r>
          </w:p>
        </w:tc>
        <w:tc>
          <w:tcPr>
            <w:tcW w:w="1233" w:type="dxa"/>
            <w:shd w:val="clear" w:color="auto" w:fill="D2DFED"/>
          </w:tcPr>
          <w:p>
            <w:pPr>
              <w:pStyle w:val="TableParagraph"/>
              <w:ind w:right="207"/>
              <w:rPr>
                <w:sz w:val="20"/>
              </w:rPr>
            </w:pPr>
            <w:r>
              <w:rPr>
                <w:w w:val="95"/>
                <w:sz w:val="20"/>
              </w:rPr>
              <w:t>597</w:t>
            </w:r>
          </w:p>
        </w:tc>
        <w:tc>
          <w:tcPr>
            <w:tcW w:w="1328" w:type="dxa"/>
            <w:shd w:val="clear" w:color="auto" w:fill="D2DFED"/>
          </w:tcPr>
          <w:p>
            <w:pPr>
              <w:pStyle w:val="TableParagraph"/>
              <w:ind w:right="259"/>
              <w:rPr>
                <w:sz w:val="20"/>
              </w:rPr>
            </w:pPr>
            <w:r>
              <w:rPr>
                <w:w w:val="95"/>
                <w:sz w:val="20"/>
              </w:rPr>
              <w:t>577</w:t>
            </w:r>
          </w:p>
        </w:tc>
        <w:tc>
          <w:tcPr>
            <w:tcW w:w="1127" w:type="dxa"/>
            <w:shd w:val="clear" w:color="auto" w:fill="D2DFED"/>
          </w:tcPr>
          <w:p>
            <w:pPr>
              <w:pStyle w:val="TableParagraph"/>
              <w:ind w:right="108"/>
              <w:rPr>
                <w:sz w:val="20"/>
              </w:rPr>
            </w:pPr>
            <w:r>
              <w:rPr>
                <w:w w:val="95"/>
                <w:sz w:val="20"/>
              </w:rPr>
              <w:t>588</w:t>
            </w:r>
          </w:p>
        </w:tc>
      </w:tr>
      <w:tr>
        <w:trPr>
          <w:trHeight w:val="300" w:hRule="atLeast"/>
        </w:trPr>
        <w:tc>
          <w:tcPr>
            <w:tcW w:w="5936" w:type="dxa"/>
          </w:tcPr>
          <w:p>
            <w:pPr>
              <w:pStyle w:val="TableParagraph"/>
              <w:ind w:left="122"/>
              <w:jc w:val="left"/>
              <w:rPr>
                <w:b/>
                <w:sz w:val="20"/>
              </w:rPr>
            </w:pPr>
            <w:r>
              <w:rPr>
                <w:b/>
                <w:sz w:val="20"/>
              </w:rPr>
              <w:t>Racing and Wagering WA</w:t>
            </w:r>
          </w:p>
        </w:tc>
        <w:tc>
          <w:tcPr>
            <w:tcW w:w="1233" w:type="dxa"/>
          </w:tcPr>
          <w:p>
            <w:pPr>
              <w:pStyle w:val="TableParagraph"/>
              <w:ind w:right="207"/>
              <w:rPr>
                <w:sz w:val="20"/>
              </w:rPr>
            </w:pPr>
            <w:r>
              <w:rPr>
                <w:w w:val="95"/>
                <w:sz w:val="20"/>
              </w:rPr>
              <w:t>475</w:t>
            </w:r>
          </w:p>
        </w:tc>
        <w:tc>
          <w:tcPr>
            <w:tcW w:w="1328" w:type="dxa"/>
          </w:tcPr>
          <w:p>
            <w:pPr>
              <w:pStyle w:val="TableParagraph"/>
              <w:ind w:right="259"/>
              <w:rPr>
                <w:sz w:val="20"/>
              </w:rPr>
            </w:pPr>
            <w:r>
              <w:rPr>
                <w:w w:val="95"/>
                <w:sz w:val="20"/>
              </w:rPr>
              <w:t>351</w:t>
            </w:r>
          </w:p>
        </w:tc>
        <w:tc>
          <w:tcPr>
            <w:tcW w:w="1127" w:type="dxa"/>
          </w:tcPr>
          <w:p>
            <w:pPr>
              <w:pStyle w:val="TableParagraph"/>
              <w:ind w:right="108"/>
              <w:rPr>
                <w:sz w:val="20"/>
              </w:rPr>
            </w:pPr>
            <w:r>
              <w:rPr>
                <w:w w:val="95"/>
                <w:sz w:val="20"/>
              </w:rPr>
              <w:t>355</w:t>
            </w:r>
          </w:p>
        </w:tc>
      </w:tr>
      <w:tr>
        <w:trPr>
          <w:trHeight w:val="300" w:hRule="atLeast"/>
        </w:trPr>
        <w:tc>
          <w:tcPr>
            <w:tcW w:w="5936" w:type="dxa"/>
            <w:shd w:val="clear" w:color="auto" w:fill="D2DFED"/>
          </w:tcPr>
          <w:p>
            <w:pPr>
              <w:pStyle w:val="TableParagraph"/>
              <w:ind w:left="122"/>
              <w:jc w:val="left"/>
              <w:rPr>
                <w:b/>
                <w:sz w:val="20"/>
              </w:rPr>
            </w:pPr>
            <w:r>
              <w:rPr>
                <w:b/>
                <w:sz w:val="20"/>
              </w:rPr>
              <w:t>Regional Power Corporation (Horizon Power)</w:t>
            </w:r>
          </w:p>
        </w:tc>
        <w:tc>
          <w:tcPr>
            <w:tcW w:w="1233" w:type="dxa"/>
            <w:shd w:val="clear" w:color="auto" w:fill="D2DFED"/>
          </w:tcPr>
          <w:p>
            <w:pPr>
              <w:pStyle w:val="TableParagraph"/>
              <w:ind w:right="207"/>
              <w:rPr>
                <w:sz w:val="20"/>
              </w:rPr>
            </w:pPr>
            <w:r>
              <w:rPr>
                <w:w w:val="95"/>
                <w:sz w:val="20"/>
              </w:rPr>
              <w:t>470</w:t>
            </w:r>
          </w:p>
        </w:tc>
        <w:tc>
          <w:tcPr>
            <w:tcW w:w="1328" w:type="dxa"/>
            <w:shd w:val="clear" w:color="auto" w:fill="D2DFED"/>
          </w:tcPr>
          <w:p>
            <w:pPr>
              <w:pStyle w:val="TableParagraph"/>
              <w:ind w:right="259"/>
              <w:rPr>
                <w:sz w:val="20"/>
              </w:rPr>
            </w:pPr>
            <w:r>
              <w:rPr>
                <w:w w:val="95"/>
                <w:sz w:val="20"/>
              </w:rPr>
              <w:t>533</w:t>
            </w:r>
          </w:p>
        </w:tc>
        <w:tc>
          <w:tcPr>
            <w:tcW w:w="1127" w:type="dxa"/>
            <w:shd w:val="clear" w:color="auto" w:fill="D2DFED"/>
          </w:tcPr>
          <w:p>
            <w:pPr>
              <w:pStyle w:val="TableParagraph"/>
              <w:ind w:right="108"/>
              <w:rPr>
                <w:sz w:val="20"/>
              </w:rPr>
            </w:pPr>
            <w:r>
              <w:rPr>
                <w:w w:val="95"/>
                <w:sz w:val="20"/>
              </w:rPr>
              <w:t>451</w:t>
            </w:r>
          </w:p>
        </w:tc>
      </w:tr>
      <w:tr>
        <w:trPr>
          <w:trHeight w:val="300" w:hRule="atLeast"/>
        </w:trPr>
        <w:tc>
          <w:tcPr>
            <w:tcW w:w="5936" w:type="dxa"/>
          </w:tcPr>
          <w:p>
            <w:pPr>
              <w:pStyle w:val="TableParagraph"/>
              <w:ind w:left="122"/>
              <w:jc w:val="left"/>
              <w:rPr>
                <w:b/>
                <w:sz w:val="20"/>
              </w:rPr>
            </w:pPr>
            <w:r>
              <w:rPr>
                <w:b/>
                <w:sz w:val="20"/>
              </w:rPr>
              <w:t>Electricity Retail Corporation (Synergy)</w:t>
            </w:r>
          </w:p>
        </w:tc>
        <w:tc>
          <w:tcPr>
            <w:tcW w:w="1233" w:type="dxa"/>
          </w:tcPr>
          <w:p>
            <w:pPr>
              <w:pStyle w:val="TableParagraph"/>
              <w:ind w:right="207"/>
              <w:rPr>
                <w:sz w:val="20"/>
              </w:rPr>
            </w:pPr>
            <w:r>
              <w:rPr>
                <w:w w:val="95"/>
                <w:sz w:val="20"/>
              </w:rPr>
              <w:t>409</w:t>
            </w:r>
          </w:p>
        </w:tc>
        <w:tc>
          <w:tcPr>
            <w:tcW w:w="1328" w:type="dxa"/>
          </w:tcPr>
          <w:p>
            <w:pPr>
              <w:pStyle w:val="TableParagraph"/>
              <w:ind w:right="259"/>
              <w:rPr>
                <w:sz w:val="20"/>
              </w:rPr>
            </w:pPr>
            <w:r>
              <w:rPr>
                <w:w w:val="95"/>
                <w:sz w:val="20"/>
              </w:rPr>
              <w:t>389</w:t>
            </w:r>
          </w:p>
        </w:tc>
        <w:tc>
          <w:tcPr>
            <w:tcW w:w="1127" w:type="dxa"/>
          </w:tcPr>
          <w:p>
            <w:pPr>
              <w:pStyle w:val="TableParagraph"/>
              <w:ind w:right="108"/>
              <w:rPr>
                <w:sz w:val="20"/>
              </w:rPr>
            </w:pPr>
            <w:r>
              <w:rPr>
                <w:w w:val="95"/>
                <w:sz w:val="20"/>
              </w:rPr>
              <w:t>378</w:t>
            </w:r>
          </w:p>
        </w:tc>
      </w:tr>
      <w:tr>
        <w:trPr>
          <w:trHeight w:val="300" w:hRule="atLeast"/>
        </w:trPr>
        <w:tc>
          <w:tcPr>
            <w:tcW w:w="5936" w:type="dxa"/>
            <w:shd w:val="clear" w:color="auto" w:fill="D2DFED"/>
          </w:tcPr>
          <w:p>
            <w:pPr>
              <w:pStyle w:val="TableParagraph"/>
              <w:spacing w:before="26"/>
              <w:ind w:left="122"/>
              <w:jc w:val="left"/>
              <w:rPr>
                <w:b/>
                <w:sz w:val="20"/>
              </w:rPr>
            </w:pPr>
            <w:r>
              <w:rPr>
                <w:b/>
                <w:sz w:val="20"/>
              </w:rPr>
              <w:t>Insurance Commission of Western Australia</w:t>
            </w:r>
          </w:p>
        </w:tc>
        <w:tc>
          <w:tcPr>
            <w:tcW w:w="1233" w:type="dxa"/>
            <w:shd w:val="clear" w:color="auto" w:fill="D2DFED"/>
          </w:tcPr>
          <w:p>
            <w:pPr>
              <w:pStyle w:val="TableParagraph"/>
              <w:spacing w:before="26"/>
              <w:ind w:right="207"/>
              <w:rPr>
                <w:sz w:val="20"/>
              </w:rPr>
            </w:pPr>
            <w:r>
              <w:rPr>
                <w:w w:val="95"/>
                <w:sz w:val="20"/>
              </w:rPr>
              <w:t>372</w:t>
            </w:r>
          </w:p>
        </w:tc>
        <w:tc>
          <w:tcPr>
            <w:tcW w:w="1328" w:type="dxa"/>
            <w:shd w:val="clear" w:color="auto" w:fill="D2DFED"/>
          </w:tcPr>
          <w:p>
            <w:pPr>
              <w:pStyle w:val="TableParagraph"/>
              <w:spacing w:before="26"/>
              <w:ind w:right="259"/>
              <w:rPr>
                <w:sz w:val="20"/>
              </w:rPr>
            </w:pPr>
            <w:r>
              <w:rPr>
                <w:w w:val="95"/>
                <w:sz w:val="20"/>
              </w:rPr>
              <w:t>340</w:t>
            </w:r>
          </w:p>
        </w:tc>
        <w:tc>
          <w:tcPr>
            <w:tcW w:w="1127" w:type="dxa"/>
            <w:shd w:val="clear" w:color="auto" w:fill="D2DFED"/>
          </w:tcPr>
          <w:p>
            <w:pPr>
              <w:pStyle w:val="TableParagraph"/>
              <w:spacing w:before="26"/>
              <w:ind w:right="108"/>
              <w:rPr>
                <w:sz w:val="20"/>
              </w:rPr>
            </w:pPr>
            <w:r>
              <w:rPr>
                <w:w w:val="95"/>
                <w:sz w:val="20"/>
              </w:rPr>
              <w:t>343</w:t>
            </w:r>
          </w:p>
        </w:tc>
      </w:tr>
      <w:tr>
        <w:trPr>
          <w:trHeight w:val="300" w:hRule="atLeast"/>
        </w:trPr>
        <w:tc>
          <w:tcPr>
            <w:tcW w:w="5936" w:type="dxa"/>
          </w:tcPr>
          <w:p>
            <w:pPr>
              <w:pStyle w:val="TableParagraph"/>
              <w:ind w:left="122"/>
              <w:jc w:val="left"/>
              <w:rPr>
                <w:b/>
                <w:sz w:val="20"/>
              </w:rPr>
            </w:pPr>
            <w:r>
              <w:rPr>
                <w:b/>
                <w:sz w:val="20"/>
              </w:rPr>
              <w:t>Gold Corporation</w:t>
            </w:r>
          </w:p>
        </w:tc>
        <w:tc>
          <w:tcPr>
            <w:tcW w:w="1233" w:type="dxa"/>
          </w:tcPr>
          <w:p>
            <w:pPr>
              <w:pStyle w:val="TableParagraph"/>
              <w:ind w:right="207"/>
              <w:rPr>
                <w:sz w:val="20"/>
              </w:rPr>
            </w:pPr>
            <w:r>
              <w:rPr>
                <w:w w:val="95"/>
                <w:sz w:val="20"/>
              </w:rPr>
              <w:t>366</w:t>
            </w:r>
          </w:p>
        </w:tc>
        <w:tc>
          <w:tcPr>
            <w:tcW w:w="1328" w:type="dxa"/>
          </w:tcPr>
          <w:p>
            <w:pPr>
              <w:pStyle w:val="TableParagraph"/>
              <w:ind w:right="259"/>
              <w:rPr>
                <w:sz w:val="20"/>
              </w:rPr>
            </w:pPr>
            <w:r>
              <w:rPr>
                <w:w w:val="95"/>
                <w:sz w:val="20"/>
              </w:rPr>
              <w:t>355</w:t>
            </w:r>
          </w:p>
        </w:tc>
        <w:tc>
          <w:tcPr>
            <w:tcW w:w="1127" w:type="dxa"/>
          </w:tcPr>
          <w:p>
            <w:pPr>
              <w:pStyle w:val="TableParagraph"/>
              <w:ind w:right="108"/>
              <w:rPr>
                <w:sz w:val="20"/>
              </w:rPr>
            </w:pPr>
            <w:r>
              <w:rPr>
                <w:w w:val="95"/>
                <w:sz w:val="20"/>
              </w:rPr>
              <w:t>340</w:t>
            </w:r>
          </w:p>
        </w:tc>
      </w:tr>
      <w:tr>
        <w:trPr>
          <w:trHeight w:val="300" w:hRule="atLeast"/>
        </w:trPr>
        <w:tc>
          <w:tcPr>
            <w:tcW w:w="5936" w:type="dxa"/>
            <w:shd w:val="clear" w:color="auto" w:fill="D2DFED"/>
          </w:tcPr>
          <w:p>
            <w:pPr>
              <w:pStyle w:val="TableParagraph"/>
              <w:ind w:left="122"/>
              <w:jc w:val="left"/>
              <w:rPr>
                <w:b/>
                <w:sz w:val="20"/>
              </w:rPr>
            </w:pPr>
            <w:r>
              <w:rPr>
                <w:b/>
                <w:sz w:val="20"/>
              </w:rPr>
              <w:t>Legal Aid Commission of Western Australia</w:t>
            </w:r>
          </w:p>
        </w:tc>
        <w:tc>
          <w:tcPr>
            <w:tcW w:w="1233" w:type="dxa"/>
            <w:shd w:val="clear" w:color="auto" w:fill="D2DFED"/>
          </w:tcPr>
          <w:p>
            <w:pPr>
              <w:pStyle w:val="TableParagraph"/>
              <w:ind w:right="207"/>
              <w:rPr>
                <w:sz w:val="20"/>
              </w:rPr>
            </w:pPr>
            <w:r>
              <w:rPr>
                <w:w w:val="95"/>
                <w:sz w:val="20"/>
              </w:rPr>
              <w:t>345</w:t>
            </w:r>
          </w:p>
        </w:tc>
        <w:tc>
          <w:tcPr>
            <w:tcW w:w="1328" w:type="dxa"/>
            <w:shd w:val="clear" w:color="auto" w:fill="D2DFED"/>
          </w:tcPr>
          <w:p>
            <w:pPr>
              <w:pStyle w:val="TableParagraph"/>
              <w:ind w:right="259"/>
              <w:rPr>
                <w:sz w:val="20"/>
              </w:rPr>
            </w:pPr>
            <w:r>
              <w:rPr>
                <w:w w:val="95"/>
                <w:sz w:val="20"/>
              </w:rPr>
              <w:t>306</w:t>
            </w:r>
          </w:p>
        </w:tc>
        <w:tc>
          <w:tcPr>
            <w:tcW w:w="1127" w:type="dxa"/>
            <w:shd w:val="clear" w:color="auto" w:fill="D2DFED"/>
          </w:tcPr>
          <w:p>
            <w:pPr>
              <w:pStyle w:val="TableParagraph"/>
              <w:ind w:right="108"/>
              <w:rPr>
                <w:sz w:val="20"/>
              </w:rPr>
            </w:pPr>
            <w:r>
              <w:rPr>
                <w:w w:val="95"/>
                <w:sz w:val="20"/>
              </w:rPr>
              <w:t>298</w:t>
            </w:r>
          </w:p>
        </w:tc>
      </w:tr>
      <w:tr>
        <w:trPr>
          <w:trHeight w:val="300" w:hRule="atLeast"/>
        </w:trPr>
        <w:tc>
          <w:tcPr>
            <w:tcW w:w="5936" w:type="dxa"/>
          </w:tcPr>
          <w:p>
            <w:pPr>
              <w:pStyle w:val="TableParagraph"/>
              <w:ind w:left="122"/>
              <w:jc w:val="left"/>
              <w:rPr>
                <w:b/>
                <w:sz w:val="20"/>
              </w:rPr>
            </w:pPr>
            <w:r>
              <w:rPr>
                <w:b/>
                <w:sz w:val="20"/>
              </w:rPr>
              <w:t>Fremantle Port Authority</w:t>
            </w:r>
          </w:p>
        </w:tc>
        <w:tc>
          <w:tcPr>
            <w:tcW w:w="1233" w:type="dxa"/>
          </w:tcPr>
          <w:p>
            <w:pPr>
              <w:pStyle w:val="TableParagraph"/>
              <w:ind w:right="207"/>
              <w:rPr>
                <w:sz w:val="20"/>
              </w:rPr>
            </w:pPr>
            <w:r>
              <w:rPr>
                <w:w w:val="95"/>
                <w:sz w:val="20"/>
              </w:rPr>
              <w:t>340</w:t>
            </w:r>
          </w:p>
        </w:tc>
        <w:tc>
          <w:tcPr>
            <w:tcW w:w="1328" w:type="dxa"/>
          </w:tcPr>
          <w:p>
            <w:pPr>
              <w:pStyle w:val="TableParagraph"/>
              <w:ind w:right="259"/>
              <w:rPr>
                <w:sz w:val="20"/>
              </w:rPr>
            </w:pPr>
            <w:r>
              <w:rPr>
                <w:w w:val="95"/>
                <w:sz w:val="20"/>
              </w:rPr>
              <w:t>328</w:t>
            </w:r>
          </w:p>
        </w:tc>
        <w:tc>
          <w:tcPr>
            <w:tcW w:w="1127" w:type="dxa"/>
          </w:tcPr>
          <w:p>
            <w:pPr>
              <w:pStyle w:val="TableParagraph"/>
              <w:ind w:right="108"/>
              <w:rPr>
                <w:sz w:val="20"/>
              </w:rPr>
            </w:pPr>
            <w:r>
              <w:rPr>
                <w:w w:val="95"/>
                <w:sz w:val="20"/>
              </w:rPr>
              <w:t>321</w:t>
            </w:r>
          </w:p>
        </w:tc>
      </w:tr>
      <w:tr>
        <w:trPr>
          <w:trHeight w:val="300" w:hRule="atLeast"/>
        </w:trPr>
        <w:tc>
          <w:tcPr>
            <w:tcW w:w="5936" w:type="dxa"/>
            <w:shd w:val="clear" w:color="auto" w:fill="D2DFED"/>
          </w:tcPr>
          <w:p>
            <w:pPr>
              <w:pStyle w:val="TableParagraph"/>
              <w:ind w:left="122"/>
              <w:jc w:val="left"/>
              <w:rPr>
                <w:b/>
                <w:sz w:val="20"/>
              </w:rPr>
            </w:pPr>
            <w:r>
              <w:rPr>
                <w:b/>
                <w:sz w:val="20"/>
              </w:rPr>
              <w:t>Western Australian Land Authority (LandCorp)</w:t>
            </w:r>
          </w:p>
        </w:tc>
        <w:tc>
          <w:tcPr>
            <w:tcW w:w="1233" w:type="dxa"/>
            <w:shd w:val="clear" w:color="auto" w:fill="D2DFED"/>
          </w:tcPr>
          <w:p>
            <w:pPr>
              <w:pStyle w:val="TableParagraph"/>
              <w:ind w:right="207"/>
              <w:rPr>
                <w:sz w:val="20"/>
              </w:rPr>
            </w:pPr>
            <w:r>
              <w:rPr>
                <w:w w:val="95"/>
                <w:sz w:val="20"/>
              </w:rPr>
              <w:t>222</w:t>
            </w:r>
          </w:p>
        </w:tc>
        <w:tc>
          <w:tcPr>
            <w:tcW w:w="1328" w:type="dxa"/>
            <w:shd w:val="clear" w:color="auto" w:fill="D2DFED"/>
          </w:tcPr>
          <w:p>
            <w:pPr>
              <w:pStyle w:val="TableParagraph"/>
              <w:ind w:right="259"/>
              <w:rPr>
                <w:sz w:val="20"/>
              </w:rPr>
            </w:pPr>
            <w:r>
              <w:rPr>
                <w:w w:val="95"/>
                <w:sz w:val="20"/>
              </w:rPr>
              <w:t>214</w:t>
            </w:r>
          </w:p>
        </w:tc>
        <w:tc>
          <w:tcPr>
            <w:tcW w:w="1127" w:type="dxa"/>
            <w:shd w:val="clear" w:color="auto" w:fill="D2DFED"/>
          </w:tcPr>
          <w:p>
            <w:pPr>
              <w:pStyle w:val="TableParagraph"/>
              <w:ind w:right="108"/>
              <w:rPr>
                <w:sz w:val="20"/>
              </w:rPr>
            </w:pPr>
            <w:r>
              <w:rPr>
                <w:w w:val="95"/>
                <w:sz w:val="20"/>
              </w:rPr>
              <w:t>215</w:t>
            </w:r>
          </w:p>
        </w:tc>
      </w:tr>
      <w:tr>
        <w:trPr>
          <w:trHeight w:val="300" w:hRule="atLeast"/>
        </w:trPr>
        <w:tc>
          <w:tcPr>
            <w:tcW w:w="5936" w:type="dxa"/>
          </w:tcPr>
          <w:p>
            <w:pPr>
              <w:pStyle w:val="TableParagraph"/>
              <w:ind w:left="122"/>
              <w:jc w:val="left"/>
              <w:rPr>
                <w:b/>
                <w:sz w:val="20"/>
              </w:rPr>
            </w:pPr>
            <w:r>
              <w:rPr>
                <w:b/>
                <w:sz w:val="20"/>
              </w:rPr>
              <w:t>Government Employees Superannuation Board (GESB)</w:t>
            </w:r>
          </w:p>
        </w:tc>
        <w:tc>
          <w:tcPr>
            <w:tcW w:w="1233" w:type="dxa"/>
          </w:tcPr>
          <w:p>
            <w:pPr>
              <w:pStyle w:val="TableParagraph"/>
              <w:ind w:right="207"/>
              <w:rPr>
                <w:sz w:val="20"/>
              </w:rPr>
            </w:pPr>
            <w:r>
              <w:rPr>
                <w:w w:val="95"/>
                <w:sz w:val="20"/>
              </w:rPr>
              <w:t>215</w:t>
            </w:r>
          </w:p>
        </w:tc>
        <w:tc>
          <w:tcPr>
            <w:tcW w:w="1328" w:type="dxa"/>
          </w:tcPr>
          <w:p>
            <w:pPr>
              <w:pStyle w:val="TableParagraph"/>
              <w:ind w:right="259"/>
              <w:rPr>
                <w:sz w:val="20"/>
              </w:rPr>
            </w:pPr>
            <w:r>
              <w:rPr>
                <w:w w:val="95"/>
                <w:sz w:val="20"/>
              </w:rPr>
              <w:t>204</w:t>
            </w:r>
          </w:p>
        </w:tc>
        <w:tc>
          <w:tcPr>
            <w:tcW w:w="1127" w:type="dxa"/>
          </w:tcPr>
          <w:p>
            <w:pPr>
              <w:pStyle w:val="TableParagraph"/>
              <w:ind w:right="108"/>
              <w:rPr>
                <w:sz w:val="20"/>
              </w:rPr>
            </w:pPr>
            <w:r>
              <w:rPr>
                <w:w w:val="95"/>
                <w:sz w:val="20"/>
              </w:rPr>
              <w:t>211</w:t>
            </w:r>
          </w:p>
        </w:tc>
      </w:tr>
      <w:tr>
        <w:trPr>
          <w:trHeight w:val="300" w:hRule="atLeast"/>
        </w:trPr>
        <w:tc>
          <w:tcPr>
            <w:tcW w:w="5936" w:type="dxa"/>
            <w:shd w:val="clear" w:color="auto" w:fill="D2DFED"/>
          </w:tcPr>
          <w:p>
            <w:pPr>
              <w:pStyle w:val="TableParagraph"/>
              <w:ind w:left="122"/>
              <w:jc w:val="left"/>
              <w:rPr>
                <w:b/>
                <w:sz w:val="20"/>
              </w:rPr>
            </w:pPr>
            <w:r>
              <w:rPr>
                <w:b/>
                <w:sz w:val="20"/>
              </w:rPr>
              <w:t>Lotteries Commission (Lotterywest)</w:t>
            </w:r>
          </w:p>
        </w:tc>
        <w:tc>
          <w:tcPr>
            <w:tcW w:w="1233" w:type="dxa"/>
            <w:shd w:val="clear" w:color="auto" w:fill="D2DFED"/>
          </w:tcPr>
          <w:p>
            <w:pPr>
              <w:pStyle w:val="TableParagraph"/>
              <w:ind w:right="207"/>
              <w:rPr>
                <w:sz w:val="20"/>
              </w:rPr>
            </w:pPr>
            <w:r>
              <w:rPr>
                <w:w w:val="95"/>
                <w:sz w:val="20"/>
              </w:rPr>
              <w:t>193</w:t>
            </w:r>
          </w:p>
        </w:tc>
        <w:tc>
          <w:tcPr>
            <w:tcW w:w="1328" w:type="dxa"/>
            <w:shd w:val="clear" w:color="auto" w:fill="D2DFED"/>
          </w:tcPr>
          <w:p>
            <w:pPr>
              <w:pStyle w:val="TableParagraph"/>
              <w:ind w:right="259"/>
              <w:rPr>
                <w:sz w:val="20"/>
              </w:rPr>
            </w:pPr>
            <w:r>
              <w:rPr>
                <w:w w:val="95"/>
                <w:sz w:val="20"/>
              </w:rPr>
              <w:t>181</w:t>
            </w:r>
          </w:p>
        </w:tc>
        <w:tc>
          <w:tcPr>
            <w:tcW w:w="1127" w:type="dxa"/>
            <w:shd w:val="clear" w:color="auto" w:fill="D2DFED"/>
          </w:tcPr>
          <w:p>
            <w:pPr>
              <w:pStyle w:val="TableParagraph"/>
              <w:ind w:right="108"/>
              <w:rPr>
                <w:sz w:val="20"/>
              </w:rPr>
            </w:pPr>
            <w:r>
              <w:rPr>
                <w:w w:val="95"/>
                <w:sz w:val="20"/>
              </w:rPr>
              <w:t>184</w:t>
            </w:r>
          </w:p>
        </w:tc>
      </w:tr>
      <w:tr>
        <w:trPr>
          <w:trHeight w:val="300" w:hRule="atLeast"/>
        </w:trPr>
        <w:tc>
          <w:tcPr>
            <w:tcW w:w="5936" w:type="dxa"/>
          </w:tcPr>
          <w:p>
            <w:pPr>
              <w:pStyle w:val="TableParagraph"/>
              <w:ind w:left="122"/>
              <w:jc w:val="left"/>
              <w:rPr>
                <w:b/>
                <w:sz w:val="20"/>
              </w:rPr>
            </w:pPr>
            <w:r>
              <w:rPr>
                <w:b/>
                <w:sz w:val="20"/>
              </w:rPr>
              <w:t>WorkCover Western Australia Authority</w:t>
            </w:r>
          </w:p>
        </w:tc>
        <w:tc>
          <w:tcPr>
            <w:tcW w:w="1233" w:type="dxa"/>
          </w:tcPr>
          <w:p>
            <w:pPr>
              <w:pStyle w:val="TableParagraph"/>
              <w:ind w:right="207"/>
              <w:rPr>
                <w:sz w:val="20"/>
              </w:rPr>
            </w:pPr>
            <w:r>
              <w:rPr>
                <w:w w:val="95"/>
                <w:sz w:val="20"/>
              </w:rPr>
              <w:t>154</w:t>
            </w:r>
          </w:p>
        </w:tc>
        <w:tc>
          <w:tcPr>
            <w:tcW w:w="1328" w:type="dxa"/>
          </w:tcPr>
          <w:p>
            <w:pPr>
              <w:pStyle w:val="TableParagraph"/>
              <w:ind w:right="259"/>
              <w:rPr>
                <w:sz w:val="20"/>
              </w:rPr>
            </w:pPr>
            <w:r>
              <w:rPr>
                <w:w w:val="95"/>
                <w:sz w:val="20"/>
              </w:rPr>
              <w:t>143</w:t>
            </w:r>
          </w:p>
        </w:tc>
        <w:tc>
          <w:tcPr>
            <w:tcW w:w="1127" w:type="dxa"/>
          </w:tcPr>
          <w:p>
            <w:pPr>
              <w:pStyle w:val="TableParagraph"/>
              <w:ind w:right="108"/>
              <w:rPr>
                <w:sz w:val="20"/>
              </w:rPr>
            </w:pPr>
            <w:r>
              <w:rPr>
                <w:w w:val="95"/>
                <w:sz w:val="20"/>
              </w:rPr>
              <w:t>146</w:t>
            </w:r>
          </w:p>
        </w:tc>
      </w:tr>
      <w:tr>
        <w:trPr>
          <w:trHeight w:val="300" w:hRule="atLeast"/>
        </w:trPr>
        <w:tc>
          <w:tcPr>
            <w:tcW w:w="5936" w:type="dxa"/>
            <w:shd w:val="clear" w:color="auto" w:fill="D2DFED"/>
          </w:tcPr>
          <w:p>
            <w:pPr>
              <w:pStyle w:val="TableParagraph"/>
              <w:ind w:left="122"/>
              <w:jc w:val="left"/>
              <w:rPr>
                <w:b/>
                <w:sz w:val="20"/>
              </w:rPr>
            </w:pPr>
            <w:r>
              <w:rPr>
                <w:b/>
                <w:sz w:val="20"/>
              </w:rPr>
              <w:t>Forest Products Commission</w:t>
            </w:r>
          </w:p>
        </w:tc>
        <w:tc>
          <w:tcPr>
            <w:tcW w:w="1233" w:type="dxa"/>
            <w:shd w:val="clear" w:color="auto" w:fill="D2DFED"/>
          </w:tcPr>
          <w:p>
            <w:pPr>
              <w:pStyle w:val="TableParagraph"/>
              <w:ind w:right="207"/>
              <w:rPr>
                <w:sz w:val="20"/>
              </w:rPr>
            </w:pPr>
            <w:r>
              <w:rPr>
                <w:w w:val="95"/>
                <w:sz w:val="20"/>
              </w:rPr>
              <w:t>154</w:t>
            </w:r>
          </w:p>
        </w:tc>
        <w:tc>
          <w:tcPr>
            <w:tcW w:w="1328" w:type="dxa"/>
            <w:shd w:val="clear" w:color="auto" w:fill="D2DFED"/>
          </w:tcPr>
          <w:p>
            <w:pPr>
              <w:pStyle w:val="TableParagraph"/>
              <w:ind w:right="259"/>
              <w:rPr>
                <w:sz w:val="20"/>
              </w:rPr>
            </w:pPr>
            <w:r>
              <w:rPr>
                <w:w w:val="95"/>
                <w:sz w:val="20"/>
              </w:rPr>
              <w:t>136</w:t>
            </w:r>
          </w:p>
        </w:tc>
        <w:tc>
          <w:tcPr>
            <w:tcW w:w="1127" w:type="dxa"/>
            <w:shd w:val="clear" w:color="auto" w:fill="D2DFED"/>
          </w:tcPr>
          <w:p>
            <w:pPr>
              <w:pStyle w:val="TableParagraph"/>
              <w:ind w:right="108"/>
              <w:rPr>
                <w:sz w:val="20"/>
              </w:rPr>
            </w:pPr>
            <w:r>
              <w:rPr>
                <w:w w:val="95"/>
                <w:sz w:val="20"/>
              </w:rPr>
              <w:t>148</w:t>
            </w:r>
          </w:p>
        </w:tc>
      </w:tr>
      <w:tr>
        <w:trPr>
          <w:trHeight w:val="300" w:hRule="atLeast"/>
        </w:trPr>
        <w:tc>
          <w:tcPr>
            <w:tcW w:w="5936" w:type="dxa"/>
          </w:tcPr>
          <w:p>
            <w:pPr>
              <w:pStyle w:val="TableParagraph"/>
              <w:ind w:left="122"/>
              <w:jc w:val="left"/>
              <w:rPr>
                <w:b/>
                <w:sz w:val="20"/>
              </w:rPr>
            </w:pPr>
            <w:r>
              <w:rPr>
                <w:b/>
                <w:sz w:val="20"/>
              </w:rPr>
              <w:t>Metropolitan Cemeteries Board</w:t>
            </w:r>
          </w:p>
        </w:tc>
        <w:tc>
          <w:tcPr>
            <w:tcW w:w="1233" w:type="dxa"/>
          </w:tcPr>
          <w:p>
            <w:pPr>
              <w:pStyle w:val="TableParagraph"/>
              <w:ind w:right="207"/>
              <w:rPr>
                <w:sz w:val="20"/>
              </w:rPr>
            </w:pPr>
            <w:r>
              <w:rPr>
                <w:w w:val="95"/>
                <w:sz w:val="20"/>
              </w:rPr>
              <w:t>153</w:t>
            </w:r>
          </w:p>
        </w:tc>
        <w:tc>
          <w:tcPr>
            <w:tcW w:w="1328" w:type="dxa"/>
          </w:tcPr>
          <w:p>
            <w:pPr>
              <w:pStyle w:val="TableParagraph"/>
              <w:ind w:right="259"/>
              <w:rPr>
                <w:sz w:val="20"/>
              </w:rPr>
            </w:pPr>
            <w:r>
              <w:rPr>
                <w:w w:val="95"/>
                <w:sz w:val="20"/>
              </w:rPr>
              <w:t>133</w:t>
            </w:r>
          </w:p>
        </w:tc>
        <w:tc>
          <w:tcPr>
            <w:tcW w:w="1127" w:type="dxa"/>
          </w:tcPr>
          <w:p>
            <w:pPr>
              <w:pStyle w:val="TableParagraph"/>
              <w:ind w:right="108"/>
              <w:rPr>
                <w:sz w:val="20"/>
              </w:rPr>
            </w:pPr>
            <w:r>
              <w:rPr>
                <w:w w:val="95"/>
                <w:sz w:val="20"/>
              </w:rPr>
              <w:t>130</w:t>
            </w:r>
          </w:p>
        </w:tc>
      </w:tr>
      <w:tr>
        <w:trPr>
          <w:trHeight w:val="300" w:hRule="atLeast"/>
        </w:trPr>
        <w:tc>
          <w:tcPr>
            <w:tcW w:w="5936" w:type="dxa"/>
            <w:shd w:val="clear" w:color="auto" w:fill="D2DFED"/>
          </w:tcPr>
          <w:p>
            <w:pPr>
              <w:pStyle w:val="TableParagraph"/>
              <w:ind w:left="122"/>
              <w:jc w:val="left"/>
              <w:rPr>
                <w:b/>
                <w:sz w:val="20"/>
              </w:rPr>
            </w:pPr>
            <w:r>
              <w:rPr>
                <w:b/>
                <w:sz w:val="20"/>
              </w:rPr>
              <w:t>Rottnest Island Authority</w:t>
            </w:r>
          </w:p>
        </w:tc>
        <w:tc>
          <w:tcPr>
            <w:tcW w:w="1233" w:type="dxa"/>
            <w:shd w:val="clear" w:color="auto" w:fill="D2DFED"/>
          </w:tcPr>
          <w:p>
            <w:pPr>
              <w:pStyle w:val="TableParagraph"/>
              <w:ind w:right="207"/>
              <w:rPr>
                <w:sz w:val="20"/>
              </w:rPr>
            </w:pPr>
            <w:r>
              <w:rPr>
                <w:w w:val="95"/>
                <w:sz w:val="20"/>
              </w:rPr>
              <w:t>153</w:t>
            </w:r>
          </w:p>
        </w:tc>
        <w:tc>
          <w:tcPr>
            <w:tcW w:w="1328" w:type="dxa"/>
            <w:shd w:val="clear" w:color="auto" w:fill="D2DFED"/>
          </w:tcPr>
          <w:p>
            <w:pPr>
              <w:pStyle w:val="TableParagraph"/>
              <w:ind w:right="259"/>
              <w:rPr>
                <w:sz w:val="20"/>
              </w:rPr>
            </w:pPr>
            <w:r>
              <w:rPr>
                <w:w w:val="95"/>
                <w:sz w:val="20"/>
              </w:rPr>
              <w:t>122</w:t>
            </w:r>
          </w:p>
        </w:tc>
        <w:tc>
          <w:tcPr>
            <w:tcW w:w="1127" w:type="dxa"/>
            <w:shd w:val="clear" w:color="auto" w:fill="D2DFED"/>
          </w:tcPr>
          <w:p>
            <w:pPr>
              <w:pStyle w:val="TableParagraph"/>
              <w:ind w:right="108"/>
              <w:rPr>
                <w:sz w:val="20"/>
              </w:rPr>
            </w:pPr>
            <w:r>
              <w:rPr>
                <w:w w:val="95"/>
                <w:sz w:val="20"/>
              </w:rPr>
              <w:t>120</w:t>
            </w:r>
          </w:p>
        </w:tc>
      </w:tr>
      <w:tr>
        <w:trPr>
          <w:trHeight w:val="300" w:hRule="atLeast"/>
        </w:trPr>
        <w:tc>
          <w:tcPr>
            <w:tcW w:w="5936" w:type="dxa"/>
          </w:tcPr>
          <w:p>
            <w:pPr>
              <w:pStyle w:val="TableParagraph"/>
              <w:ind w:left="122"/>
              <w:jc w:val="left"/>
              <w:rPr>
                <w:b/>
                <w:sz w:val="20"/>
              </w:rPr>
            </w:pPr>
            <w:r>
              <w:rPr>
                <w:b/>
                <w:sz w:val="20"/>
              </w:rPr>
              <w:t>Esperance Port Authority</w:t>
            </w:r>
          </w:p>
        </w:tc>
        <w:tc>
          <w:tcPr>
            <w:tcW w:w="1233" w:type="dxa"/>
          </w:tcPr>
          <w:p>
            <w:pPr>
              <w:pStyle w:val="TableParagraph"/>
              <w:ind w:right="207"/>
              <w:rPr>
                <w:sz w:val="20"/>
              </w:rPr>
            </w:pPr>
            <w:r>
              <w:rPr>
                <w:w w:val="95"/>
                <w:sz w:val="20"/>
              </w:rPr>
              <w:t>114</w:t>
            </w:r>
          </w:p>
        </w:tc>
        <w:tc>
          <w:tcPr>
            <w:tcW w:w="1328" w:type="dxa"/>
          </w:tcPr>
          <w:p>
            <w:pPr>
              <w:pStyle w:val="TableParagraph"/>
              <w:ind w:right="259"/>
              <w:rPr>
                <w:sz w:val="20"/>
              </w:rPr>
            </w:pPr>
            <w:r>
              <w:rPr>
                <w:w w:val="95"/>
                <w:sz w:val="20"/>
              </w:rPr>
              <w:t>114</w:t>
            </w:r>
          </w:p>
        </w:tc>
        <w:tc>
          <w:tcPr>
            <w:tcW w:w="1127" w:type="dxa"/>
          </w:tcPr>
          <w:p>
            <w:pPr>
              <w:pStyle w:val="TableParagraph"/>
              <w:ind w:right="108"/>
              <w:rPr>
                <w:sz w:val="20"/>
              </w:rPr>
            </w:pPr>
            <w:r>
              <w:rPr>
                <w:w w:val="95"/>
                <w:sz w:val="20"/>
              </w:rPr>
              <w:t>112</w:t>
            </w:r>
          </w:p>
        </w:tc>
      </w:tr>
      <w:tr>
        <w:trPr>
          <w:trHeight w:val="300" w:hRule="atLeast"/>
        </w:trPr>
        <w:tc>
          <w:tcPr>
            <w:tcW w:w="5936" w:type="dxa"/>
            <w:shd w:val="clear" w:color="auto" w:fill="D2DFED"/>
          </w:tcPr>
          <w:p>
            <w:pPr>
              <w:pStyle w:val="TableParagraph"/>
              <w:ind w:left="122"/>
              <w:jc w:val="left"/>
              <w:rPr>
                <w:b/>
                <w:sz w:val="20"/>
              </w:rPr>
            </w:pPr>
            <w:r>
              <w:rPr>
                <w:b/>
                <w:sz w:val="20"/>
              </w:rPr>
              <w:t>Port Hedland Port Authority</w:t>
            </w:r>
          </w:p>
        </w:tc>
        <w:tc>
          <w:tcPr>
            <w:tcW w:w="1233" w:type="dxa"/>
            <w:shd w:val="clear" w:color="auto" w:fill="D2DFED"/>
          </w:tcPr>
          <w:p>
            <w:pPr>
              <w:pStyle w:val="TableParagraph"/>
              <w:ind w:right="207"/>
              <w:rPr>
                <w:sz w:val="20"/>
              </w:rPr>
            </w:pPr>
            <w:r>
              <w:rPr>
                <w:w w:val="95"/>
                <w:sz w:val="20"/>
              </w:rPr>
              <w:t>108</w:t>
            </w:r>
          </w:p>
        </w:tc>
        <w:tc>
          <w:tcPr>
            <w:tcW w:w="1328" w:type="dxa"/>
            <w:shd w:val="clear" w:color="auto" w:fill="D2DFED"/>
          </w:tcPr>
          <w:p>
            <w:pPr>
              <w:pStyle w:val="TableParagraph"/>
              <w:ind w:right="259"/>
              <w:rPr>
                <w:sz w:val="20"/>
              </w:rPr>
            </w:pPr>
            <w:r>
              <w:rPr>
                <w:w w:val="95"/>
                <w:sz w:val="20"/>
              </w:rPr>
              <w:t>107</w:t>
            </w:r>
          </w:p>
        </w:tc>
        <w:tc>
          <w:tcPr>
            <w:tcW w:w="1127" w:type="dxa"/>
            <w:shd w:val="clear" w:color="auto" w:fill="D2DFED"/>
          </w:tcPr>
          <w:p>
            <w:pPr>
              <w:pStyle w:val="TableParagraph"/>
              <w:ind w:right="106"/>
              <w:rPr>
                <w:sz w:val="20"/>
              </w:rPr>
            </w:pPr>
            <w:r>
              <w:rPr>
                <w:w w:val="95"/>
                <w:sz w:val="20"/>
              </w:rPr>
              <w:t>97</w:t>
            </w:r>
          </w:p>
        </w:tc>
      </w:tr>
      <w:tr>
        <w:trPr>
          <w:trHeight w:val="300" w:hRule="atLeast"/>
        </w:trPr>
        <w:tc>
          <w:tcPr>
            <w:tcW w:w="5936" w:type="dxa"/>
          </w:tcPr>
          <w:p>
            <w:pPr>
              <w:pStyle w:val="TableParagraph"/>
              <w:ind w:left="122"/>
              <w:jc w:val="left"/>
              <w:rPr>
                <w:b/>
                <w:sz w:val="20"/>
              </w:rPr>
            </w:pPr>
            <w:r>
              <w:rPr>
                <w:b/>
                <w:sz w:val="20"/>
              </w:rPr>
              <w:t>Geraldton Port Authority</w:t>
            </w:r>
          </w:p>
        </w:tc>
        <w:tc>
          <w:tcPr>
            <w:tcW w:w="1233" w:type="dxa"/>
          </w:tcPr>
          <w:p>
            <w:pPr>
              <w:pStyle w:val="TableParagraph"/>
              <w:ind w:right="205"/>
              <w:rPr>
                <w:sz w:val="20"/>
              </w:rPr>
            </w:pPr>
            <w:r>
              <w:rPr>
                <w:w w:val="95"/>
                <w:sz w:val="20"/>
              </w:rPr>
              <w:t>98</w:t>
            </w:r>
          </w:p>
        </w:tc>
        <w:tc>
          <w:tcPr>
            <w:tcW w:w="1328" w:type="dxa"/>
          </w:tcPr>
          <w:p>
            <w:pPr>
              <w:pStyle w:val="TableParagraph"/>
              <w:ind w:right="256"/>
              <w:rPr>
                <w:sz w:val="20"/>
              </w:rPr>
            </w:pPr>
            <w:r>
              <w:rPr>
                <w:w w:val="95"/>
                <w:sz w:val="20"/>
              </w:rPr>
              <w:t>80</w:t>
            </w:r>
          </w:p>
        </w:tc>
        <w:tc>
          <w:tcPr>
            <w:tcW w:w="1127" w:type="dxa"/>
          </w:tcPr>
          <w:p>
            <w:pPr>
              <w:pStyle w:val="TableParagraph"/>
              <w:ind w:right="106"/>
              <w:rPr>
                <w:sz w:val="20"/>
              </w:rPr>
            </w:pPr>
            <w:r>
              <w:rPr>
                <w:w w:val="95"/>
                <w:sz w:val="20"/>
              </w:rPr>
              <w:t>69</w:t>
            </w:r>
          </w:p>
        </w:tc>
      </w:tr>
      <w:tr>
        <w:trPr>
          <w:trHeight w:val="300" w:hRule="atLeast"/>
        </w:trPr>
        <w:tc>
          <w:tcPr>
            <w:tcW w:w="5936" w:type="dxa"/>
            <w:shd w:val="clear" w:color="auto" w:fill="D2DFED"/>
          </w:tcPr>
          <w:p>
            <w:pPr>
              <w:pStyle w:val="TableParagraph"/>
              <w:ind w:left="122"/>
              <w:jc w:val="left"/>
              <w:rPr>
                <w:b/>
                <w:sz w:val="20"/>
              </w:rPr>
            </w:pPr>
            <w:r>
              <w:rPr>
                <w:b/>
                <w:sz w:val="20"/>
              </w:rPr>
              <w:t>Metropolitan Redevelopment Authority</w:t>
            </w:r>
          </w:p>
        </w:tc>
        <w:tc>
          <w:tcPr>
            <w:tcW w:w="1233" w:type="dxa"/>
            <w:shd w:val="clear" w:color="auto" w:fill="D2DFED"/>
          </w:tcPr>
          <w:p>
            <w:pPr>
              <w:pStyle w:val="TableParagraph"/>
              <w:ind w:right="205"/>
              <w:rPr>
                <w:sz w:val="20"/>
              </w:rPr>
            </w:pPr>
            <w:r>
              <w:rPr>
                <w:w w:val="95"/>
                <w:sz w:val="20"/>
              </w:rPr>
              <w:t>85</w:t>
            </w:r>
          </w:p>
        </w:tc>
        <w:tc>
          <w:tcPr>
            <w:tcW w:w="1328" w:type="dxa"/>
            <w:shd w:val="clear" w:color="auto" w:fill="D2DFED"/>
          </w:tcPr>
          <w:p>
            <w:pPr>
              <w:pStyle w:val="TableParagraph"/>
              <w:ind w:right="256"/>
              <w:rPr>
                <w:sz w:val="20"/>
              </w:rPr>
            </w:pPr>
            <w:r>
              <w:rPr>
                <w:w w:val="95"/>
                <w:sz w:val="20"/>
              </w:rPr>
              <w:t>75</w:t>
            </w:r>
          </w:p>
        </w:tc>
        <w:tc>
          <w:tcPr>
            <w:tcW w:w="1127" w:type="dxa"/>
            <w:shd w:val="clear" w:color="auto" w:fill="D2DFED"/>
          </w:tcPr>
          <w:p>
            <w:pPr>
              <w:pStyle w:val="TableParagraph"/>
              <w:ind w:right="106"/>
              <w:rPr>
                <w:sz w:val="20"/>
              </w:rPr>
            </w:pPr>
            <w:r>
              <w:rPr>
                <w:w w:val="95"/>
                <w:sz w:val="20"/>
              </w:rPr>
              <w:t>75</w:t>
            </w:r>
          </w:p>
        </w:tc>
      </w:tr>
      <w:tr>
        <w:trPr>
          <w:trHeight w:val="300" w:hRule="atLeast"/>
        </w:trPr>
        <w:tc>
          <w:tcPr>
            <w:tcW w:w="5936" w:type="dxa"/>
          </w:tcPr>
          <w:p>
            <w:pPr>
              <w:pStyle w:val="TableParagraph"/>
              <w:ind w:left="122"/>
              <w:jc w:val="left"/>
              <w:rPr>
                <w:b/>
                <w:sz w:val="20"/>
              </w:rPr>
            </w:pPr>
            <w:r>
              <w:rPr>
                <w:b/>
                <w:sz w:val="20"/>
              </w:rPr>
              <w:t>Western Australian Treasury Corporation</w:t>
            </w:r>
          </w:p>
        </w:tc>
        <w:tc>
          <w:tcPr>
            <w:tcW w:w="1233" w:type="dxa"/>
          </w:tcPr>
          <w:p>
            <w:pPr>
              <w:pStyle w:val="TableParagraph"/>
              <w:ind w:right="205"/>
              <w:rPr>
                <w:sz w:val="20"/>
              </w:rPr>
            </w:pPr>
            <w:r>
              <w:rPr>
                <w:w w:val="95"/>
                <w:sz w:val="20"/>
              </w:rPr>
              <w:t>66</w:t>
            </w:r>
          </w:p>
        </w:tc>
        <w:tc>
          <w:tcPr>
            <w:tcW w:w="1328" w:type="dxa"/>
          </w:tcPr>
          <w:p>
            <w:pPr>
              <w:pStyle w:val="TableParagraph"/>
              <w:ind w:right="256"/>
              <w:rPr>
                <w:sz w:val="20"/>
              </w:rPr>
            </w:pPr>
            <w:r>
              <w:rPr>
                <w:w w:val="95"/>
                <w:sz w:val="20"/>
              </w:rPr>
              <w:t>64</w:t>
            </w:r>
          </w:p>
        </w:tc>
        <w:tc>
          <w:tcPr>
            <w:tcW w:w="1127" w:type="dxa"/>
          </w:tcPr>
          <w:p>
            <w:pPr>
              <w:pStyle w:val="TableParagraph"/>
              <w:ind w:right="106"/>
              <w:rPr>
                <w:sz w:val="20"/>
              </w:rPr>
            </w:pPr>
            <w:r>
              <w:rPr>
                <w:w w:val="95"/>
                <w:sz w:val="20"/>
              </w:rPr>
              <w:t>63</w:t>
            </w:r>
          </w:p>
        </w:tc>
      </w:tr>
      <w:tr>
        <w:trPr>
          <w:trHeight w:val="300" w:hRule="atLeast"/>
        </w:trPr>
        <w:tc>
          <w:tcPr>
            <w:tcW w:w="5936" w:type="dxa"/>
            <w:shd w:val="clear" w:color="auto" w:fill="D2DFED"/>
          </w:tcPr>
          <w:p>
            <w:pPr>
              <w:pStyle w:val="TableParagraph"/>
              <w:ind w:left="122"/>
              <w:jc w:val="left"/>
              <w:rPr>
                <w:b/>
                <w:sz w:val="20"/>
              </w:rPr>
            </w:pPr>
            <w:r>
              <w:rPr>
                <w:b/>
                <w:sz w:val="20"/>
              </w:rPr>
              <w:t>Animal Resources Authority</w:t>
            </w:r>
          </w:p>
        </w:tc>
        <w:tc>
          <w:tcPr>
            <w:tcW w:w="1233" w:type="dxa"/>
            <w:shd w:val="clear" w:color="auto" w:fill="D2DFED"/>
          </w:tcPr>
          <w:p>
            <w:pPr>
              <w:pStyle w:val="TableParagraph"/>
              <w:ind w:right="205"/>
              <w:rPr>
                <w:sz w:val="20"/>
              </w:rPr>
            </w:pPr>
            <w:r>
              <w:rPr>
                <w:w w:val="95"/>
                <w:sz w:val="20"/>
              </w:rPr>
              <w:t>66</w:t>
            </w:r>
          </w:p>
        </w:tc>
        <w:tc>
          <w:tcPr>
            <w:tcW w:w="1328" w:type="dxa"/>
            <w:shd w:val="clear" w:color="auto" w:fill="D2DFED"/>
          </w:tcPr>
          <w:p>
            <w:pPr>
              <w:pStyle w:val="TableParagraph"/>
              <w:ind w:right="256"/>
              <w:rPr>
                <w:sz w:val="20"/>
              </w:rPr>
            </w:pPr>
            <w:r>
              <w:rPr>
                <w:w w:val="95"/>
                <w:sz w:val="20"/>
              </w:rPr>
              <w:t>49</w:t>
            </w:r>
          </w:p>
        </w:tc>
        <w:tc>
          <w:tcPr>
            <w:tcW w:w="1127" w:type="dxa"/>
            <w:shd w:val="clear" w:color="auto" w:fill="D2DFED"/>
          </w:tcPr>
          <w:p>
            <w:pPr>
              <w:pStyle w:val="TableParagraph"/>
              <w:ind w:right="106"/>
              <w:rPr>
                <w:sz w:val="20"/>
              </w:rPr>
            </w:pPr>
            <w:r>
              <w:rPr>
                <w:w w:val="95"/>
                <w:sz w:val="20"/>
              </w:rPr>
              <w:t>49</w:t>
            </w:r>
          </w:p>
        </w:tc>
      </w:tr>
      <w:tr>
        <w:trPr>
          <w:trHeight w:val="300" w:hRule="atLeast"/>
        </w:trPr>
        <w:tc>
          <w:tcPr>
            <w:tcW w:w="5936" w:type="dxa"/>
          </w:tcPr>
          <w:p>
            <w:pPr>
              <w:pStyle w:val="TableParagraph"/>
              <w:ind w:left="122"/>
              <w:jc w:val="left"/>
              <w:rPr>
                <w:b/>
                <w:sz w:val="20"/>
              </w:rPr>
            </w:pPr>
            <w:r>
              <w:rPr>
                <w:b/>
                <w:sz w:val="20"/>
              </w:rPr>
              <w:t>Western Australian Institute of Sport</w:t>
            </w:r>
          </w:p>
        </w:tc>
        <w:tc>
          <w:tcPr>
            <w:tcW w:w="1233" w:type="dxa"/>
          </w:tcPr>
          <w:p>
            <w:pPr>
              <w:pStyle w:val="TableParagraph"/>
              <w:ind w:right="205"/>
              <w:rPr>
                <w:sz w:val="20"/>
              </w:rPr>
            </w:pPr>
            <w:r>
              <w:rPr>
                <w:w w:val="95"/>
                <w:sz w:val="20"/>
              </w:rPr>
              <w:t>61</w:t>
            </w:r>
          </w:p>
        </w:tc>
        <w:tc>
          <w:tcPr>
            <w:tcW w:w="1328" w:type="dxa"/>
          </w:tcPr>
          <w:p>
            <w:pPr>
              <w:pStyle w:val="TableParagraph"/>
              <w:ind w:right="256"/>
              <w:rPr>
                <w:sz w:val="20"/>
              </w:rPr>
            </w:pPr>
            <w:r>
              <w:rPr>
                <w:w w:val="95"/>
                <w:sz w:val="20"/>
              </w:rPr>
              <w:t>52</w:t>
            </w:r>
          </w:p>
        </w:tc>
        <w:tc>
          <w:tcPr>
            <w:tcW w:w="1127" w:type="dxa"/>
          </w:tcPr>
          <w:p>
            <w:pPr>
              <w:pStyle w:val="TableParagraph"/>
              <w:ind w:right="106"/>
              <w:rPr>
                <w:sz w:val="20"/>
              </w:rPr>
            </w:pPr>
            <w:r>
              <w:rPr>
                <w:w w:val="95"/>
                <w:sz w:val="20"/>
              </w:rPr>
              <w:t>52</w:t>
            </w:r>
          </w:p>
        </w:tc>
      </w:tr>
      <w:tr>
        <w:trPr>
          <w:trHeight w:val="300" w:hRule="atLeast"/>
        </w:trPr>
        <w:tc>
          <w:tcPr>
            <w:tcW w:w="5936" w:type="dxa"/>
            <w:shd w:val="clear" w:color="auto" w:fill="D2DFED"/>
          </w:tcPr>
          <w:p>
            <w:pPr>
              <w:pStyle w:val="TableParagraph"/>
              <w:ind w:left="122"/>
              <w:jc w:val="left"/>
              <w:rPr>
                <w:b/>
                <w:sz w:val="20"/>
              </w:rPr>
            </w:pPr>
            <w:r>
              <w:rPr>
                <w:b/>
                <w:sz w:val="20"/>
              </w:rPr>
              <w:t>Broome Port Authority</w:t>
            </w:r>
          </w:p>
        </w:tc>
        <w:tc>
          <w:tcPr>
            <w:tcW w:w="1233" w:type="dxa"/>
            <w:shd w:val="clear" w:color="auto" w:fill="D2DFED"/>
          </w:tcPr>
          <w:p>
            <w:pPr>
              <w:pStyle w:val="TableParagraph"/>
              <w:ind w:right="205"/>
              <w:rPr>
                <w:sz w:val="20"/>
              </w:rPr>
            </w:pPr>
            <w:r>
              <w:rPr>
                <w:w w:val="95"/>
                <w:sz w:val="20"/>
              </w:rPr>
              <w:t>59</w:t>
            </w:r>
          </w:p>
        </w:tc>
        <w:tc>
          <w:tcPr>
            <w:tcW w:w="1328" w:type="dxa"/>
            <w:shd w:val="clear" w:color="auto" w:fill="D2DFED"/>
          </w:tcPr>
          <w:p>
            <w:pPr>
              <w:pStyle w:val="TableParagraph"/>
              <w:ind w:right="256"/>
              <w:rPr>
                <w:sz w:val="20"/>
              </w:rPr>
            </w:pPr>
            <w:r>
              <w:rPr>
                <w:w w:val="95"/>
                <w:sz w:val="20"/>
              </w:rPr>
              <w:t>40</w:t>
            </w:r>
          </w:p>
        </w:tc>
        <w:tc>
          <w:tcPr>
            <w:tcW w:w="1127" w:type="dxa"/>
            <w:shd w:val="clear" w:color="auto" w:fill="D2DFED"/>
          </w:tcPr>
          <w:p>
            <w:pPr>
              <w:pStyle w:val="TableParagraph"/>
              <w:ind w:right="106"/>
              <w:rPr>
                <w:sz w:val="20"/>
              </w:rPr>
            </w:pPr>
            <w:r>
              <w:rPr>
                <w:w w:val="95"/>
                <w:sz w:val="20"/>
              </w:rPr>
              <w:t>39</w:t>
            </w:r>
          </w:p>
        </w:tc>
      </w:tr>
      <w:tr>
        <w:trPr>
          <w:trHeight w:val="300" w:hRule="atLeast"/>
        </w:trPr>
        <w:tc>
          <w:tcPr>
            <w:tcW w:w="5936" w:type="dxa"/>
          </w:tcPr>
          <w:p>
            <w:pPr>
              <w:pStyle w:val="TableParagraph"/>
              <w:ind w:left="122"/>
              <w:jc w:val="left"/>
              <w:rPr>
                <w:b/>
                <w:sz w:val="20"/>
              </w:rPr>
            </w:pPr>
            <w:r>
              <w:rPr>
                <w:b/>
                <w:sz w:val="20"/>
              </w:rPr>
              <w:t>Dampier Port Authority</w:t>
            </w:r>
          </w:p>
        </w:tc>
        <w:tc>
          <w:tcPr>
            <w:tcW w:w="1233" w:type="dxa"/>
          </w:tcPr>
          <w:p>
            <w:pPr>
              <w:pStyle w:val="TableParagraph"/>
              <w:ind w:right="205"/>
              <w:rPr>
                <w:sz w:val="20"/>
              </w:rPr>
            </w:pPr>
            <w:r>
              <w:rPr>
                <w:w w:val="95"/>
                <w:sz w:val="20"/>
              </w:rPr>
              <w:t>57</w:t>
            </w:r>
          </w:p>
        </w:tc>
        <w:tc>
          <w:tcPr>
            <w:tcW w:w="1328" w:type="dxa"/>
          </w:tcPr>
          <w:p>
            <w:pPr>
              <w:pStyle w:val="TableParagraph"/>
              <w:ind w:right="256"/>
              <w:rPr>
                <w:sz w:val="20"/>
              </w:rPr>
            </w:pPr>
            <w:r>
              <w:rPr>
                <w:w w:val="95"/>
                <w:sz w:val="20"/>
              </w:rPr>
              <w:t>57</w:t>
            </w:r>
          </w:p>
        </w:tc>
        <w:tc>
          <w:tcPr>
            <w:tcW w:w="1127" w:type="dxa"/>
          </w:tcPr>
          <w:p>
            <w:pPr>
              <w:pStyle w:val="TableParagraph"/>
              <w:ind w:right="106"/>
              <w:rPr>
                <w:sz w:val="20"/>
              </w:rPr>
            </w:pPr>
            <w:r>
              <w:rPr>
                <w:w w:val="95"/>
                <w:sz w:val="20"/>
              </w:rPr>
              <w:t>55</w:t>
            </w:r>
          </w:p>
        </w:tc>
      </w:tr>
      <w:tr>
        <w:trPr>
          <w:trHeight w:val="300" w:hRule="atLeast"/>
        </w:trPr>
        <w:tc>
          <w:tcPr>
            <w:tcW w:w="5936" w:type="dxa"/>
            <w:shd w:val="clear" w:color="auto" w:fill="D2DFED"/>
          </w:tcPr>
          <w:p>
            <w:pPr>
              <w:pStyle w:val="TableParagraph"/>
              <w:ind w:left="122"/>
              <w:jc w:val="left"/>
              <w:rPr>
                <w:b/>
                <w:sz w:val="20"/>
              </w:rPr>
            </w:pPr>
            <w:r>
              <w:rPr>
                <w:b/>
                <w:sz w:val="20"/>
              </w:rPr>
              <w:t>Perth Market Authority</w:t>
            </w:r>
          </w:p>
        </w:tc>
        <w:tc>
          <w:tcPr>
            <w:tcW w:w="1233" w:type="dxa"/>
            <w:shd w:val="clear" w:color="auto" w:fill="D2DFED"/>
          </w:tcPr>
          <w:p>
            <w:pPr>
              <w:pStyle w:val="TableParagraph"/>
              <w:ind w:right="205"/>
              <w:rPr>
                <w:sz w:val="20"/>
              </w:rPr>
            </w:pPr>
            <w:r>
              <w:rPr>
                <w:w w:val="95"/>
                <w:sz w:val="20"/>
              </w:rPr>
              <w:t>51</w:t>
            </w:r>
          </w:p>
        </w:tc>
        <w:tc>
          <w:tcPr>
            <w:tcW w:w="1328" w:type="dxa"/>
            <w:shd w:val="clear" w:color="auto" w:fill="D2DFED"/>
          </w:tcPr>
          <w:p>
            <w:pPr>
              <w:pStyle w:val="TableParagraph"/>
              <w:ind w:right="256"/>
              <w:rPr>
                <w:sz w:val="20"/>
              </w:rPr>
            </w:pPr>
            <w:r>
              <w:rPr>
                <w:w w:val="95"/>
                <w:sz w:val="20"/>
              </w:rPr>
              <w:t>30</w:t>
            </w:r>
          </w:p>
        </w:tc>
        <w:tc>
          <w:tcPr>
            <w:tcW w:w="1127" w:type="dxa"/>
            <w:shd w:val="clear" w:color="auto" w:fill="D2DFED"/>
          </w:tcPr>
          <w:p>
            <w:pPr>
              <w:pStyle w:val="TableParagraph"/>
              <w:ind w:right="106"/>
              <w:rPr>
                <w:sz w:val="20"/>
              </w:rPr>
            </w:pPr>
            <w:r>
              <w:rPr>
                <w:w w:val="95"/>
                <w:sz w:val="20"/>
              </w:rPr>
              <w:t>28</w:t>
            </w:r>
          </w:p>
        </w:tc>
      </w:tr>
      <w:tr>
        <w:trPr>
          <w:trHeight w:val="300" w:hRule="atLeast"/>
        </w:trPr>
        <w:tc>
          <w:tcPr>
            <w:tcW w:w="5936" w:type="dxa"/>
          </w:tcPr>
          <w:p>
            <w:pPr>
              <w:pStyle w:val="TableParagraph"/>
              <w:ind w:left="122"/>
              <w:jc w:val="left"/>
              <w:rPr>
                <w:b/>
                <w:sz w:val="20"/>
              </w:rPr>
            </w:pPr>
            <w:r>
              <w:rPr>
                <w:b/>
                <w:sz w:val="20"/>
              </w:rPr>
              <w:t>Legal Practice Board</w:t>
            </w:r>
          </w:p>
        </w:tc>
        <w:tc>
          <w:tcPr>
            <w:tcW w:w="1233" w:type="dxa"/>
          </w:tcPr>
          <w:p>
            <w:pPr>
              <w:pStyle w:val="TableParagraph"/>
              <w:ind w:right="205"/>
              <w:rPr>
                <w:sz w:val="20"/>
              </w:rPr>
            </w:pPr>
            <w:r>
              <w:rPr>
                <w:w w:val="95"/>
                <w:sz w:val="20"/>
              </w:rPr>
              <w:t>48</w:t>
            </w:r>
          </w:p>
        </w:tc>
        <w:tc>
          <w:tcPr>
            <w:tcW w:w="1328" w:type="dxa"/>
          </w:tcPr>
          <w:p>
            <w:pPr>
              <w:pStyle w:val="TableParagraph"/>
              <w:ind w:right="256"/>
              <w:rPr>
                <w:sz w:val="20"/>
              </w:rPr>
            </w:pPr>
            <w:r>
              <w:rPr>
                <w:w w:val="95"/>
                <w:sz w:val="20"/>
              </w:rPr>
              <w:t>42</w:t>
            </w:r>
          </w:p>
        </w:tc>
        <w:tc>
          <w:tcPr>
            <w:tcW w:w="1127" w:type="dxa"/>
          </w:tcPr>
          <w:p>
            <w:pPr>
              <w:pStyle w:val="TableParagraph"/>
              <w:ind w:right="106"/>
              <w:rPr>
                <w:sz w:val="20"/>
              </w:rPr>
            </w:pPr>
            <w:r>
              <w:rPr>
                <w:w w:val="95"/>
                <w:sz w:val="20"/>
              </w:rPr>
              <w:t>43</w:t>
            </w:r>
          </w:p>
        </w:tc>
      </w:tr>
      <w:tr>
        <w:trPr>
          <w:trHeight w:val="300" w:hRule="atLeast"/>
        </w:trPr>
        <w:tc>
          <w:tcPr>
            <w:tcW w:w="5936" w:type="dxa"/>
            <w:shd w:val="clear" w:color="auto" w:fill="D2DFED"/>
          </w:tcPr>
          <w:p>
            <w:pPr>
              <w:pStyle w:val="TableParagraph"/>
              <w:ind w:left="122"/>
              <w:jc w:val="left"/>
              <w:rPr>
                <w:b/>
                <w:sz w:val="20"/>
              </w:rPr>
            </w:pPr>
            <w:r>
              <w:rPr>
                <w:b/>
                <w:sz w:val="20"/>
              </w:rPr>
              <w:t>Independent Market Operator</w:t>
            </w:r>
          </w:p>
        </w:tc>
        <w:tc>
          <w:tcPr>
            <w:tcW w:w="1233" w:type="dxa"/>
            <w:shd w:val="clear" w:color="auto" w:fill="D2DFED"/>
          </w:tcPr>
          <w:p>
            <w:pPr>
              <w:pStyle w:val="TableParagraph"/>
              <w:ind w:right="205"/>
              <w:rPr>
                <w:sz w:val="20"/>
              </w:rPr>
            </w:pPr>
            <w:r>
              <w:rPr>
                <w:w w:val="95"/>
                <w:sz w:val="20"/>
              </w:rPr>
              <w:t>44</w:t>
            </w:r>
          </w:p>
        </w:tc>
        <w:tc>
          <w:tcPr>
            <w:tcW w:w="1328" w:type="dxa"/>
            <w:shd w:val="clear" w:color="auto" w:fill="D2DFED"/>
          </w:tcPr>
          <w:p>
            <w:pPr>
              <w:pStyle w:val="TableParagraph"/>
              <w:ind w:right="256"/>
              <w:rPr>
                <w:sz w:val="20"/>
              </w:rPr>
            </w:pPr>
            <w:r>
              <w:rPr>
                <w:w w:val="95"/>
                <w:sz w:val="20"/>
              </w:rPr>
              <w:t>42</w:t>
            </w:r>
          </w:p>
        </w:tc>
        <w:tc>
          <w:tcPr>
            <w:tcW w:w="1127" w:type="dxa"/>
            <w:shd w:val="clear" w:color="auto" w:fill="D2DFED"/>
          </w:tcPr>
          <w:p>
            <w:pPr>
              <w:pStyle w:val="TableParagraph"/>
              <w:ind w:right="106"/>
              <w:rPr>
                <w:sz w:val="20"/>
              </w:rPr>
            </w:pPr>
            <w:r>
              <w:rPr>
                <w:w w:val="95"/>
                <w:sz w:val="20"/>
              </w:rPr>
              <w:t>40</w:t>
            </w:r>
          </w:p>
        </w:tc>
      </w:tr>
      <w:tr>
        <w:trPr>
          <w:trHeight w:val="300" w:hRule="atLeast"/>
        </w:trPr>
        <w:tc>
          <w:tcPr>
            <w:tcW w:w="5936" w:type="dxa"/>
          </w:tcPr>
          <w:p>
            <w:pPr>
              <w:pStyle w:val="TableParagraph"/>
              <w:spacing w:before="26"/>
              <w:ind w:left="122"/>
              <w:jc w:val="left"/>
              <w:rPr>
                <w:b/>
                <w:sz w:val="20"/>
              </w:rPr>
            </w:pPr>
            <w:r>
              <w:rPr>
                <w:b/>
                <w:sz w:val="20"/>
              </w:rPr>
              <w:t>Western Australian Greyhound Racing Association</w:t>
            </w:r>
          </w:p>
        </w:tc>
        <w:tc>
          <w:tcPr>
            <w:tcW w:w="1233" w:type="dxa"/>
          </w:tcPr>
          <w:p>
            <w:pPr>
              <w:pStyle w:val="TableParagraph"/>
              <w:spacing w:before="26"/>
              <w:ind w:right="205"/>
              <w:rPr>
                <w:sz w:val="20"/>
              </w:rPr>
            </w:pPr>
            <w:r>
              <w:rPr>
                <w:w w:val="95"/>
                <w:sz w:val="20"/>
              </w:rPr>
              <w:t>39</w:t>
            </w:r>
          </w:p>
        </w:tc>
        <w:tc>
          <w:tcPr>
            <w:tcW w:w="1328" w:type="dxa"/>
          </w:tcPr>
          <w:p>
            <w:pPr>
              <w:pStyle w:val="TableParagraph"/>
              <w:spacing w:before="26"/>
              <w:ind w:right="256"/>
              <w:rPr>
                <w:sz w:val="20"/>
              </w:rPr>
            </w:pPr>
            <w:r>
              <w:rPr>
                <w:w w:val="95"/>
                <w:sz w:val="20"/>
              </w:rPr>
              <w:t>38</w:t>
            </w:r>
          </w:p>
        </w:tc>
        <w:tc>
          <w:tcPr>
            <w:tcW w:w="1127" w:type="dxa"/>
          </w:tcPr>
          <w:p>
            <w:pPr>
              <w:pStyle w:val="TableParagraph"/>
              <w:spacing w:before="26"/>
              <w:ind w:right="106"/>
              <w:rPr>
                <w:sz w:val="20"/>
              </w:rPr>
            </w:pPr>
            <w:r>
              <w:rPr>
                <w:w w:val="95"/>
                <w:sz w:val="20"/>
              </w:rPr>
              <w:t>38</w:t>
            </w:r>
          </w:p>
        </w:tc>
      </w:tr>
      <w:tr>
        <w:trPr>
          <w:trHeight w:val="300" w:hRule="atLeast"/>
        </w:trPr>
        <w:tc>
          <w:tcPr>
            <w:tcW w:w="5936" w:type="dxa"/>
            <w:shd w:val="clear" w:color="auto" w:fill="D2DFED"/>
          </w:tcPr>
          <w:p>
            <w:pPr>
              <w:pStyle w:val="TableParagraph"/>
              <w:ind w:left="122"/>
              <w:jc w:val="left"/>
              <w:rPr>
                <w:b/>
                <w:sz w:val="20"/>
              </w:rPr>
            </w:pPr>
            <w:r>
              <w:rPr>
                <w:b/>
                <w:sz w:val="20"/>
              </w:rPr>
              <w:t>Western Australian College of Teaching</w:t>
            </w:r>
          </w:p>
        </w:tc>
        <w:tc>
          <w:tcPr>
            <w:tcW w:w="1233" w:type="dxa"/>
            <w:shd w:val="clear" w:color="auto" w:fill="D2DFED"/>
          </w:tcPr>
          <w:p>
            <w:pPr>
              <w:pStyle w:val="TableParagraph"/>
              <w:ind w:right="205"/>
              <w:rPr>
                <w:sz w:val="20"/>
              </w:rPr>
            </w:pPr>
            <w:r>
              <w:rPr>
                <w:w w:val="95"/>
                <w:sz w:val="20"/>
              </w:rPr>
              <w:t>39</w:t>
            </w:r>
          </w:p>
        </w:tc>
        <w:tc>
          <w:tcPr>
            <w:tcW w:w="1328" w:type="dxa"/>
            <w:shd w:val="clear" w:color="auto" w:fill="D2DFED"/>
          </w:tcPr>
          <w:p>
            <w:pPr>
              <w:pStyle w:val="TableParagraph"/>
              <w:ind w:right="256"/>
              <w:rPr>
                <w:sz w:val="20"/>
              </w:rPr>
            </w:pPr>
            <w:r>
              <w:rPr>
                <w:w w:val="95"/>
                <w:sz w:val="20"/>
              </w:rPr>
              <w:t>35</w:t>
            </w:r>
          </w:p>
        </w:tc>
        <w:tc>
          <w:tcPr>
            <w:tcW w:w="1127" w:type="dxa"/>
            <w:shd w:val="clear" w:color="auto" w:fill="D2DFED"/>
          </w:tcPr>
          <w:p>
            <w:pPr>
              <w:pStyle w:val="TableParagraph"/>
              <w:ind w:right="106"/>
              <w:rPr>
                <w:sz w:val="20"/>
              </w:rPr>
            </w:pPr>
            <w:r>
              <w:rPr>
                <w:w w:val="95"/>
                <w:sz w:val="20"/>
              </w:rPr>
              <w:t>37</w:t>
            </w:r>
          </w:p>
        </w:tc>
      </w:tr>
      <w:tr>
        <w:trPr>
          <w:trHeight w:val="300" w:hRule="atLeast"/>
        </w:trPr>
        <w:tc>
          <w:tcPr>
            <w:tcW w:w="5936" w:type="dxa"/>
          </w:tcPr>
          <w:p>
            <w:pPr>
              <w:pStyle w:val="TableParagraph"/>
              <w:ind w:left="122"/>
              <w:jc w:val="left"/>
              <w:rPr>
                <w:b/>
                <w:sz w:val="20"/>
              </w:rPr>
            </w:pPr>
            <w:r>
              <w:rPr>
                <w:b/>
                <w:sz w:val="20"/>
              </w:rPr>
              <w:t>Bunbury Water Board (Aqwest)</w:t>
            </w:r>
          </w:p>
        </w:tc>
        <w:tc>
          <w:tcPr>
            <w:tcW w:w="1233" w:type="dxa"/>
          </w:tcPr>
          <w:p>
            <w:pPr>
              <w:pStyle w:val="TableParagraph"/>
              <w:ind w:right="205"/>
              <w:rPr>
                <w:sz w:val="20"/>
              </w:rPr>
            </w:pPr>
            <w:r>
              <w:rPr>
                <w:w w:val="95"/>
                <w:sz w:val="20"/>
              </w:rPr>
              <w:t>37</w:t>
            </w:r>
          </w:p>
        </w:tc>
        <w:tc>
          <w:tcPr>
            <w:tcW w:w="1328" w:type="dxa"/>
          </w:tcPr>
          <w:p>
            <w:pPr>
              <w:pStyle w:val="TableParagraph"/>
              <w:ind w:right="256"/>
              <w:rPr>
                <w:sz w:val="20"/>
              </w:rPr>
            </w:pPr>
            <w:r>
              <w:rPr>
                <w:w w:val="95"/>
                <w:sz w:val="20"/>
              </w:rPr>
              <w:t>34</w:t>
            </w:r>
          </w:p>
        </w:tc>
        <w:tc>
          <w:tcPr>
            <w:tcW w:w="1127" w:type="dxa"/>
          </w:tcPr>
          <w:p>
            <w:pPr>
              <w:pStyle w:val="TableParagraph"/>
              <w:ind w:right="106"/>
              <w:rPr>
                <w:sz w:val="20"/>
              </w:rPr>
            </w:pPr>
            <w:r>
              <w:rPr>
                <w:w w:val="95"/>
                <w:sz w:val="20"/>
              </w:rPr>
              <w:t>33</w:t>
            </w:r>
          </w:p>
        </w:tc>
      </w:tr>
      <w:tr>
        <w:trPr>
          <w:trHeight w:val="300" w:hRule="atLeast"/>
        </w:trPr>
        <w:tc>
          <w:tcPr>
            <w:tcW w:w="5936" w:type="dxa"/>
            <w:shd w:val="clear" w:color="auto" w:fill="D2DFED"/>
          </w:tcPr>
          <w:p>
            <w:pPr>
              <w:pStyle w:val="TableParagraph"/>
              <w:ind w:left="122"/>
              <w:jc w:val="left"/>
              <w:rPr>
                <w:b/>
                <w:sz w:val="20"/>
              </w:rPr>
            </w:pPr>
            <w:r>
              <w:rPr>
                <w:b/>
                <w:sz w:val="20"/>
              </w:rPr>
              <w:t>Bunbury Port Authority</w:t>
            </w:r>
          </w:p>
        </w:tc>
        <w:tc>
          <w:tcPr>
            <w:tcW w:w="1233" w:type="dxa"/>
            <w:shd w:val="clear" w:color="auto" w:fill="D2DFED"/>
          </w:tcPr>
          <w:p>
            <w:pPr>
              <w:pStyle w:val="TableParagraph"/>
              <w:ind w:right="205"/>
              <w:rPr>
                <w:sz w:val="20"/>
              </w:rPr>
            </w:pPr>
            <w:r>
              <w:rPr>
                <w:w w:val="95"/>
                <w:sz w:val="20"/>
              </w:rPr>
              <w:t>30</w:t>
            </w:r>
          </w:p>
        </w:tc>
        <w:tc>
          <w:tcPr>
            <w:tcW w:w="1328" w:type="dxa"/>
            <w:shd w:val="clear" w:color="auto" w:fill="D2DFED"/>
          </w:tcPr>
          <w:p>
            <w:pPr>
              <w:pStyle w:val="TableParagraph"/>
              <w:ind w:right="256"/>
              <w:rPr>
                <w:sz w:val="20"/>
              </w:rPr>
            </w:pPr>
            <w:r>
              <w:rPr>
                <w:w w:val="95"/>
                <w:sz w:val="20"/>
              </w:rPr>
              <w:t>30</w:t>
            </w:r>
          </w:p>
        </w:tc>
        <w:tc>
          <w:tcPr>
            <w:tcW w:w="1127" w:type="dxa"/>
            <w:shd w:val="clear" w:color="auto" w:fill="D2DFED"/>
          </w:tcPr>
          <w:p>
            <w:pPr>
              <w:pStyle w:val="TableParagraph"/>
              <w:ind w:right="106"/>
              <w:rPr>
                <w:sz w:val="20"/>
              </w:rPr>
            </w:pPr>
            <w:r>
              <w:rPr>
                <w:w w:val="95"/>
                <w:sz w:val="20"/>
              </w:rPr>
              <w:t>28</w:t>
            </w:r>
          </w:p>
        </w:tc>
      </w:tr>
      <w:tr>
        <w:trPr>
          <w:trHeight w:val="300" w:hRule="atLeast"/>
        </w:trPr>
        <w:tc>
          <w:tcPr>
            <w:tcW w:w="5936" w:type="dxa"/>
          </w:tcPr>
          <w:p>
            <w:pPr>
              <w:pStyle w:val="TableParagraph"/>
              <w:ind w:left="122"/>
              <w:jc w:val="left"/>
              <w:rPr>
                <w:b/>
                <w:sz w:val="20"/>
              </w:rPr>
            </w:pPr>
            <w:r>
              <w:rPr>
                <w:b/>
                <w:sz w:val="20"/>
              </w:rPr>
              <w:t>Busselton Water Board</w:t>
            </w:r>
          </w:p>
        </w:tc>
        <w:tc>
          <w:tcPr>
            <w:tcW w:w="1233" w:type="dxa"/>
          </w:tcPr>
          <w:p>
            <w:pPr>
              <w:pStyle w:val="TableParagraph"/>
              <w:ind w:right="205"/>
              <w:rPr>
                <w:sz w:val="20"/>
              </w:rPr>
            </w:pPr>
            <w:r>
              <w:rPr>
                <w:w w:val="95"/>
                <w:sz w:val="20"/>
              </w:rPr>
              <w:t>30</w:t>
            </w:r>
          </w:p>
        </w:tc>
        <w:tc>
          <w:tcPr>
            <w:tcW w:w="1328" w:type="dxa"/>
          </w:tcPr>
          <w:p>
            <w:pPr>
              <w:pStyle w:val="TableParagraph"/>
              <w:ind w:right="256"/>
              <w:rPr>
                <w:sz w:val="20"/>
              </w:rPr>
            </w:pPr>
            <w:r>
              <w:rPr>
                <w:w w:val="95"/>
                <w:sz w:val="20"/>
              </w:rPr>
              <w:t>29</w:t>
            </w:r>
          </w:p>
        </w:tc>
        <w:tc>
          <w:tcPr>
            <w:tcW w:w="1127" w:type="dxa"/>
          </w:tcPr>
          <w:p>
            <w:pPr>
              <w:pStyle w:val="TableParagraph"/>
              <w:ind w:right="106"/>
              <w:rPr>
                <w:sz w:val="20"/>
              </w:rPr>
            </w:pPr>
            <w:r>
              <w:rPr>
                <w:w w:val="95"/>
                <w:sz w:val="20"/>
              </w:rPr>
              <w:t>30</w:t>
            </w:r>
          </w:p>
        </w:tc>
      </w:tr>
      <w:tr>
        <w:trPr>
          <w:trHeight w:val="300" w:hRule="atLeast"/>
        </w:trPr>
        <w:tc>
          <w:tcPr>
            <w:tcW w:w="5936" w:type="dxa"/>
            <w:shd w:val="clear" w:color="auto" w:fill="D2DFED"/>
          </w:tcPr>
          <w:p>
            <w:pPr>
              <w:pStyle w:val="TableParagraph"/>
              <w:ind w:left="122"/>
              <w:jc w:val="left"/>
              <w:rPr>
                <w:b/>
                <w:sz w:val="20"/>
              </w:rPr>
            </w:pPr>
            <w:r>
              <w:rPr>
                <w:b/>
                <w:sz w:val="20"/>
              </w:rPr>
              <w:t>Albany Port Authority</w:t>
            </w:r>
          </w:p>
        </w:tc>
        <w:tc>
          <w:tcPr>
            <w:tcW w:w="1233" w:type="dxa"/>
            <w:shd w:val="clear" w:color="auto" w:fill="D2DFED"/>
          </w:tcPr>
          <w:p>
            <w:pPr>
              <w:pStyle w:val="TableParagraph"/>
              <w:ind w:right="205"/>
              <w:rPr>
                <w:sz w:val="20"/>
              </w:rPr>
            </w:pPr>
            <w:r>
              <w:rPr>
                <w:w w:val="95"/>
                <w:sz w:val="20"/>
              </w:rPr>
              <w:t>22</w:t>
            </w:r>
          </w:p>
        </w:tc>
        <w:tc>
          <w:tcPr>
            <w:tcW w:w="1328" w:type="dxa"/>
            <w:shd w:val="clear" w:color="auto" w:fill="D2DFED"/>
          </w:tcPr>
          <w:p>
            <w:pPr>
              <w:pStyle w:val="TableParagraph"/>
              <w:ind w:right="256"/>
              <w:rPr>
                <w:sz w:val="20"/>
              </w:rPr>
            </w:pPr>
            <w:r>
              <w:rPr>
                <w:w w:val="95"/>
                <w:sz w:val="20"/>
              </w:rPr>
              <w:t>22</w:t>
            </w:r>
          </w:p>
        </w:tc>
        <w:tc>
          <w:tcPr>
            <w:tcW w:w="1127" w:type="dxa"/>
            <w:shd w:val="clear" w:color="auto" w:fill="D2DFED"/>
          </w:tcPr>
          <w:p>
            <w:pPr>
              <w:pStyle w:val="TableParagraph"/>
              <w:ind w:right="106"/>
              <w:rPr>
                <w:sz w:val="20"/>
              </w:rPr>
            </w:pPr>
            <w:r>
              <w:rPr>
                <w:w w:val="95"/>
                <w:sz w:val="20"/>
              </w:rPr>
              <w:t>21</w:t>
            </w:r>
          </w:p>
        </w:tc>
      </w:tr>
      <w:tr>
        <w:trPr>
          <w:trHeight w:val="300" w:hRule="atLeast"/>
        </w:trPr>
        <w:tc>
          <w:tcPr>
            <w:tcW w:w="5936" w:type="dxa"/>
          </w:tcPr>
          <w:p>
            <w:pPr>
              <w:pStyle w:val="TableParagraph"/>
              <w:ind w:left="122"/>
              <w:jc w:val="left"/>
              <w:rPr>
                <w:b/>
                <w:sz w:val="20"/>
              </w:rPr>
            </w:pPr>
            <w:r>
              <w:rPr>
                <w:b/>
                <w:sz w:val="20"/>
              </w:rPr>
              <w:t>Health and Disability Services Complaints Office</w:t>
            </w:r>
          </w:p>
        </w:tc>
        <w:tc>
          <w:tcPr>
            <w:tcW w:w="1233" w:type="dxa"/>
          </w:tcPr>
          <w:p>
            <w:pPr>
              <w:pStyle w:val="TableParagraph"/>
              <w:ind w:right="205"/>
              <w:rPr>
                <w:sz w:val="20"/>
              </w:rPr>
            </w:pPr>
            <w:r>
              <w:rPr>
                <w:w w:val="95"/>
                <w:sz w:val="20"/>
              </w:rPr>
              <w:t>20</w:t>
            </w:r>
          </w:p>
        </w:tc>
        <w:tc>
          <w:tcPr>
            <w:tcW w:w="1328" w:type="dxa"/>
          </w:tcPr>
          <w:p>
            <w:pPr>
              <w:pStyle w:val="TableParagraph"/>
              <w:ind w:right="256"/>
              <w:rPr>
                <w:sz w:val="20"/>
              </w:rPr>
            </w:pPr>
            <w:r>
              <w:rPr>
                <w:w w:val="95"/>
                <w:sz w:val="20"/>
              </w:rPr>
              <w:t>16</w:t>
            </w:r>
          </w:p>
        </w:tc>
        <w:tc>
          <w:tcPr>
            <w:tcW w:w="1127" w:type="dxa"/>
          </w:tcPr>
          <w:p>
            <w:pPr>
              <w:pStyle w:val="TableParagraph"/>
              <w:ind w:right="106"/>
              <w:rPr>
                <w:sz w:val="20"/>
              </w:rPr>
            </w:pPr>
            <w:r>
              <w:rPr>
                <w:w w:val="95"/>
                <w:sz w:val="20"/>
              </w:rPr>
              <w:t>15</w:t>
            </w:r>
          </w:p>
        </w:tc>
      </w:tr>
      <w:tr>
        <w:trPr>
          <w:trHeight w:val="300" w:hRule="atLeast"/>
        </w:trPr>
        <w:tc>
          <w:tcPr>
            <w:tcW w:w="5936" w:type="dxa"/>
            <w:shd w:val="clear" w:color="auto" w:fill="D2DFED"/>
          </w:tcPr>
          <w:p>
            <w:pPr>
              <w:pStyle w:val="TableParagraph"/>
              <w:ind w:left="122"/>
              <w:jc w:val="left"/>
              <w:rPr>
                <w:b/>
                <w:sz w:val="20"/>
              </w:rPr>
            </w:pPr>
            <w:r>
              <w:rPr>
                <w:b/>
                <w:sz w:val="20"/>
              </w:rPr>
              <w:t>Western Australian Health Promotion Foundation (Healthway)</w:t>
            </w:r>
          </w:p>
        </w:tc>
        <w:tc>
          <w:tcPr>
            <w:tcW w:w="1233" w:type="dxa"/>
            <w:shd w:val="clear" w:color="auto" w:fill="D2DFED"/>
          </w:tcPr>
          <w:p>
            <w:pPr>
              <w:pStyle w:val="TableParagraph"/>
              <w:ind w:right="205"/>
              <w:rPr>
                <w:sz w:val="20"/>
              </w:rPr>
            </w:pPr>
            <w:r>
              <w:rPr>
                <w:w w:val="95"/>
                <w:sz w:val="20"/>
              </w:rPr>
              <w:t>19</w:t>
            </w:r>
          </w:p>
        </w:tc>
        <w:tc>
          <w:tcPr>
            <w:tcW w:w="1328" w:type="dxa"/>
            <w:shd w:val="clear" w:color="auto" w:fill="D2DFED"/>
          </w:tcPr>
          <w:p>
            <w:pPr>
              <w:pStyle w:val="TableParagraph"/>
              <w:ind w:right="256"/>
              <w:rPr>
                <w:sz w:val="20"/>
              </w:rPr>
            </w:pPr>
            <w:r>
              <w:rPr>
                <w:w w:val="95"/>
                <w:sz w:val="20"/>
              </w:rPr>
              <w:t>16</w:t>
            </w:r>
          </w:p>
        </w:tc>
        <w:tc>
          <w:tcPr>
            <w:tcW w:w="1127" w:type="dxa"/>
            <w:shd w:val="clear" w:color="auto" w:fill="D2DFED"/>
          </w:tcPr>
          <w:p>
            <w:pPr>
              <w:pStyle w:val="TableParagraph"/>
              <w:ind w:right="106"/>
              <w:rPr>
                <w:sz w:val="20"/>
              </w:rPr>
            </w:pPr>
            <w:r>
              <w:rPr>
                <w:w w:val="95"/>
                <w:sz w:val="20"/>
              </w:rPr>
              <w:t>16</w:t>
            </w:r>
          </w:p>
        </w:tc>
      </w:tr>
      <w:tr>
        <w:trPr>
          <w:trHeight w:val="300" w:hRule="atLeast"/>
        </w:trPr>
        <w:tc>
          <w:tcPr>
            <w:tcW w:w="5936" w:type="dxa"/>
          </w:tcPr>
          <w:p>
            <w:pPr>
              <w:pStyle w:val="TableParagraph"/>
              <w:ind w:left="122"/>
              <w:jc w:val="left"/>
              <w:rPr>
                <w:b/>
                <w:sz w:val="20"/>
              </w:rPr>
            </w:pPr>
            <w:r>
              <w:rPr>
                <w:b/>
                <w:sz w:val="20"/>
              </w:rPr>
              <w:t>Building and Construction Industry Training Board</w:t>
            </w:r>
          </w:p>
        </w:tc>
        <w:tc>
          <w:tcPr>
            <w:tcW w:w="1233" w:type="dxa"/>
          </w:tcPr>
          <w:p>
            <w:pPr>
              <w:pStyle w:val="TableParagraph"/>
              <w:ind w:right="205"/>
              <w:rPr>
                <w:sz w:val="20"/>
              </w:rPr>
            </w:pPr>
            <w:r>
              <w:rPr>
                <w:w w:val="95"/>
                <w:sz w:val="20"/>
              </w:rPr>
              <w:t>16</w:t>
            </w:r>
          </w:p>
        </w:tc>
        <w:tc>
          <w:tcPr>
            <w:tcW w:w="1328" w:type="dxa"/>
          </w:tcPr>
          <w:p>
            <w:pPr>
              <w:pStyle w:val="TableParagraph"/>
              <w:ind w:right="256"/>
              <w:rPr>
                <w:sz w:val="20"/>
              </w:rPr>
            </w:pPr>
            <w:r>
              <w:rPr>
                <w:w w:val="95"/>
                <w:sz w:val="20"/>
              </w:rPr>
              <w:t>14</w:t>
            </w:r>
          </w:p>
        </w:tc>
        <w:tc>
          <w:tcPr>
            <w:tcW w:w="1127" w:type="dxa"/>
          </w:tcPr>
          <w:p>
            <w:pPr>
              <w:pStyle w:val="TableParagraph"/>
              <w:ind w:right="106"/>
              <w:rPr>
                <w:sz w:val="20"/>
              </w:rPr>
            </w:pPr>
            <w:r>
              <w:rPr>
                <w:w w:val="95"/>
                <w:sz w:val="20"/>
              </w:rPr>
              <w:t>15</w:t>
            </w:r>
          </w:p>
        </w:tc>
      </w:tr>
      <w:tr>
        <w:trPr>
          <w:trHeight w:val="300" w:hRule="atLeast"/>
        </w:trPr>
        <w:tc>
          <w:tcPr>
            <w:tcW w:w="5936" w:type="dxa"/>
            <w:shd w:val="clear" w:color="auto" w:fill="D2DFED"/>
          </w:tcPr>
          <w:p>
            <w:pPr>
              <w:pStyle w:val="TableParagraph"/>
              <w:ind w:left="122"/>
              <w:jc w:val="left"/>
              <w:rPr>
                <w:b/>
                <w:sz w:val="20"/>
              </w:rPr>
            </w:pPr>
            <w:r>
              <w:rPr>
                <w:b/>
                <w:sz w:val="20"/>
              </w:rPr>
              <w:t>Keep Australia Beautiful Council (W.A.)</w:t>
            </w:r>
          </w:p>
        </w:tc>
        <w:tc>
          <w:tcPr>
            <w:tcW w:w="1233" w:type="dxa"/>
            <w:shd w:val="clear" w:color="auto" w:fill="D2DFED"/>
          </w:tcPr>
          <w:p>
            <w:pPr>
              <w:pStyle w:val="TableParagraph"/>
              <w:ind w:right="205"/>
              <w:rPr>
                <w:sz w:val="20"/>
              </w:rPr>
            </w:pPr>
            <w:r>
              <w:rPr>
                <w:w w:val="95"/>
                <w:sz w:val="20"/>
              </w:rPr>
              <w:t>16</w:t>
            </w:r>
          </w:p>
        </w:tc>
        <w:tc>
          <w:tcPr>
            <w:tcW w:w="1328" w:type="dxa"/>
            <w:shd w:val="clear" w:color="auto" w:fill="D2DFED"/>
          </w:tcPr>
          <w:p>
            <w:pPr>
              <w:pStyle w:val="TableParagraph"/>
              <w:ind w:right="256"/>
              <w:rPr>
                <w:sz w:val="20"/>
              </w:rPr>
            </w:pPr>
            <w:r>
              <w:rPr>
                <w:w w:val="95"/>
                <w:sz w:val="20"/>
              </w:rPr>
              <w:t>11</w:t>
            </w:r>
          </w:p>
        </w:tc>
        <w:tc>
          <w:tcPr>
            <w:tcW w:w="1127" w:type="dxa"/>
            <w:shd w:val="clear" w:color="auto" w:fill="D2DFED"/>
          </w:tcPr>
          <w:p>
            <w:pPr>
              <w:pStyle w:val="TableParagraph"/>
              <w:ind w:right="106"/>
              <w:rPr>
                <w:sz w:val="20"/>
              </w:rPr>
            </w:pPr>
            <w:r>
              <w:rPr>
                <w:w w:val="95"/>
                <w:sz w:val="20"/>
              </w:rPr>
              <w:t>12</w:t>
            </w:r>
          </w:p>
        </w:tc>
      </w:tr>
      <w:tr>
        <w:trPr>
          <w:trHeight w:val="299" w:hRule="atLeast"/>
        </w:trPr>
        <w:tc>
          <w:tcPr>
            <w:tcW w:w="5936" w:type="dxa"/>
            <w:tcBorders>
              <w:bottom w:val="single" w:sz="8" w:space="0" w:color="4F81BC"/>
            </w:tcBorders>
          </w:tcPr>
          <w:p>
            <w:pPr>
              <w:pStyle w:val="TableParagraph"/>
              <w:ind w:left="122"/>
              <w:jc w:val="left"/>
              <w:rPr>
                <w:b/>
                <w:sz w:val="20"/>
              </w:rPr>
            </w:pPr>
            <w:r>
              <w:rPr>
                <w:b/>
                <w:sz w:val="20"/>
              </w:rPr>
              <w:t>Potato Marketing Corporation of Western Australia</w:t>
            </w:r>
          </w:p>
        </w:tc>
        <w:tc>
          <w:tcPr>
            <w:tcW w:w="1233" w:type="dxa"/>
            <w:tcBorders>
              <w:bottom w:val="single" w:sz="8" w:space="0" w:color="4F81BC"/>
            </w:tcBorders>
          </w:tcPr>
          <w:p>
            <w:pPr>
              <w:pStyle w:val="TableParagraph"/>
              <w:ind w:right="205"/>
              <w:rPr>
                <w:sz w:val="20"/>
              </w:rPr>
            </w:pPr>
            <w:r>
              <w:rPr>
                <w:w w:val="95"/>
                <w:sz w:val="20"/>
              </w:rPr>
              <w:t>14</w:t>
            </w:r>
          </w:p>
        </w:tc>
        <w:tc>
          <w:tcPr>
            <w:tcW w:w="1328" w:type="dxa"/>
            <w:tcBorders>
              <w:bottom w:val="single" w:sz="8" w:space="0" w:color="4F81BC"/>
            </w:tcBorders>
          </w:tcPr>
          <w:p>
            <w:pPr>
              <w:pStyle w:val="TableParagraph"/>
              <w:ind w:right="256"/>
              <w:rPr>
                <w:sz w:val="20"/>
              </w:rPr>
            </w:pPr>
            <w:r>
              <w:rPr>
                <w:w w:val="95"/>
                <w:sz w:val="20"/>
              </w:rPr>
              <w:t>12</w:t>
            </w:r>
          </w:p>
        </w:tc>
        <w:tc>
          <w:tcPr>
            <w:tcW w:w="1127" w:type="dxa"/>
            <w:tcBorders>
              <w:bottom w:val="single" w:sz="8" w:space="0" w:color="4F81BC"/>
            </w:tcBorders>
          </w:tcPr>
          <w:p>
            <w:pPr>
              <w:pStyle w:val="TableParagraph"/>
              <w:ind w:right="106"/>
              <w:rPr>
                <w:sz w:val="20"/>
              </w:rPr>
            </w:pPr>
            <w:r>
              <w:rPr>
                <w:w w:val="95"/>
                <w:sz w:val="20"/>
              </w:rPr>
              <w:t>10</w:t>
            </w:r>
          </w:p>
        </w:tc>
      </w:tr>
    </w:tbl>
    <w:p>
      <w:pPr>
        <w:spacing w:after="0"/>
        <w:rPr>
          <w:sz w:val="20"/>
        </w:rPr>
        <w:sectPr>
          <w:pgSz w:w="11910" w:h="16850"/>
          <w:pgMar w:header="0" w:footer="373" w:top="1360" w:bottom="640" w:left="680" w:right="660"/>
        </w:sect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0"/>
        <w:gridCol w:w="1433"/>
        <w:gridCol w:w="1206"/>
        <w:gridCol w:w="1248"/>
      </w:tblGrid>
      <w:tr>
        <w:trPr>
          <w:trHeight w:val="488" w:hRule="atLeast"/>
        </w:trPr>
        <w:tc>
          <w:tcPr>
            <w:tcW w:w="5730" w:type="dxa"/>
            <w:tcBorders>
              <w:top w:val="single" w:sz="8" w:space="0" w:color="4F81BC"/>
              <w:bottom w:val="single" w:sz="8" w:space="0" w:color="4F81BC"/>
            </w:tcBorders>
          </w:tcPr>
          <w:p>
            <w:pPr>
              <w:pStyle w:val="TableParagraph"/>
              <w:spacing w:before="0"/>
              <w:jc w:val="left"/>
              <w:rPr>
                <w:rFonts w:ascii="Times New Roman"/>
                <w:sz w:val="18"/>
              </w:rPr>
            </w:pPr>
          </w:p>
        </w:tc>
        <w:tc>
          <w:tcPr>
            <w:tcW w:w="1433" w:type="dxa"/>
            <w:tcBorders>
              <w:top w:val="single" w:sz="8" w:space="0" w:color="4F81BC"/>
              <w:bottom w:val="single" w:sz="8" w:space="0" w:color="4F81BC"/>
            </w:tcBorders>
          </w:tcPr>
          <w:p>
            <w:pPr>
              <w:pStyle w:val="TableParagraph"/>
              <w:spacing w:line="240" w:lineRule="atLeast" w:before="1"/>
              <w:ind w:left="362" w:right="189" w:hanging="48"/>
              <w:jc w:val="left"/>
              <w:rPr>
                <w:b/>
                <w:sz w:val="20"/>
              </w:rPr>
            </w:pPr>
            <w:r>
              <w:rPr>
                <w:b/>
                <w:sz w:val="20"/>
              </w:rPr>
              <w:t>Headcount Mar 2012</w:t>
            </w:r>
            <w:r>
              <w:rPr>
                <w:b/>
                <w:sz w:val="20"/>
                <w:vertAlign w:val="superscript"/>
              </w:rPr>
              <w:t>2</w:t>
            </w:r>
          </w:p>
        </w:tc>
        <w:tc>
          <w:tcPr>
            <w:tcW w:w="1206" w:type="dxa"/>
            <w:tcBorders>
              <w:top w:val="single" w:sz="8" w:space="0" w:color="4F81BC"/>
              <w:bottom w:val="single" w:sz="8" w:space="0" w:color="4F81BC"/>
            </w:tcBorders>
          </w:tcPr>
          <w:p>
            <w:pPr>
              <w:pStyle w:val="TableParagraph"/>
              <w:spacing w:line="240" w:lineRule="atLeast" w:before="1"/>
              <w:ind w:left="206" w:right="116" w:firstLine="168"/>
              <w:jc w:val="left"/>
              <w:rPr>
                <w:b/>
                <w:sz w:val="20"/>
              </w:rPr>
            </w:pPr>
            <w:r>
              <w:rPr>
                <w:b/>
                <w:sz w:val="20"/>
              </w:rPr>
              <w:t>Paid FTE Mar 2012</w:t>
            </w:r>
            <w:r>
              <w:rPr>
                <w:b/>
                <w:sz w:val="20"/>
                <w:vertAlign w:val="superscript"/>
              </w:rPr>
              <w:t>3</w:t>
            </w:r>
          </w:p>
        </w:tc>
        <w:tc>
          <w:tcPr>
            <w:tcW w:w="1248" w:type="dxa"/>
            <w:tcBorders>
              <w:top w:val="single" w:sz="8" w:space="0" w:color="4F81BC"/>
              <w:bottom w:val="single" w:sz="8" w:space="0" w:color="4F81BC"/>
            </w:tcBorders>
          </w:tcPr>
          <w:p>
            <w:pPr>
              <w:pStyle w:val="TableParagraph"/>
              <w:spacing w:line="240" w:lineRule="atLeast" w:before="1"/>
              <w:ind w:left="378" w:right="88"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730" w:type="dxa"/>
            <w:tcBorders>
              <w:top w:val="single" w:sz="8" w:space="0" w:color="4F81BC"/>
            </w:tcBorders>
            <w:shd w:val="clear" w:color="auto" w:fill="D2DFED"/>
          </w:tcPr>
          <w:p>
            <w:pPr>
              <w:pStyle w:val="TableParagraph"/>
              <w:spacing w:before="27"/>
              <w:ind w:left="115"/>
              <w:jc w:val="left"/>
              <w:rPr>
                <w:b/>
                <w:sz w:val="20"/>
              </w:rPr>
            </w:pPr>
            <w:r>
              <w:rPr>
                <w:b/>
                <w:sz w:val="20"/>
              </w:rPr>
              <w:t>Western Australian Meat Industry Authority</w:t>
            </w:r>
          </w:p>
        </w:tc>
        <w:tc>
          <w:tcPr>
            <w:tcW w:w="1433" w:type="dxa"/>
            <w:tcBorders>
              <w:top w:val="single" w:sz="8" w:space="0" w:color="4F81BC"/>
            </w:tcBorders>
            <w:shd w:val="clear" w:color="auto" w:fill="D2DFED"/>
          </w:tcPr>
          <w:p>
            <w:pPr>
              <w:pStyle w:val="TableParagraph"/>
              <w:spacing w:before="27"/>
              <w:ind w:right="206"/>
              <w:rPr>
                <w:sz w:val="20"/>
              </w:rPr>
            </w:pPr>
            <w:r>
              <w:rPr>
                <w:w w:val="95"/>
                <w:sz w:val="20"/>
              </w:rPr>
              <w:t>12</w:t>
            </w:r>
          </w:p>
        </w:tc>
        <w:tc>
          <w:tcPr>
            <w:tcW w:w="1206" w:type="dxa"/>
            <w:tcBorders>
              <w:top w:val="single" w:sz="8" w:space="0" w:color="4F81BC"/>
            </w:tcBorders>
            <w:shd w:val="clear" w:color="auto" w:fill="D2DFED"/>
          </w:tcPr>
          <w:p>
            <w:pPr>
              <w:pStyle w:val="TableParagraph"/>
              <w:spacing w:before="27"/>
              <w:ind w:right="135"/>
              <w:rPr>
                <w:sz w:val="20"/>
              </w:rPr>
            </w:pPr>
            <w:r>
              <w:rPr>
                <w:w w:val="99"/>
                <w:sz w:val="20"/>
              </w:rPr>
              <w:t>8</w:t>
            </w:r>
          </w:p>
        </w:tc>
        <w:tc>
          <w:tcPr>
            <w:tcW w:w="1248" w:type="dxa"/>
            <w:tcBorders>
              <w:top w:val="single" w:sz="8" w:space="0" w:color="4F81BC"/>
            </w:tcBorders>
            <w:shd w:val="clear" w:color="auto" w:fill="D2DFED"/>
          </w:tcPr>
          <w:p>
            <w:pPr>
              <w:pStyle w:val="TableParagraph"/>
              <w:spacing w:before="27"/>
              <w:ind w:right="106"/>
              <w:rPr>
                <w:sz w:val="20"/>
              </w:rPr>
            </w:pPr>
            <w:r>
              <w:rPr>
                <w:w w:val="95"/>
                <w:sz w:val="20"/>
              </w:rPr>
              <w:t>11</w:t>
            </w:r>
          </w:p>
        </w:tc>
      </w:tr>
      <w:tr>
        <w:trPr>
          <w:trHeight w:val="300" w:hRule="atLeast"/>
        </w:trPr>
        <w:tc>
          <w:tcPr>
            <w:tcW w:w="5730" w:type="dxa"/>
          </w:tcPr>
          <w:p>
            <w:pPr>
              <w:pStyle w:val="TableParagraph"/>
              <w:ind w:left="115"/>
              <w:jc w:val="left"/>
              <w:rPr>
                <w:b/>
                <w:sz w:val="20"/>
              </w:rPr>
            </w:pPr>
            <w:r>
              <w:rPr>
                <w:b/>
                <w:sz w:val="20"/>
              </w:rPr>
              <w:t>Burswood Park Board</w:t>
            </w:r>
          </w:p>
        </w:tc>
        <w:tc>
          <w:tcPr>
            <w:tcW w:w="1433" w:type="dxa"/>
          </w:tcPr>
          <w:p>
            <w:pPr>
              <w:pStyle w:val="TableParagraph"/>
              <w:ind w:right="206"/>
              <w:rPr>
                <w:sz w:val="20"/>
              </w:rPr>
            </w:pPr>
            <w:r>
              <w:rPr>
                <w:w w:val="99"/>
                <w:sz w:val="20"/>
              </w:rPr>
              <w:t>8</w:t>
            </w:r>
          </w:p>
        </w:tc>
        <w:tc>
          <w:tcPr>
            <w:tcW w:w="1206" w:type="dxa"/>
          </w:tcPr>
          <w:p>
            <w:pPr>
              <w:pStyle w:val="TableParagraph"/>
              <w:ind w:right="135"/>
              <w:rPr>
                <w:sz w:val="20"/>
              </w:rPr>
            </w:pPr>
            <w:r>
              <w:rPr>
                <w:w w:val="99"/>
                <w:sz w:val="20"/>
              </w:rPr>
              <w:t>7</w:t>
            </w:r>
          </w:p>
        </w:tc>
        <w:tc>
          <w:tcPr>
            <w:tcW w:w="1248" w:type="dxa"/>
          </w:tcPr>
          <w:p>
            <w:pPr>
              <w:pStyle w:val="TableParagraph"/>
              <w:ind w:right="106"/>
              <w:rPr>
                <w:sz w:val="20"/>
              </w:rPr>
            </w:pPr>
            <w:r>
              <w:rPr>
                <w:w w:val="99"/>
                <w:sz w:val="20"/>
              </w:rPr>
              <w:t>7</w:t>
            </w:r>
          </w:p>
        </w:tc>
      </w:tr>
      <w:tr>
        <w:trPr>
          <w:trHeight w:val="300" w:hRule="atLeast"/>
        </w:trPr>
        <w:tc>
          <w:tcPr>
            <w:tcW w:w="5730" w:type="dxa"/>
            <w:shd w:val="clear" w:color="auto" w:fill="D2DFED"/>
          </w:tcPr>
          <w:p>
            <w:pPr>
              <w:pStyle w:val="TableParagraph"/>
              <w:ind w:left="115"/>
              <w:jc w:val="left"/>
              <w:rPr>
                <w:b/>
                <w:sz w:val="20"/>
              </w:rPr>
            </w:pPr>
            <w:r>
              <w:rPr>
                <w:b/>
                <w:sz w:val="20"/>
              </w:rPr>
              <w:t>Veterinary Surgeons’ Board</w:t>
            </w:r>
          </w:p>
        </w:tc>
        <w:tc>
          <w:tcPr>
            <w:tcW w:w="1433" w:type="dxa"/>
            <w:shd w:val="clear" w:color="auto" w:fill="D2DFED"/>
          </w:tcPr>
          <w:p>
            <w:pPr>
              <w:pStyle w:val="TableParagraph"/>
              <w:ind w:right="206"/>
              <w:rPr>
                <w:sz w:val="20"/>
              </w:rPr>
            </w:pPr>
            <w:r>
              <w:rPr>
                <w:w w:val="99"/>
                <w:sz w:val="20"/>
              </w:rPr>
              <w:t>4</w:t>
            </w:r>
          </w:p>
        </w:tc>
        <w:tc>
          <w:tcPr>
            <w:tcW w:w="1206" w:type="dxa"/>
            <w:shd w:val="clear" w:color="auto" w:fill="D2DFED"/>
          </w:tcPr>
          <w:p>
            <w:pPr>
              <w:pStyle w:val="TableParagraph"/>
              <w:ind w:right="135"/>
              <w:rPr>
                <w:sz w:val="20"/>
              </w:rPr>
            </w:pPr>
            <w:r>
              <w:rPr>
                <w:w w:val="99"/>
                <w:sz w:val="20"/>
              </w:rPr>
              <w:t>4</w:t>
            </w:r>
          </w:p>
        </w:tc>
        <w:tc>
          <w:tcPr>
            <w:tcW w:w="1248" w:type="dxa"/>
            <w:shd w:val="clear" w:color="auto" w:fill="D2DFED"/>
          </w:tcPr>
          <w:p>
            <w:pPr>
              <w:pStyle w:val="TableParagraph"/>
              <w:ind w:right="106"/>
              <w:rPr>
                <w:sz w:val="20"/>
              </w:rPr>
            </w:pPr>
            <w:r>
              <w:rPr>
                <w:w w:val="99"/>
                <w:sz w:val="20"/>
              </w:rPr>
              <w:t>4</w:t>
            </w:r>
          </w:p>
        </w:tc>
      </w:tr>
      <w:tr>
        <w:trPr>
          <w:trHeight w:val="300" w:hRule="atLeast"/>
        </w:trPr>
        <w:tc>
          <w:tcPr>
            <w:tcW w:w="5730" w:type="dxa"/>
          </w:tcPr>
          <w:p>
            <w:pPr>
              <w:pStyle w:val="TableParagraph"/>
              <w:ind w:left="115"/>
              <w:jc w:val="left"/>
              <w:rPr>
                <w:b/>
                <w:sz w:val="20"/>
              </w:rPr>
            </w:pPr>
            <w:r>
              <w:rPr>
                <w:b/>
                <w:sz w:val="20"/>
              </w:rPr>
              <w:t>Minerals and Energy Research Institute of Western Australia</w:t>
            </w:r>
          </w:p>
        </w:tc>
        <w:tc>
          <w:tcPr>
            <w:tcW w:w="1433" w:type="dxa"/>
          </w:tcPr>
          <w:p>
            <w:pPr>
              <w:pStyle w:val="TableParagraph"/>
              <w:ind w:right="206"/>
              <w:rPr>
                <w:sz w:val="20"/>
              </w:rPr>
            </w:pPr>
            <w:r>
              <w:rPr>
                <w:w w:val="99"/>
                <w:sz w:val="20"/>
              </w:rPr>
              <w:t>4</w:t>
            </w:r>
          </w:p>
        </w:tc>
        <w:tc>
          <w:tcPr>
            <w:tcW w:w="1206" w:type="dxa"/>
          </w:tcPr>
          <w:p>
            <w:pPr>
              <w:pStyle w:val="TableParagraph"/>
              <w:ind w:right="135"/>
              <w:rPr>
                <w:sz w:val="20"/>
              </w:rPr>
            </w:pPr>
            <w:r>
              <w:rPr>
                <w:w w:val="99"/>
                <w:sz w:val="20"/>
              </w:rPr>
              <w:t>2</w:t>
            </w:r>
          </w:p>
        </w:tc>
        <w:tc>
          <w:tcPr>
            <w:tcW w:w="1248" w:type="dxa"/>
          </w:tcPr>
          <w:p>
            <w:pPr>
              <w:pStyle w:val="TableParagraph"/>
              <w:ind w:right="106"/>
              <w:rPr>
                <w:sz w:val="20"/>
              </w:rPr>
            </w:pPr>
            <w:r>
              <w:rPr>
                <w:w w:val="99"/>
                <w:sz w:val="20"/>
              </w:rPr>
              <w:t>2</w:t>
            </w:r>
          </w:p>
        </w:tc>
      </w:tr>
      <w:tr>
        <w:trPr>
          <w:trHeight w:val="308" w:hRule="atLeast"/>
        </w:trPr>
        <w:tc>
          <w:tcPr>
            <w:tcW w:w="5730" w:type="dxa"/>
            <w:tcBorders>
              <w:bottom w:val="double" w:sz="1" w:space="0" w:color="000000"/>
            </w:tcBorders>
            <w:shd w:val="clear" w:color="auto" w:fill="D2DFED"/>
          </w:tcPr>
          <w:p>
            <w:pPr>
              <w:pStyle w:val="TableParagraph"/>
              <w:ind w:left="115"/>
              <w:jc w:val="left"/>
              <w:rPr>
                <w:b/>
                <w:sz w:val="20"/>
              </w:rPr>
            </w:pPr>
            <w:r>
              <w:rPr>
                <w:b/>
                <w:sz w:val="20"/>
              </w:rPr>
              <w:t>Architects Board of Western Australia</w:t>
            </w:r>
          </w:p>
        </w:tc>
        <w:tc>
          <w:tcPr>
            <w:tcW w:w="1433" w:type="dxa"/>
            <w:tcBorders>
              <w:bottom w:val="double" w:sz="1" w:space="0" w:color="000000"/>
            </w:tcBorders>
            <w:shd w:val="clear" w:color="auto" w:fill="D2DFED"/>
          </w:tcPr>
          <w:p>
            <w:pPr>
              <w:pStyle w:val="TableParagraph"/>
              <w:ind w:right="206"/>
              <w:rPr>
                <w:sz w:val="20"/>
              </w:rPr>
            </w:pPr>
            <w:r>
              <w:rPr>
                <w:w w:val="99"/>
                <w:sz w:val="20"/>
              </w:rPr>
              <w:t>3</w:t>
            </w:r>
          </w:p>
        </w:tc>
        <w:tc>
          <w:tcPr>
            <w:tcW w:w="1206" w:type="dxa"/>
            <w:tcBorders>
              <w:bottom w:val="double" w:sz="1" w:space="0" w:color="000000"/>
            </w:tcBorders>
            <w:shd w:val="clear" w:color="auto" w:fill="D2DFED"/>
          </w:tcPr>
          <w:p>
            <w:pPr>
              <w:pStyle w:val="TableParagraph"/>
              <w:ind w:right="135"/>
              <w:rPr>
                <w:sz w:val="20"/>
              </w:rPr>
            </w:pPr>
            <w:r>
              <w:rPr>
                <w:w w:val="99"/>
                <w:sz w:val="20"/>
              </w:rPr>
              <w:t>2</w:t>
            </w:r>
          </w:p>
        </w:tc>
        <w:tc>
          <w:tcPr>
            <w:tcW w:w="1248" w:type="dxa"/>
            <w:tcBorders>
              <w:bottom w:val="single" w:sz="4" w:space="0" w:color="000000"/>
            </w:tcBorders>
            <w:shd w:val="clear" w:color="auto" w:fill="D2DFED"/>
          </w:tcPr>
          <w:p>
            <w:pPr>
              <w:pStyle w:val="TableParagraph"/>
              <w:ind w:right="106"/>
              <w:rPr>
                <w:sz w:val="20"/>
              </w:rPr>
            </w:pPr>
            <w:r>
              <w:rPr>
                <w:w w:val="99"/>
                <w:sz w:val="20"/>
              </w:rPr>
              <w:t>2</w:t>
            </w:r>
          </w:p>
        </w:tc>
      </w:tr>
      <w:tr>
        <w:trPr>
          <w:trHeight w:val="306" w:hRule="atLeast"/>
        </w:trPr>
        <w:tc>
          <w:tcPr>
            <w:tcW w:w="5730" w:type="dxa"/>
            <w:tcBorders>
              <w:top w:val="double" w:sz="1" w:space="0" w:color="000000"/>
              <w:bottom w:val="double" w:sz="1" w:space="0" w:color="000000"/>
            </w:tcBorders>
          </w:tcPr>
          <w:p>
            <w:pPr>
              <w:pStyle w:val="TableParagraph"/>
              <w:spacing w:before="34"/>
              <w:ind w:left="115"/>
              <w:jc w:val="left"/>
              <w:rPr>
                <w:b/>
                <w:i/>
                <w:sz w:val="20"/>
              </w:rPr>
            </w:pPr>
            <w:r>
              <w:rPr>
                <w:b/>
                <w:i/>
                <w:sz w:val="20"/>
              </w:rPr>
              <w:t>TOTAL</w:t>
            </w:r>
            <w:r>
              <w:rPr>
                <w:b/>
                <w:i/>
                <w:sz w:val="20"/>
                <w:vertAlign w:val="superscript"/>
              </w:rPr>
              <w:t>7</w:t>
            </w:r>
          </w:p>
        </w:tc>
        <w:tc>
          <w:tcPr>
            <w:tcW w:w="1433" w:type="dxa"/>
            <w:tcBorders>
              <w:top w:val="double" w:sz="1" w:space="0" w:color="000000"/>
              <w:bottom w:val="double" w:sz="1" w:space="0" w:color="000000"/>
            </w:tcBorders>
          </w:tcPr>
          <w:p>
            <w:pPr>
              <w:pStyle w:val="TableParagraph"/>
              <w:spacing w:before="20"/>
              <w:ind w:right="205"/>
              <w:rPr>
                <w:b/>
                <w:sz w:val="22"/>
              </w:rPr>
            </w:pPr>
            <w:r>
              <w:rPr>
                <w:b/>
                <w:sz w:val="22"/>
              </w:rPr>
              <w:t>14,890</w:t>
            </w:r>
          </w:p>
        </w:tc>
        <w:tc>
          <w:tcPr>
            <w:tcW w:w="1206" w:type="dxa"/>
            <w:tcBorders>
              <w:top w:val="double" w:sz="1" w:space="0" w:color="000000"/>
              <w:bottom w:val="double" w:sz="1" w:space="0" w:color="000000"/>
            </w:tcBorders>
          </w:tcPr>
          <w:p>
            <w:pPr>
              <w:pStyle w:val="TableParagraph"/>
              <w:spacing w:before="20"/>
              <w:ind w:right="134"/>
              <w:rPr>
                <w:b/>
                <w:sz w:val="22"/>
              </w:rPr>
            </w:pPr>
            <w:r>
              <w:rPr>
                <w:b/>
                <w:sz w:val="22"/>
              </w:rPr>
              <w:t>14,027</w:t>
            </w:r>
          </w:p>
        </w:tc>
        <w:tc>
          <w:tcPr>
            <w:tcW w:w="1248" w:type="dxa"/>
            <w:tcBorders>
              <w:top w:val="single" w:sz="4" w:space="0" w:color="000000"/>
              <w:bottom w:val="double" w:sz="1" w:space="0" w:color="000000"/>
            </w:tcBorders>
          </w:tcPr>
          <w:p>
            <w:pPr>
              <w:pStyle w:val="TableParagraph"/>
              <w:spacing w:before="10"/>
              <w:ind w:right="105"/>
              <w:rPr>
                <w:b/>
                <w:sz w:val="22"/>
              </w:rPr>
            </w:pPr>
            <w:r>
              <w:rPr>
                <w:b/>
                <w:sz w:val="22"/>
              </w:rPr>
              <w:t>14,203</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after="1"/>
        <w:rPr>
          <w:sz w:val="11"/>
        </w:r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4"/>
        <w:gridCol w:w="3247"/>
        <w:gridCol w:w="1180"/>
      </w:tblGrid>
      <w:tr>
        <w:trPr>
          <w:trHeight w:val="294" w:hRule="atLeast"/>
        </w:trPr>
        <w:tc>
          <w:tcPr>
            <w:tcW w:w="4054" w:type="dxa"/>
            <w:tcBorders>
              <w:top w:val="double" w:sz="1" w:space="0" w:color="000000"/>
              <w:bottom w:val="double" w:sz="1" w:space="0" w:color="000000"/>
            </w:tcBorders>
          </w:tcPr>
          <w:p>
            <w:pPr>
              <w:pStyle w:val="TableParagraph"/>
              <w:spacing w:line="274" w:lineRule="exact" w:before="0"/>
              <w:ind w:left="115"/>
              <w:jc w:val="left"/>
              <w:rPr>
                <w:b/>
                <w:sz w:val="24"/>
              </w:rPr>
            </w:pPr>
            <w:r>
              <w:rPr>
                <w:b/>
                <w:sz w:val="24"/>
              </w:rPr>
              <w:t>TOTAL</w:t>
            </w:r>
            <w:r>
              <w:rPr>
                <w:b/>
                <w:position w:val="10"/>
                <w:sz w:val="13"/>
              </w:rPr>
              <w:t>8 </w:t>
            </w:r>
            <w:r>
              <w:rPr>
                <w:b/>
                <w:sz w:val="24"/>
              </w:rPr>
              <w:t>(HRMOIR)</w:t>
            </w:r>
          </w:p>
        </w:tc>
        <w:tc>
          <w:tcPr>
            <w:tcW w:w="3247" w:type="dxa"/>
            <w:tcBorders>
              <w:top w:val="double" w:sz="1" w:space="0" w:color="000000"/>
              <w:bottom w:val="double" w:sz="1" w:space="0" w:color="000000"/>
            </w:tcBorders>
          </w:tcPr>
          <w:p>
            <w:pPr>
              <w:pStyle w:val="TableParagraph"/>
              <w:spacing w:line="251" w:lineRule="exact" w:before="22"/>
              <w:ind w:right="344"/>
              <w:rPr>
                <w:b/>
                <w:sz w:val="22"/>
              </w:rPr>
            </w:pPr>
            <w:r>
              <w:rPr>
                <w:b/>
                <w:sz w:val="22"/>
              </w:rPr>
              <w:t>156,167</w:t>
            </w:r>
          </w:p>
        </w:tc>
        <w:tc>
          <w:tcPr>
            <w:tcW w:w="1180" w:type="dxa"/>
            <w:tcBorders>
              <w:top w:val="double" w:sz="1" w:space="0" w:color="000000"/>
              <w:bottom w:val="double" w:sz="1" w:space="0" w:color="000000"/>
            </w:tcBorders>
          </w:tcPr>
          <w:p>
            <w:pPr>
              <w:pStyle w:val="TableParagraph"/>
              <w:spacing w:line="251" w:lineRule="exact" w:before="22"/>
              <w:ind w:left="346"/>
              <w:jc w:val="left"/>
              <w:rPr>
                <w:b/>
                <w:sz w:val="22"/>
              </w:rPr>
            </w:pPr>
            <w:r>
              <w:rPr>
                <w:b/>
                <w:sz w:val="22"/>
              </w:rPr>
              <w:t>122,367</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23"/>
        </w:rPr>
      </w:pPr>
      <w:r>
        <w:rPr/>
        <w:pict>
          <v:shape style="position:absolute;margin-left:63.863998pt;margin-top:16.785791pt;width:144.050pt;height:.1pt;mso-position-horizontal-relative:page;mso-position-vertical-relative:paragraph;z-index:-251654144;mso-wrap-distance-left:0;mso-wrap-distance-right:0" coordorigin="1277,336" coordsize="2881,0" path="m1277,336l4158,336e" filled="false" stroked="true" strokeweight=".599980pt" strokecolor="#000000">
            <v:path arrowok="t"/>
            <v:stroke dashstyle="solid"/>
            <w10:wrap type="topAndBottom"/>
          </v:shape>
        </w:pict>
      </w:r>
    </w:p>
    <w:p>
      <w:pPr>
        <w:spacing w:before="57"/>
        <w:ind w:left="597" w:right="372" w:firstLine="0"/>
        <w:jc w:val="left"/>
        <w:rPr>
          <w:sz w:val="16"/>
        </w:rPr>
      </w:pPr>
      <w:r>
        <w:rPr>
          <w:position w:val="8"/>
          <w:sz w:val="10"/>
        </w:rPr>
        <w:t>7 </w:t>
      </w:r>
      <w:r>
        <w:rPr>
          <w:sz w:val="16"/>
        </w:rPr>
        <w:t>The Average Paid FTE for the group of entities is the average of the sum of Paid FTE over the last four quarters. This is not the same as summing the Average Paid FTE for each entity due to machinery-of-government changes.</w:t>
      </w:r>
    </w:p>
    <w:p>
      <w:pPr>
        <w:spacing w:line="196" w:lineRule="exact" w:before="0"/>
        <w:ind w:left="597" w:right="0" w:firstLine="0"/>
        <w:jc w:val="left"/>
        <w:rPr>
          <w:sz w:val="16"/>
        </w:rPr>
      </w:pPr>
      <w:r>
        <w:rPr>
          <w:position w:val="8"/>
          <w:sz w:val="10"/>
        </w:rPr>
        <w:t>8 </w:t>
      </w:r>
      <w:r>
        <w:rPr>
          <w:sz w:val="16"/>
        </w:rPr>
        <w:t>The sum may not equal the total due to rounding.</w:t>
      </w:r>
    </w:p>
    <w:sectPr>
      <w:pgSz w:w="11910" w:h="16850"/>
      <w:pgMar w:header="0" w:footer="373" w:top="1120" w:bottom="640" w:left="6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719971pt;margin-top:808.48999pt;width:10.1pt;height:10.050pt;mso-position-horizontal-relative:page;mso-position-vertical-relative:page;z-index:-253502464" type="#_x0000_t202" filled="false" stroked="false">
          <v:textbox inset="0,0,0,0">
            <w:txbxContent>
              <w:p>
                <w:pPr>
                  <w:spacing w:line="184" w:lineRule="exact" w:before="0"/>
                  <w:ind w:left="60" w:right="0" w:firstLine="0"/>
                  <w:jc w:val="left"/>
                  <w:rPr>
                    <w:sz w:val="16"/>
                  </w:rPr>
                </w:pPr>
                <w:r>
                  <w:rPr/>
                  <w:fldChar w:fldCharType="begin"/>
                </w:r>
                <w:r>
                  <w:rPr>
                    <w:w w:val="100"/>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17"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2244" w:hanging="360"/>
      </w:pPr>
      <w:rPr>
        <w:rFonts w:hint="default"/>
        <w:lang w:val="en-au" w:eastAsia="en-au" w:bidi="en-au"/>
      </w:rPr>
    </w:lvl>
    <w:lvl w:ilvl="2">
      <w:start w:val="0"/>
      <w:numFmt w:val="bullet"/>
      <w:lvlText w:val="•"/>
      <w:lvlJc w:val="left"/>
      <w:pPr>
        <w:ind w:left="3168" w:hanging="360"/>
      </w:pPr>
      <w:rPr>
        <w:rFonts w:hint="default"/>
        <w:lang w:val="en-au" w:eastAsia="en-au" w:bidi="en-au"/>
      </w:rPr>
    </w:lvl>
    <w:lvl w:ilvl="3">
      <w:start w:val="0"/>
      <w:numFmt w:val="bullet"/>
      <w:lvlText w:val="•"/>
      <w:lvlJc w:val="left"/>
      <w:pPr>
        <w:ind w:left="4093" w:hanging="360"/>
      </w:pPr>
      <w:rPr>
        <w:rFonts w:hint="default"/>
        <w:lang w:val="en-au" w:eastAsia="en-au" w:bidi="en-au"/>
      </w:rPr>
    </w:lvl>
    <w:lvl w:ilvl="4">
      <w:start w:val="0"/>
      <w:numFmt w:val="bullet"/>
      <w:lvlText w:val="•"/>
      <w:lvlJc w:val="left"/>
      <w:pPr>
        <w:ind w:left="5017" w:hanging="360"/>
      </w:pPr>
      <w:rPr>
        <w:rFonts w:hint="default"/>
        <w:lang w:val="en-au" w:eastAsia="en-au" w:bidi="en-au"/>
      </w:rPr>
    </w:lvl>
    <w:lvl w:ilvl="5">
      <w:start w:val="0"/>
      <w:numFmt w:val="bullet"/>
      <w:lvlText w:val="•"/>
      <w:lvlJc w:val="left"/>
      <w:pPr>
        <w:ind w:left="5942" w:hanging="360"/>
      </w:pPr>
      <w:rPr>
        <w:rFonts w:hint="default"/>
        <w:lang w:val="en-au" w:eastAsia="en-au" w:bidi="en-au"/>
      </w:rPr>
    </w:lvl>
    <w:lvl w:ilvl="6">
      <w:start w:val="0"/>
      <w:numFmt w:val="bullet"/>
      <w:lvlText w:val="•"/>
      <w:lvlJc w:val="left"/>
      <w:pPr>
        <w:ind w:left="6866" w:hanging="360"/>
      </w:pPr>
      <w:rPr>
        <w:rFonts w:hint="default"/>
        <w:lang w:val="en-au" w:eastAsia="en-au" w:bidi="en-au"/>
      </w:rPr>
    </w:lvl>
    <w:lvl w:ilvl="7">
      <w:start w:val="0"/>
      <w:numFmt w:val="bullet"/>
      <w:lvlText w:val="•"/>
      <w:lvlJc w:val="left"/>
      <w:pPr>
        <w:ind w:left="7790" w:hanging="360"/>
      </w:pPr>
      <w:rPr>
        <w:rFonts w:hint="default"/>
        <w:lang w:val="en-au" w:eastAsia="en-au" w:bidi="en-au"/>
      </w:rPr>
    </w:lvl>
    <w:lvl w:ilvl="8">
      <w:start w:val="0"/>
      <w:numFmt w:val="bullet"/>
      <w:lvlText w:val="•"/>
      <w:lvlJc w:val="left"/>
      <w:pPr>
        <w:ind w:left="8715"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spacing w:line="276" w:lineRule="exact"/>
      <w:ind w:left="1317" w:hanging="361"/>
      <w:jc w:val="both"/>
    </w:pPr>
    <w:rPr>
      <w:rFonts w:ascii="Calibri" w:hAnsi="Calibri" w:eastAsia="Calibri" w:cs="Calibri"/>
      <w:lang w:val="en-au" w:eastAsia="en-au" w:bidi="en-au"/>
    </w:rPr>
  </w:style>
  <w:style w:styleId="TableParagraph" w:type="paragraph">
    <w:name w:val="Table Paragraph"/>
    <w:basedOn w:val="Normal"/>
    <w:uiPriority w:val="1"/>
    <w:qFormat/>
    <w:pPr>
      <w:spacing w:before="25"/>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erms:created xsi:type="dcterms:W3CDTF">2020-03-05T03:13:07Z</dcterms:created>
  <dcterms:modified xsi:type="dcterms:W3CDTF">2020-03-05T03:13:07Z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2012-06-13T00:00:00Z</vt:filetime>
  </property>
  <property fmtid="{D5CDD505-2E9C-101B-9397-08002B2CF9AE}" pid="3" name="Creator">
    <vt:lpwstr>Microsoft® Office Word 2007</vt:lpwstr>
  </property>
  <property fmtid="{D5CDD505-2E9C-101B-9397-08002B2CF9AE}" pid="4" name="LastSaved">
    <vt:filetime>2020-03-05T00:00:00Z</vt:filetime>
  </property>
</Properties>
</file>