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163AF" w14:textId="30025F7B" w:rsidR="00673B28" w:rsidRPr="00673B28" w:rsidRDefault="00673B28" w:rsidP="00673B28">
      <w:pPr>
        <w:pStyle w:val="Title"/>
      </w:pPr>
      <w:r w:rsidRPr="00673B28">
        <w:t>Digital Services Policy Framework</w:t>
      </w:r>
    </w:p>
    <w:p w14:paraId="627A2C6E" w14:textId="77777777" w:rsidR="00673B28" w:rsidRPr="00673B28" w:rsidRDefault="00673B28" w:rsidP="00673B28">
      <w:pPr>
        <w:pStyle w:val="Subtitle"/>
      </w:pPr>
    </w:p>
    <w:p w14:paraId="04075B8B" w14:textId="77777777" w:rsidR="00673B28" w:rsidRPr="00673B28" w:rsidRDefault="00673B28" w:rsidP="00673B28">
      <w:pPr>
        <w:pStyle w:val="Subtitle"/>
      </w:pPr>
      <w:r w:rsidRPr="00673B28">
        <w:t>Domain Name Standard</w:t>
      </w:r>
    </w:p>
    <w:p w14:paraId="294FA655" w14:textId="77777777" w:rsidR="00673B28" w:rsidRPr="00673B28" w:rsidRDefault="00673B28" w:rsidP="00673B28">
      <w:pPr>
        <w:pStyle w:val="Title"/>
      </w:pPr>
    </w:p>
    <w:p w14:paraId="6FACE59D" w14:textId="77777777" w:rsidR="00673B28" w:rsidRPr="00673B28" w:rsidRDefault="00673B28" w:rsidP="00673B28"/>
    <w:p w14:paraId="56F1B6F6" w14:textId="1125B206" w:rsidR="00673B28" w:rsidRPr="00673B28" w:rsidRDefault="00673B28" w:rsidP="00673B28">
      <w:pPr>
        <w:pStyle w:val="Heading2"/>
        <w:rPr>
          <w:rFonts w:eastAsiaTheme="minorEastAsia"/>
        </w:rPr>
      </w:pPr>
      <w:r w:rsidRPr="00673B28">
        <w:rPr>
          <w:rFonts w:eastAsiaTheme="minorEastAsia"/>
        </w:rPr>
        <w:t xml:space="preserve">Last Updated: </w:t>
      </w:r>
      <w:r w:rsidR="0098355F">
        <w:rPr>
          <w:rFonts w:eastAsiaTheme="minorEastAsia"/>
        </w:rPr>
        <w:t>October</w:t>
      </w:r>
      <w:r w:rsidR="0098355F" w:rsidRPr="00673B28">
        <w:rPr>
          <w:rFonts w:eastAsiaTheme="minorEastAsia"/>
        </w:rPr>
        <w:t xml:space="preserve"> </w:t>
      </w:r>
      <w:r w:rsidRPr="00673B28">
        <w:rPr>
          <w:rFonts w:eastAsiaTheme="minorEastAsia"/>
        </w:rPr>
        <w:t>201</w:t>
      </w:r>
      <w:r w:rsidR="0098355F">
        <w:rPr>
          <w:rFonts w:eastAsiaTheme="minorEastAsia"/>
        </w:rPr>
        <w:t>9</w:t>
      </w:r>
    </w:p>
    <w:p w14:paraId="1204F02F" w14:textId="77777777" w:rsidR="00673B28" w:rsidRPr="00673B28" w:rsidRDefault="00673B28" w:rsidP="00673B28">
      <w:pPr>
        <w:rPr>
          <w:rFonts w:cstheme="majorBidi"/>
          <w:color w:val="4F4F4F"/>
          <w:sz w:val="32"/>
          <w:szCs w:val="32"/>
        </w:rPr>
      </w:pPr>
      <w:r w:rsidRPr="00673B28">
        <w:br w:type="page"/>
      </w:r>
    </w:p>
    <w:p w14:paraId="627EF55E" w14:textId="77777777" w:rsidR="00673B28" w:rsidRPr="00673B28" w:rsidRDefault="00673B28" w:rsidP="00673B28">
      <w:pPr>
        <w:pStyle w:val="Heading1"/>
      </w:pPr>
      <w:r w:rsidRPr="00673B28">
        <w:lastRenderedPageBreak/>
        <w:t>Document Control</w:t>
      </w:r>
    </w:p>
    <w:p w14:paraId="3B97FD20" w14:textId="6D20FAC8" w:rsidR="00673B28" w:rsidRPr="00673B28" w:rsidRDefault="00673B28" w:rsidP="00673B28">
      <w:pPr>
        <w:pStyle w:val="Default"/>
      </w:pPr>
      <w:r w:rsidRPr="00673B28">
        <w:rPr>
          <w:b/>
          <w:bCs/>
        </w:rPr>
        <w:t>Domain Name Standard:</w:t>
      </w:r>
      <w:r w:rsidRPr="00673B28">
        <w:t xml:space="preserve"> Version 3</w:t>
      </w:r>
      <w:r w:rsidR="0098355F">
        <w:t>.0</w:t>
      </w:r>
      <w:r w:rsidRPr="00673B28">
        <w:t xml:space="preserve"> – </w:t>
      </w:r>
      <w:r w:rsidR="0098355F">
        <w:t xml:space="preserve">October </w:t>
      </w:r>
      <w:r w:rsidRPr="00673B28">
        <w:t>201</w:t>
      </w:r>
      <w:r w:rsidR="0098355F">
        <w:t>9</w:t>
      </w:r>
    </w:p>
    <w:p w14:paraId="50D696A1" w14:textId="67B70F9A" w:rsidR="00673B28" w:rsidRPr="00673B28" w:rsidRDefault="00673B28" w:rsidP="00673B28">
      <w:pPr>
        <w:pStyle w:val="Default"/>
      </w:pPr>
      <w:r w:rsidRPr="00673B28">
        <w:rPr>
          <w:b/>
          <w:bCs/>
        </w:rPr>
        <w:t>Produced and published by</w:t>
      </w:r>
      <w:r w:rsidRPr="00673B28">
        <w:t xml:space="preserve">: Office of </w:t>
      </w:r>
      <w:r w:rsidR="0098355F">
        <w:t xml:space="preserve">Digital </w:t>
      </w:r>
      <w:r w:rsidRPr="00673B28">
        <w:t xml:space="preserve">Government </w:t>
      </w:r>
    </w:p>
    <w:p w14:paraId="535D8ECE" w14:textId="77777777" w:rsidR="00673B28" w:rsidRPr="00673B28" w:rsidRDefault="00673B28" w:rsidP="00673B28">
      <w:pPr>
        <w:pStyle w:val="Default"/>
        <w:rPr>
          <w:b/>
          <w:bCs/>
        </w:rPr>
      </w:pPr>
      <w:r w:rsidRPr="00673B28">
        <w:rPr>
          <w:b/>
          <w:bCs/>
        </w:rPr>
        <w:t>Contact:</w:t>
      </w:r>
    </w:p>
    <w:p w14:paraId="473C5964" w14:textId="14085B9D" w:rsidR="00673B28" w:rsidRPr="00673B28" w:rsidRDefault="00673B28" w:rsidP="00673B28">
      <w:pPr>
        <w:pStyle w:val="Default"/>
        <w:contextualSpacing/>
      </w:pPr>
      <w:r w:rsidRPr="00673B28">
        <w:t xml:space="preserve">Office of </w:t>
      </w:r>
      <w:r w:rsidR="0098355F">
        <w:t xml:space="preserve">Digital </w:t>
      </w:r>
      <w:r w:rsidRPr="00673B28">
        <w:t xml:space="preserve">Government </w:t>
      </w:r>
    </w:p>
    <w:p w14:paraId="713E2206" w14:textId="77777777" w:rsidR="00673B28" w:rsidRPr="00673B28" w:rsidRDefault="00673B28" w:rsidP="00673B28">
      <w:pPr>
        <w:pStyle w:val="Default"/>
        <w:contextualSpacing/>
      </w:pPr>
      <w:r w:rsidRPr="00673B28">
        <w:t>2 Havelock Street</w:t>
      </w:r>
    </w:p>
    <w:p w14:paraId="77AC3211" w14:textId="77777777" w:rsidR="00673B28" w:rsidRPr="00673B28" w:rsidRDefault="00673B28" w:rsidP="00673B28">
      <w:pPr>
        <w:pStyle w:val="Default"/>
        <w:contextualSpacing/>
      </w:pPr>
      <w:r w:rsidRPr="00673B28">
        <w:t>WEST PERTH  WA  6005</w:t>
      </w:r>
    </w:p>
    <w:p w14:paraId="243072C8" w14:textId="4D67F27C" w:rsidR="00673B28" w:rsidRPr="00673B28" w:rsidRDefault="000F6808" w:rsidP="00673B28">
      <w:pPr>
        <w:pStyle w:val="Default"/>
        <w:contextualSpacing/>
      </w:pPr>
      <w:r>
        <w:t>Telephone: (08) 6552 5000</w:t>
      </w:r>
    </w:p>
    <w:p w14:paraId="0B62071F" w14:textId="4721BAC4" w:rsidR="00673B28" w:rsidRPr="00673B28" w:rsidRDefault="00673B28" w:rsidP="00673B28">
      <w:pPr>
        <w:pStyle w:val="Default"/>
        <w:spacing w:after="240"/>
        <w:contextualSpacing/>
        <w:rPr>
          <w:rStyle w:val="Hyperlink"/>
          <w:rFonts w:eastAsiaTheme="majorEastAsia"/>
        </w:rPr>
      </w:pPr>
      <w:r w:rsidRPr="00673B28">
        <w:t xml:space="preserve">Email: </w:t>
      </w:r>
      <w:hyperlink r:id="rId11" w:history="1">
        <w:r w:rsidR="000F6808" w:rsidRPr="00E10D9C">
          <w:rPr>
            <w:rStyle w:val="Hyperlink"/>
            <w:rFonts w:eastAsiaTheme="majorEastAsia"/>
          </w:rPr>
          <w:t>dgov-strategy@dpc.wa.gov.au</w:t>
        </w:r>
      </w:hyperlink>
      <w:r w:rsidR="000F6808">
        <w:rPr>
          <w:rFonts w:eastAsiaTheme="majorEastAsia" w:cs="Times New Roman"/>
        </w:rPr>
        <w:t xml:space="preserve"> </w:t>
      </w:r>
    </w:p>
    <w:p w14:paraId="4AB7ECE1" w14:textId="77777777" w:rsidR="00673B28" w:rsidRPr="00673B28" w:rsidRDefault="00673B28" w:rsidP="00673B28">
      <w:pPr>
        <w:pStyle w:val="Default"/>
        <w:spacing w:after="240"/>
        <w:contextualSpacing/>
      </w:pPr>
    </w:p>
    <w:p w14:paraId="0D074B8F" w14:textId="77777777" w:rsidR="00673B28" w:rsidRPr="00673B28" w:rsidRDefault="00673B28" w:rsidP="00673B28">
      <w:pPr>
        <w:pStyle w:val="Default"/>
        <w:spacing w:before="120"/>
        <w:rPr>
          <w:b/>
          <w:bCs/>
        </w:rPr>
      </w:pPr>
      <w:r w:rsidRPr="00673B28">
        <w:rPr>
          <w:b/>
          <w:bCs/>
        </w:rPr>
        <w:t>Document version history</w:t>
      </w:r>
    </w:p>
    <w:tbl>
      <w:tblPr>
        <w:tblStyle w:val="TableGrid"/>
        <w:tblW w:w="0" w:type="auto"/>
        <w:tblLook w:val="04A0" w:firstRow="1" w:lastRow="0" w:firstColumn="1" w:lastColumn="0" w:noHBand="0" w:noVBand="1"/>
        <w:tblCaption w:val="Document version history"/>
        <w:tblDescription w:val="Document version history."/>
      </w:tblPr>
      <w:tblGrid>
        <w:gridCol w:w="1413"/>
        <w:gridCol w:w="2693"/>
        <w:gridCol w:w="1022"/>
        <w:gridCol w:w="4195"/>
      </w:tblGrid>
      <w:tr w:rsidR="00673B28" w:rsidRPr="00673B28" w14:paraId="52733C54" w14:textId="77777777" w:rsidTr="00596E3B">
        <w:trPr>
          <w:tblHeader/>
        </w:trPr>
        <w:tc>
          <w:tcPr>
            <w:tcW w:w="1413" w:type="dxa"/>
          </w:tcPr>
          <w:p w14:paraId="6BEA5BED" w14:textId="77777777" w:rsidR="00673B28" w:rsidRPr="00673B28" w:rsidRDefault="00673B28" w:rsidP="00596E3B">
            <w:pPr>
              <w:pStyle w:val="Default"/>
              <w:spacing w:before="60" w:after="60"/>
              <w:jc w:val="center"/>
              <w:rPr>
                <w:b/>
                <w:bCs/>
              </w:rPr>
            </w:pPr>
            <w:r w:rsidRPr="00673B28">
              <w:rPr>
                <w:b/>
                <w:bCs/>
              </w:rPr>
              <w:t>Date</w:t>
            </w:r>
          </w:p>
        </w:tc>
        <w:tc>
          <w:tcPr>
            <w:tcW w:w="2693" w:type="dxa"/>
          </w:tcPr>
          <w:p w14:paraId="18D58F08" w14:textId="77777777" w:rsidR="00673B28" w:rsidRPr="00673B28" w:rsidRDefault="00673B28" w:rsidP="00596E3B">
            <w:pPr>
              <w:pStyle w:val="Default"/>
              <w:spacing w:before="60" w:after="60"/>
              <w:jc w:val="center"/>
              <w:rPr>
                <w:b/>
                <w:bCs/>
              </w:rPr>
            </w:pPr>
            <w:r w:rsidRPr="00673B28">
              <w:rPr>
                <w:b/>
                <w:bCs/>
              </w:rPr>
              <w:t>Author</w:t>
            </w:r>
          </w:p>
        </w:tc>
        <w:tc>
          <w:tcPr>
            <w:tcW w:w="1022" w:type="dxa"/>
          </w:tcPr>
          <w:p w14:paraId="53DCEA2A" w14:textId="77777777" w:rsidR="00673B28" w:rsidRPr="00673B28" w:rsidRDefault="00673B28" w:rsidP="00596E3B">
            <w:pPr>
              <w:pStyle w:val="Default"/>
              <w:spacing w:before="60" w:after="60"/>
              <w:jc w:val="center"/>
              <w:rPr>
                <w:b/>
                <w:bCs/>
              </w:rPr>
            </w:pPr>
            <w:r w:rsidRPr="00673B28">
              <w:rPr>
                <w:b/>
                <w:bCs/>
              </w:rPr>
              <w:t>Version</w:t>
            </w:r>
          </w:p>
        </w:tc>
        <w:tc>
          <w:tcPr>
            <w:tcW w:w="4195" w:type="dxa"/>
          </w:tcPr>
          <w:p w14:paraId="5D10394E" w14:textId="77777777" w:rsidR="00673B28" w:rsidRPr="00673B28" w:rsidRDefault="00673B28" w:rsidP="00596E3B">
            <w:pPr>
              <w:pStyle w:val="Default"/>
              <w:spacing w:before="60" w:after="60"/>
              <w:jc w:val="center"/>
              <w:rPr>
                <w:b/>
                <w:bCs/>
              </w:rPr>
            </w:pPr>
            <w:r w:rsidRPr="00673B28">
              <w:rPr>
                <w:b/>
                <w:bCs/>
              </w:rPr>
              <w:t>Revision Notes</w:t>
            </w:r>
          </w:p>
        </w:tc>
      </w:tr>
      <w:tr w:rsidR="00673B28" w:rsidRPr="00673B28" w14:paraId="72DA8F38" w14:textId="77777777" w:rsidTr="00596E3B">
        <w:tc>
          <w:tcPr>
            <w:tcW w:w="1413" w:type="dxa"/>
          </w:tcPr>
          <w:p w14:paraId="29DE37F0" w14:textId="77777777" w:rsidR="00673B28" w:rsidRPr="00673B28" w:rsidRDefault="00673B28" w:rsidP="00596E3B">
            <w:pPr>
              <w:pStyle w:val="paragraph"/>
              <w:spacing w:before="0" w:after="0"/>
              <w:textAlignment w:val="baseline"/>
              <w:rPr>
                <w:rFonts w:ascii="Segoe UI" w:hAnsi="Segoe UI" w:cs="Segoe UI"/>
                <w:color w:val="000000" w:themeColor="text1"/>
                <w:sz w:val="18"/>
                <w:szCs w:val="18"/>
              </w:rPr>
            </w:pPr>
            <w:r w:rsidRPr="00673B28">
              <w:rPr>
                <w:rStyle w:val="normaltextrun"/>
                <w:rFonts w:ascii="Arial" w:hAnsi="Arial" w:cs="Arial"/>
                <w:color w:val="000000" w:themeColor="text1"/>
                <w:sz w:val="20"/>
                <w:szCs w:val="20"/>
              </w:rPr>
              <w:t>2008</w:t>
            </w:r>
            <w:r w:rsidRPr="00673B28">
              <w:rPr>
                <w:rStyle w:val="eop"/>
                <w:rFonts w:ascii="Arial" w:hAnsi="Arial" w:cs="Arial"/>
                <w:color w:val="000000" w:themeColor="text1"/>
                <w:sz w:val="20"/>
                <w:szCs w:val="20"/>
              </w:rPr>
              <w:t> </w:t>
            </w:r>
          </w:p>
        </w:tc>
        <w:tc>
          <w:tcPr>
            <w:tcW w:w="2693" w:type="dxa"/>
          </w:tcPr>
          <w:p w14:paraId="4D14A85C" w14:textId="77777777" w:rsidR="00673B28" w:rsidRPr="00673B28" w:rsidRDefault="00673B28" w:rsidP="00596E3B">
            <w:pPr>
              <w:pStyle w:val="paragraph"/>
              <w:spacing w:before="0" w:after="0"/>
              <w:textAlignment w:val="baseline"/>
              <w:rPr>
                <w:rFonts w:ascii="Segoe UI" w:hAnsi="Segoe UI" w:cs="Segoe UI"/>
                <w:color w:val="000000" w:themeColor="text1"/>
                <w:sz w:val="18"/>
                <w:szCs w:val="18"/>
              </w:rPr>
            </w:pPr>
            <w:r w:rsidRPr="00673B28">
              <w:rPr>
                <w:rStyle w:val="normaltextrun"/>
                <w:rFonts w:ascii="Arial" w:hAnsi="Arial" w:cs="Arial"/>
                <w:color w:val="000000" w:themeColor="text1"/>
                <w:sz w:val="20"/>
                <w:szCs w:val="20"/>
              </w:rPr>
              <w:t>Office of e-Government</w:t>
            </w:r>
            <w:r w:rsidRPr="00673B28">
              <w:rPr>
                <w:rStyle w:val="eop"/>
                <w:rFonts w:ascii="Arial" w:hAnsi="Arial" w:cs="Arial"/>
                <w:color w:val="000000" w:themeColor="text1"/>
                <w:sz w:val="20"/>
                <w:szCs w:val="20"/>
              </w:rPr>
              <w:t> </w:t>
            </w:r>
          </w:p>
        </w:tc>
        <w:tc>
          <w:tcPr>
            <w:tcW w:w="1022" w:type="dxa"/>
          </w:tcPr>
          <w:p w14:paraId="2C8BB7C7" w14:textId="77777777" w:rsidR="00673B28" w:rsidRPr="00673B28" w:rsidRDefault="00673B28" w:rsidP="00596E3B">
            <w:pPr>
              <w:pStyle w:val="paragraph"/>
              <w:spacing w:before="0" w:after="0"/>
              <w:jc w:val="center"/>
              <w:textAlignment w:val="baseline"/>
              <w:rPr>
                <w:rFonts w:ascii="Segoe UI" w:hAnsi="Segoe UI" w:cs="Segoe UI"/>
                <w:color w:val="000000" w:themeColor="text1"/>
                <w:sz w:val="18"/>
                <w:szCs w:val="18"/>
              </w:rPr>
            </w:pPr>
            <w:r w:rsidRPr="00673B28">
              <w:rPr>
                <w:rStyle w:val="normaltextrun"/>
                <w:rFonts w:ascii="Arial" w:hAnsi="Arial" w:cs="Arial"/>
                <w:color w:val="000000" w:themeColor="text1"/>
                <w:sz w:val="20"/>
                <w:szCs w:val="20"/>
              </w:rPr>
              <w:t>1.0</w:t>
            </w:r>
            <w:r w:rsidRPr="00673B28">
              <w:rPr>
                <w:rStyle w:val="eop"/>
                <w:rFonts w:ascii="Arial" w:hAnsi="Arial" w:cs="Arial"/>
                <w:color w:val="000000" w:themeColor="text1"/>
                <w:sz w:val="20"/>
                <w:szCs w:val="20"/>
              </w:rPr>
              <w:t> </w:t>
            </w:r>
          </w:p>
        </w:tc>
        <w:tc>
          <w:tcPr>
            <w:tcW w:w="4195" w:type="dxa"/>
          </w:tcPr>
          <w:p w14:paraId="0716056B" w14:textId="77777777" w:rsidR="00673B28" w:rsidRPr="00673B28" w:rsidRDefault="00673B28" w:rsidP="00596E3B">
            <w:pPr>
              <w:pStyle w:val="paragraph"/>
              <w:spacing w:before="0" w:after="0"/>
              <w:textAlignment w:val="baseline"/>
              <w:rPr>
                <w:rFonts w:ascii="Segoe UI" w:hAnsi="Segoe UI" w:cs="Segoe UI"/>
                <w:color w:val="000000" w:themeColor="text1"/>
                <w:sz w:val="18"/>
                <w:szCs w:val="18"/>
              </w:rPr>
            </w:pPr>
            <w:r w:rsidRPr="00673B28">
              <w:rPr>
                <w:rStyle w:val="normaltextrun"/>
                <w:rFonts w:ascii="Arial" w:hAnsi="Arial" w:cs="Arial"/>
                <w:color w:val="000000" w:themeColor="text1"/>
                <w:sz w:val="20"/>
                <w:szCs w:val="20"/>
              </w:rPr>
              <w:t>First release</w:t>
            </w:r>
            <w:r w:rsidRPr="00673B28">
              <w:rPr>
                <w:rStyle w:val="eop"/>
                <w:rFonts w:ascii="Arial" w:hAnsi="Arial" w:cs="Arial"/>
                <w:color w:val="000000" w:themeColor="text1"/>
                <w:sz w:val="20"/>
                <w:szCs w:val="20"/>
              </w:rPr>
              <w:t> </w:t>
            </w:r>
          </w:p>
        </w:tc>
      </w:tr>
      <w:tr w:rsidR="00673B28" w:rsidRPr="00673B28" w14:paraId="72450543" w14:textId="77777777" w:rsidTr="00596E3B">
        <w:tc>
          <w:tcPr>
            <w:tcW w:w="1413" w:type="dxa"/>
          </w:tcPr>
          <w:p w14:paraId="45B53DC5" w14:textId="77777777" w:rsidR="00673B28" w:rsidRPr="00673B28" w:rsidRDefault="00673B28" w:rsidP="00596E3B">
            <w:pPr>
              <w:pStyle w:val="paragraph"/>
              <w:spacing w:before="0" w:after="0"/>
              <w:textAlignment w:val="baseline"/>
              <w:rPr>
                <w:rFonts w:ascii="Segoe UI" w:hAnsi="Segoe UI" w:cs="Segoe UI"/>
                <w:color w:val="000000" w:themeColor="text1"/>
                <w:sz w:val="18"/>
                <w:szCs w:val="18"/>
              </w:rPr>
            </w:pPr>
            <w:r w:rsidRPr="00673B28">
              <w:rPr>
                <w:rStyle w:val="normaltextrun"/>
                <w:rFonts w:ascii="Arial" w:hAnsi="Arial" w:cs="Arial"/>
                <w:color w:val="000000" w:themeColor="text1"/>
                <w:sz w:val="20"/>
                <w:szCs w:val="20"/>
              </w:rPr>
              <w:t>2010</w:t>
            </w:r>
            <w:r w:rsidRPr="00673B28">
              <w:rPr>
                <w:rStyle w:val="eop"/>
                <w:rFonts w:ascii="Arial" w:hAnsi="Arial" w:cs="Arial"/>
                <w:color w:val="000000" w:themeColor="text1"/>
                <w:sz w:val="20"/>
                <w:szCs w:val="20"/>
              </w:rPr>
              <w:t> </w:t>
            </w:r>
          </w:p>
        </w:tc>
        <w:tc>
          <w:tcPr>
            <w:tcW w:w="2693" w:type="dxa"/>
          </w:tcPr>
          <w:p w14:paraId="550F9418" w14:textId="77777777" w:rsidR="00673B28" w:rsidRPr="00673B28" w:rsidRDefault="00673B28" w:rsidP="00596E3B">
            <w:pPr>
              <w:pStyle w:val="paragraph"/>
              <w:spacing w:before="0" w:after="0"/>
              <w:textAlignment w:val="baseline"/>
              <w:rPr>
                <w:rFonts w:ascii="Segoe UI" w:hAnsi="Segoe UI" w:cs="Segoe UI"/>
                <w:color w:val="000000" w:themeColor="text1"/>
                <w:sz w:val="18"/>
                <w:szCs w:val="18"/>
              </w:rPr>
            </w:pPr>
            <w:r w:rsidRPr="00673B28">
              <w:rPr>
                <w:rStyle w:val="normaltextrun"/>
                <w:rFonts w:ascii="Arial" w:hAnsi="Arial" w:cs="Arial"/>
                <w:color w:val="000000" w:themeColor="text1"/>
                <w:sz w:val="20"/>
                <w:szCs w:val="20"/>
              </w:rPr>
              <w:t>Public Sector Commission</w:t>
            </w:r>
            <w:r w:rsidRPr="00673B28">
              <w:rPr>
                <w:rStyle w:val="eop"/>
                <w:rFonts w:ascii="Arial" w:hAnsi="Arial" w:cs="Arial"/>
                <w:color w:val="000000" w:themeColor="text1"/>
                <w:sz w:val="20"/>
                <w:szCs w:val="20"/>
              </w:rPr>
              <w:t> </w:t>
            </w:r>
          </w:p>
        </w:tc>
        <w:tc>
          <w:tcPr>
            <w:tcW w:w="1022" w:type="dxa"/>
          </w:tcPr>
          <w:p w14:paraId="51B13B47" w14:textId="77777777" w:rsidR="00673B28" w:rsidRPr="00673B28" w:rsidRDefault="00673B28" w:rsidP="00596E3B">
            <w:pPr>
              <w:pStyle w:val="paragraph"/>
              <w:spacing w:before="0" w:after="0"/>
              <w:jc w:val="center"/>
              <w:textAlignment w:val="baseline"/>
              <w:rPr>
                <w:rFonts w:ascii="Segoe UI" w:hAnsi="Segoe UI" w:cs="Segoe UI"/>
                <w:color w:val="000000" w:themeColor="text1"/>
                <w:sz w:val="18"/>
                <w:szCs w:val="18"/>
              </w:rPr>
            </w:pPr>
            <w:r w:rsidRPr="00673B28">
              <w:rPr>
                <w:rStyle w:val="normaltextrun"/>
                <w:rFonts w:ascii="Arial" w:hAnsi="Arial" w:cs="Arial"/>
                <w:color w:val="000000" w:themeColor="text1"/>
                <w:sz w:val="20"/>
                <w:szCs w:val="20"/>
              </w:rPr>
              <w:t>2.0</w:t>
            </w:r>
            <w:r w:rsidRPr="00673B28">
              <w:rPr>
                <w:rStyle w:val="eop"/>
                <w:rFonts w:ascii="Arial" w:hAnsi="Arial" w:cs="Arial"/>
                <w:color w:val="000000" w:themeColor="text1"/>
                <w:sz w:val="20"/>
                <w:szCs w:val="20"/>
              </w:rPr>
              <w:t> </w:t>
            </w:r>
          </w:p>
        </w:tc>
        <w:tc>
          <w:tcPr>
            <w:tcW w:w="4195" w:type="dxa"/>
          </w:tcPr>
          <w:p w14:paraId="173BF57A" w14:textId="77777777" w:rsidR="00673B28" w:rsidRPr="00673B28" w:rsidRDefault="00673B28" w:rsidP="00596E3B">
            <w:pPr>
              <w:pStyle w:val="paragraph"/>
              <w:spacing w:before="0" w:after="0"/>
              <w:textAlignment w:val="baseline"/>
              <w:rPr>
                <w:rFonts w:ascii="Segoe UI" w:hAnsi="Segoe UI" w:cs="Segoe UI"/>
                <w:color w:val="000000" w:themeColor="text1"/>
                <w:sz w:val="18"/>
                <w:szCs w:val="18"/>
              </w:rPr>
            </w:pPr>
            <w:r w:rsidRPr="00673B28">
              <w:rPr>
                <w:rStyle w:val="normaltextrun"/>
                <w:rFonts w:ascii="Arial" w:hAnsi="Arial" w:cs="Arial"/>
                <w:color w:val="000000" w:themeColor="text1"/>
                <w:sz w:val="20"/>
                <w:szCs w:val="20"/>
              </w:rPr>
              <w:t>Second release</w:t>
            </w:r>
            <w:r w:rsidRPr="00673B28">
              <w:rPr>
                <w:rStyle w:val="eop"/>
                <w:rFonts w:ascii="Arial" w:hAnsi="Arial" w:cs="Arial"/>
                <w:color w:val="000000" w:themeColor="text1"/>
                <w:sz w:val="20"/>
                <w:szCs w:val="20"/>
              </w:rPr>
              <w:t> </w:t>
            </w:r>
          </w:p>
        </w:tc>
      </w:tr>
      <w:tr w:rsidR="00673B28" w:rsidRPr="00673B28" w14:paraId="67F7A67E" w14:textId="77777777" w:rsidTr="00596E3B">
        <w:tc>
          <w:tcPr>
            <w:tcW w:w="1413" w:type="dxa"/>
          </w:tcPr>
          <w:p w14:paraId="5CE7C12A" w14:textId="77777777" w:rsidR="00673B28" w:rsidRPr="00673B28" w:rsidRDefault="00673B28" w:rsidP="00596E3B">
            <w:pPr>
              <w:pStyle w:val="paragraph"/>
              <w:spacing w:before="0" w:after="0"/>
              <w:textAlignment w:val="baseline"/>
              <w:rPr>
                <w:rFonts w:ascii="Segoe UI" w:hAnsi="Segoe UI" w:cs="Segoe UI"/>
                <w:color w:val="000000" w:themeColor="text1"/>
                <w:sz w:val="18"/>
                <w:szCs w:val="18"/>
              </w:rPr>
            </w:pPr>
            <w:r w:rsidRPr="00673B28">
              <w:rPr>
                <w:rStyle w:val="normaltextrun"/>
                <w:rFonts w:ascii="Arial" w:hAnsi="Arial" w:cs="Arial"/>
                <w:color w:val="000000" w:themeColor="text1"/>
                <w:sz w:val="20"/>
                <w:szCs w:val="20"/>
              </w:rPr>
              <w:t>2013</w:t>
            </w:r>
            <w:r w:rsidRPr="00673B28">
              <w:rPr>
                <w:rStyle w:val="eop"/>
                <w:rFonts w:ascii="Arial" w:hAnsi="Arial" w:cs="Arial"/>
                <w:color w:val="000000" w:themeColor="text1"/>
                <w:sz w:val="20"/>
                <w:szCs w:val="20"/>
              </w:rPr>
              <w:t> </w:t>
            </w:r>
          </w:p>
        </w:tc>
        <w:tc>
          <w:tcPr>
            <w:tcW w:w="2693" w:type="dxa"/>
          </w:tcPr>
          <w:p w14:paraId="41EA62C4" w14:textId="77777777" w:rsidR="00673B28" w:rsidRPr="00673B28" w:rsidRDefault="00673B28" w:rsidP="00596E3B">
            <w:pPr>
              <w:pStyle w:val="paragraph"/>
              <w:spacing w:before="0" w:after="0"/>
              <w:textAlignment w:val="baseline"/>
              <w:rPr>
                <w:rFonts w:ascii="Segoe UI" w:hAnsi="Segoe UI" w:cs="Segoe UI"/>
                <w:color w:val="000000" w:themeColor="text1"/>
                <w:sz w:val="18"/>
                <w:szCs w:val="18"/>
              </w:rPr>
            </w:pPr>
            <w:r w:rsidRPr="00673B28">
              <w:rPr>
                <w:rStyle w:val="normaltextrun"/>
                <w:rFonts w:ascii="Arial" w:hAnsi="Arial" w:cs="Arial"/>
                <w:color w:val="000000" w:themeColor="text1"/>
                <w:sz w:val="20"/>
                <w:szCs w:val="20"/>
              </w:rPr>
              <w:t>Department of Finance</w:t>
            </w:r>
            <w:r w:rsidRPr="00673B28">
              <w:rPr>
                <w:rStyle w:val="eop"/>
                <w:rFonts w:ascii="Arial" w:hAnsi="Arial" w:cs="Arial"/>
                <w:color w:val="000000" w:themeColor="text1"/>
                <w:sz w:val="20"/>
                <w:szCs w:val="20"/>
              </w:rPr>
              <w:t> </w:t>
            </w:r>
          </w:p>
        </w:tc>
        <w:tc>
          <w:tcPr>
            <w:tcW w:w="1022" w:type="dxa"/>
          </w:tcPr>
          <w:p w14:paraId="57DBD25E" w14:textId="77777777" w:rsidR="00673B28" w:rsidRPr="00673B28" w:rsidRDefault="00673B28" w:rsidP="00596E3B">
            <w:pPr>
              <w:pStyle w:val="paragraph"/>
              <w:spacing w:before="0" w:after="0"/>
              <w:jc w:val="center"/>
              <w:textAlignment w:val="baseline"/>
              <w:rPr>
                <w:rFonts w:ascii="Segoe UI" w:hAnsi="Segoe UI" w:cs="Segoe UI"/>
                <w:color w:val="000000" w:themeColor="text1"/>
                <w:sz w:val="18"/>
                <w:szCs w:val="18"/>
              </w:rPr>
            </w:pPr>
            <w:r w:rsidRPr="00673B28">
              <w:rPr>
                <w:rStyle w:val="normaltextrun"/>
                <w:rFonts w:ascii="Arial" w:hAnsi="Arial" w:cs="Arial"/>
                <w:color w:val="000000" w:themeColor="text1"/>
                <w:sz w:val="20"/>
                <w:szCs w:val="20"/>
              </w:rPr>
              <w:t>2.1</w:t>
            </w:r>
            <w:r w:rsidRPr="00673B28">
              <w:rPr>
                <w:rStyle w:val="eop"/>
                <w:rFonts w:ascii="Arial" w:hAnsi="Arial" w:cs="Arial"/>
                <w:color w:val="000000" w:themeColor="text1"/>
                <w:sz w:val="20"/>
                <w:szCs w:val="20"/>
              </w:rPr>
              <w:t> </w:t>
            </w:r>
          </w:p>
        </w:tc>
        <w:tc>
          <w:tcPr>
            <w:tcW w:w="4195" w:type="dxa"/>
          </w:tcPr>
          <w:p w14:paraId="27223FD5" w14:textId="77777777" w:rsidR="00673B28" w:rsidRPr="00673B28" w:rsidRDefault="00673B28" w:rsidP="00596E3B">
            <w:pPr>
              <w:pStyle w:val="paragraph"/>
              <w:spacing w:before="0" w:after="0"/>
              <w:textAlignment w:val="baseline"/>
              <w:rPr>
                <w:rFonts w:ascii="Segoe UI" w:hAnsi="Segoe UI" w:cs="Segoe UI"/>
                <w:color w:val="000000" w:themeColor="text1"/>
                <w:sz w:val="18"/>
                <w:szCs w:val="18"/>
              </w:rPr>
            </w:pPr>
            <w:r w:rsidRPr="00673B28">
              <w:rPr>
                <w:rStyle w:val="normaltextrun"/>
                <w:rFonts w:ascii="Arial" w:hAnsi="Arial" w:cs="Arial"/>
                <w:color w:val="000000" w:themeColor="text1"/>
                <w:sz w:val="20"/>
                <w:szCs w:val="20"/>
              </w:rPr>
              <w:t>Rebranded to Department of Finance</w:t>
            </w:r>
            <w:r w:rsidRPr="00673B28">
              <w:rPr>
                <w:rStyle w:val="eop"/>
                <w:rFonts w:ascii="Arial" w:hAnsi="Arial" w:cs="Arial"/>
                <w:color w:val="000000" w:themeColor="text1"/>
                <w:sz w:val="20"/>
                <w:szCs w:val="20"/>
              </w:rPr>
              <w:t> </w:t>
            </w:r>
          </w:p>
        </w:tc>
      </w:tr>
      <w:tr w:rsidR="00673B28" w:rsidRPr="00673B28" w14:paraId="70311C0D" w14:textId="77777777" w:rsidTr="00596E3B">
        <w:tc>
          <w:tcPr>
            <w:tcW w:w="1413" w:type="dxa"/>
          </w:tcPr>
          <w:p w14:paraId="22BB20FE" w14:textId="77777777" w:rsidR="00673B28" w:rsidRPr="00673B28" w:rsidRDefault="00673B28" w:rsidP="00596E3B">
            <w:pPr>
              <w:pStyle w:val="paragraph"/>
              <w:spacing w:before="0" w:after="0"/>
              <w:textAlignment w:val="baseline"/>
              <w:rPr>
                <w:rFonts w:ascii="Segoe UI" w:hAnsi="Segoe UI" w:cs="Segoe UI"/>
                <w:color w:val="000000" w:themeColor="text1"/>
                <w:sz w:val="18"/>
                <w:szCs w:val="18"/>
              </w:rPr>
            </w:pPr>
            <w:r w:rsidRPr="00673B28">
              <w:rPr>
                <w:rStyle w:val="normaltextrun"/>
                <w:rFonts w:ascii="Arial" w:hAnsi="Arial" w:cs="Arial"/>
                <w:color w:val="000000" w:themeColor="text1"/>
                <w:sz w:val="20"/>
                <w:szCs w:val="20"/>
              </w:rPr>
              <w:t>August 2017</w:t>
            </w:r>
            <w:r w:rsidRPr="00673B28">
              <w:rPr>
                <w:rStyle w:val="eop"/>
                <w:rFonts w:ascii="Arial" w:hAnsi="Arial" w:cs="Arial"/>
                <w:color w:val="000000" w:themeColor="text1"/>
                <w:sz w:val="20"/>
                <w:szCs w:val="20"/>
              </w:rPr>
              <w:t> </w:t>
            </w:r>
          </w:p>
        </w:tc>
        <w:tc>
          <w:tcPr>
            <w:tcW w:w="2693" w:type="dxa"/>
          </w:tcPr>
          <w:p w14:paraId="7FED755B" w14:textId="77777777" w:rsidR="00673B28" w:rsidRPr="00673B28" w:rsidRDefault="00673B28" w:rsidP="00596E3B">
            <w:pPr>
              <w:pStyle w:val="paragraph"/>
              <w:spacing w:before="0" w:after="0"/>
              <w:textAlignment w:val="baseline"/>
              <w:rPr>
                <w:rFonts w:ascii="Segoe UI" w:hAnsi="Segoe UI" w:cs="Segoe UI"/>
                <w:color w:val="000000" w:themeColor="text1"/>
                <w:sz w:val="18"/>
                <w:szCs w:val="18"/>
              </w:rPr>
            </w:pPr>
            <w:r w:rsidRPr="00673B28">
              <w:rPr>
                <w:rStyle w:val="normaltextrun"/>
                <w:rFonts w:ascii="Arial" w:hAnsi="Arial" w:cs="Arial"/>
                <w:color w:val="000000" w:themeColor="text1"/>
                <w:sz w:val="20"/>
                <w:szCs w:val="20"/>
              </w:rPr>
              <w:t>Office of the GCIO</w:t>
            </w:r>
            <w:r w:rsidRPr="00673B28">
              <w:rPr>
                <w:rStyle w:val="eop"/>
                <w:rFonts w:ascii="Arial" w:hAnsi="Arial" w:cs="Arial"/>
                <w:color w:val="000000" w:themeColor="text1"/>
                <w:sz w:val="20"/>
                <w:szCs w:val="20"/>
              </w:rPr>
              <w:t> </w:t>
            </w:r>
          </w:p>
        </w:tc>
        <w:tc>
          <w:tcPr>
            <w:tcW w:w="1022" w:type="dxa"/>
          </w:tcPr>
          <w:p w14:paraId="53BC1008" w14:textId="77777777" w:rsidR="00673B28" w:rsidRPr="00673B28" w:rsidRDefault="00673B28" w:rsidP="00596E3B">
            <w:pPr>
              <w:pStyle w:val="paragraph"/>
              <w:spacing w:before="0" w:after="0"/>
              <w:jc w:val="center"/>
              <w:textAlignment w:val="baseline"/>
              <w:rPr>
                <w:rFonts w:ascii="Segoe UI" w:hAnsi="Segoe UI" w:cs="Segoe UI"/>
                <w:color w:val="000000" w:themeColor="text1"/>
                <w:sz w:val="18"/>
                <w:szCs w:val="18"/>
              </w:rPr>
            </w:pPr>
            <w:r w:rsidRPr="00673B28">
              <w:rPr>
                <w:rStyle w:val="normaltextrun"/>
                <w:rFonts w:ascii="Arial" w:hAnsi="Arial" w:cs="Arial"/>
                <w:color w:val="000000" w:themeColor="text1"/>
                <w:sz w:val="20"/>
                <w:szCs w:val="20"/>
              </w:rPr>
              <w:t>2.2</w:t>
            </w:r>
            <w:r w:rsidRPr="00673B28">
              <w:rPr>
                <w:rStyle w:val="eop"/>
                <w:rFonts w:ascii="Arial" w:hAnsi="Arial" w:cs="Arial"/>
                <w:color w:val="000000" w:themeColor="text1"/>
                <w:sz w:val="20"/>
                <w:szCs w:val="20"/>
              </w:rPr>
              <w:t> </w:t>
            </w:r>
          </w:p>
        </w:tc>
        <w:tc>
          <w:tcPr>
            <w:tcW w:w="4195" w:type="dxa"/>
          </w:tcPr>
          <w:p w14:paraId="70BFD300" w14:textId="77777777" w:rsidR="00673B28" w:rsidRPr="00673B28" w:rsidRDefault="00673B28" w:rsidP="00596E3B">
            <w:pPr>
              <w:pStyle w:val="paragraph"/>
              <w:contextualSpacing/>
              <w:textAlignment w:val="baseline"/>
              <w:rPr>
                <w:rFonts w:ascii="Segoe UI" w:hAnsi="Segoe UI" w:cs="Segoe UI"/>
                <w:color w:val="000000" w:themeColor="text1"/>
                <w:sz w:val="18"/>
                <w:szCs w:val="18"/>
              </w:rPr>
            </w:pPr>
            <w:r w:rsidRPr="00673B28">
              <w:rPr>
                <w:rStyle w:val="normaltextrun"/>
                <w:rFonts w:ascii="Arial" w:hAnsi="Arial" w:cs="Arial"/>
                <w:color w:val="000000" w:themeColor="text1"/>
                <w:sz w:val="20"/>
                <w:szCs w:val="20"/>
              </w:rPr>
              <w:t>Rebranded to Office of the GCIO.</w:t>
            </w:r>
            <w:r w:rsidRPr="00673B28">
              <w:rPr>
                <w:rStyle w:val="eop"/>
                <w:rFonts w:ascii="Arial" w:hAnsi="Arial" w:cs="Arial"/>
                <w:color w:val="000000" w:themeColor="text1"/>
                <w:sz w:val="20"/>
                <w:szCs w:val="20"/>
              </w:rPr>
              <w:t> </w:t>
            </w:r>
          </w:p>
          <w:p w14:paraId="0A0EADE0" w14:textId="77777777" w:rsidR="00673B28" w:rsidRPr="00673B28" w:rsidRDefault="00673B28" w:rsidP="00596E3B">
            <w:pPr>
              <w:pStyle w:val="paragraph"/>
              <w:spacing w:before="0" w:after="0"/>
              <w:textAlignment w:val="baseline"/>
              <w:rPr>
                <w:rFonts w:ascii="Segoe UI" w:hAnsi="Segoe UI" w:cs="Segoe UI"/>
                <w:color w:val="000000" w:themeColor="text1"/>
                <w:sz w:val="18"/>
                <w:szCs w:val="18"/>
              </w:rPr>
            </w:pPr>
            <w:r w:rsidRPr="00673B28">
              <w:rPr>
                <w:rStyle w:val="normaltextrun"/>
                <w:rFonts w:ascii="Arial" w:hAnsi="Arial" w:cs="Arial"/>
                <w:color w:val="000000" w:themeColor="text1"/>
                <w:sz w:val="20"/>
                <w:szCs w:val="20"/>
              </w:rPr>
              <w:t>Minor edits to facilitate moving content under the Digital Services Policy Framework (DSPF), including removing references to WGF PSC Circular.</w:t>
            </w:r>
            <w:r w:rsidRPr="00673B28">
              <w:rPr>
                <w:rStyle w:val="eop"/>
                <w:rFonts w:ascii="Arial" w:hAnsi="Arial" w:cs="Arial"/>
                <w:color w:val="000000" w:themeColor="text1"/>
                <w:sz w:val="20"/>
                <w:szCs w:val="20"/>
              </w:rPr>
              <w:t> </w:t>
            </w:r>
          </w:p>
        </w:tc>
      </w:tr>
      <w:tr w:rsidR="00673B28" w:rsidRPr="00673B28" w14:paraId="2DEF0A7A" w14:textId="77777777" w:rsidTr="00596E3B">
        <w:tc>
          <w:tcPr>
            <w:tcW w:w="1413" w:type="dxa"/>
          </w:tcPr>
          <w:p w14:paraId="270E08F9" w14:textId="77777777" w:rsidR="00673B28" w:rsidRPr="00673B28" w:rsidRDefault="00673B28" w:rsidP="00596E3B">
            <w:pPr>
              <w:pStyle w:val="paragraph"/>
              <w:spacing w:before="0" w:after="0"/>
              <w:textAlignment w:val="baseline"/>
              <w:rPr>
                <w:rStyle w:val="normaltextrun"/>
                <w:rFonts w:ascii="Arial" w:hAnsi="Arial" w:cs="Arial"/>
                <w:color w:val="000000" w:themeColor="text1"/>
                <w:sz w:val="20"/>
                <w:szCs w:val="20"/>
              </w:rPr>
            </w:pPr>
            <w:r w:rsidRPr="00673B28">
              <w:rPr>
                <w:rStyle w:val="normaltextrun"/>
                <w:rFonts w:ascii="Arial" w:hAnsi="Arial" w:cs="Arial"/>
                <w:color w:val="000000" w:themeColor="text1"/>
                <w:sz w:val="20"/>
                <w:szCs w:val="20"/>
              </w:rPr>
              <w:t>April 2018</w:t>
            </w:r>
          </w:p>
        </w:tc>
        <w:tc>
          <w:tcPr>
            <w:tcW w:w="2693" w:type="dxa"/>
          </w:tcPr>
          <w:p w14:paraId="607B01CF" w14:textId="77777777" w:rsidR="00673B28" w:rsidRPr="00673B28" w:rsidRDefault="00673B28" w:rsidP="00596E3B">
            <w:pPr>
              <w:pStyle w:val="paragraph"/>
              <w:spacing w:before="0" w:after="0"/>
              <w:textAlignment w:val="baseline"/>
              <w:rPr>
                <w:rStyle w:val="normaltextrun"/>
                <w:rFonts w:ascii="Arial" w:hAnsi="Arial" w:cs="Arial"/>
                <w:color w:val="000000" w:themeColor="text1"/>
                <w:sz w:val="20"/>
                <w:szCs w:val="20"/>
              </w:rPr>
            </w:pPr>
            <w:r w:rsidRPr="00673B28">
              <w:rPr>
                <w:rStyle w:val="normaltextrun"/>
                <w:rFonts w:ascii="Arial" w:hAnsi="Arial" w:cs="Arial"/>
                <w:color w:val="000000" w:themeColor="text1"/>
                <w:sz w:val="20"/>
                <w:szCs w:val="20"/>
              </w:rPr>
              <w:t>Office of the GCIO</w:t>
            </w:r>
            <w:r w:rsidRPr="00673B28">
              <w:rPr>
                <w:rStyle w:val="eop"/>
                <w:rFonts w:ascii="Arial" w:hAnsi="Arial" w:cs="Arial"/>
                <w:color w:val="000000" w:themeColor="text1"/>
                <w:sz w:val="20"/>
                <w:szCs w:val="20"/>
              </w:rPr>
              <w:t> </w:t>
            </w:r>
          </w:p>
        </w:tc>
        <w:tc>
          <w:tcPr>
            <w:tcW w:w="1022" w:type="dxa"/>
          </w:tcPr>
          <w:p w14:paraId="6A015BBB" w14:textId="77777777" w:rsidR="00673B28" w:rsidRPr="00673B28" w:rsidRDefault="00673B28" w:rsidP="00596E3B">
            <w:pPr>
              <w:pStyle w:val="paragraph"/>
              <w:spacing w:before="0" w:after="0"/>
              <w:jc w:val="center"/>
              <w:textAlignment w:val="baseline"/>
              <w:rPr>
                <w:rStyle w:val="normaltextrun"/>
                <w:rFonts w:ascii="Arial" w:hAnsi="Arial" w:cs="Arial"/>
                <w:color w:val="000000" w:themeColor="text1"/>
                <w:sz w:val="20"/>
                <w:szCs w:val="20"/>
              </w:rPr>
            </w:pPr>
            <w:r w:rsidRPr="00673B28">
              <w:rPr>
                <w:rStyle w:val="normaltextrun"/>
                <w:rFonts w:ascii="Arial" w:hAnsi="Arial" w:cs="Arial"/>
                <w:color w:val="000000" w:themeColor="text1"/>
                <w:sz w:val="20"/>
                <w:szCs w:val="20"/>
              </w:rPr>
              <w:t>2.3</w:t>
            </w:r>
          </w:p>
        </w:tc>
        <w:tc>
          <w:tcPr>
            <w:tcW w:w="4195" w:type="dxa"/>
          </w:tcPr>
          <w:p w14:paraId="51290699" w14:textId="77777777" w:rsidR="00673B28" w:rsidRPr="00673B28" w:rsidRDefault="00673B28" w:rsidP="00596E3B">
            <w:pPr>
              <w:pStyle w:val="paragraph"/>
              <w:spacing w:before="0" w:after="0"/>
              <w:textAlignment w:val="baseline"/>
              <w:rPr>
                <w:rStyle w:val="normaltextrun"/>
                <w:rFonts w:ascii="Arial" w:hAnsi="Arial" w:cs="Arial"/>
                <w:color w:val="000000" w:themeColor="text1"/>
                <w:sz w:val="20"/>
                <w:szCs w:val="20"/>
              </w:rPr>
            </w:pPr>
            <w:r w:rsidRPr="00673B28">
              <w:rPr>
                <w:rStyle w:val="normaltextrun"/>
                <w:rFonts w:ascii="Arial" w:hAnsi="Arial" w:cs="Arial"/>
                <w:color w:val="000000" w:themeColor="text1"/>
                <w:sz w:val="20"/>
                <w:szCs w:val="20"/>
              </w:rPr>
              <w:t xml:space="preserve">Policy changed to a Standard to reflect inclusion in the DSPF. Expanded to include clear linkages to principles, standards and processes within the supporting guidance material, and to the outcomes of </w:t>
            </w:r>
            <w:r w:rsidRPr="00673B28">
              <w:rPr>
                <w:rStyle w:val="normaltextrun"/>
                <w:rFonts w:ascii="Arial" w:hAnsi="Arial" w:cs="Arial"/>
                <w:i/>
                <w:iCs/>
                <w:color w:val="000000" w:themeColor="text1"/>
                <w:sz w:val="20"/>
                <w:szCs w:val="20"/>
              </w:rPr>
              <w:t>Digital WA</w:t>
            </w:r>
            <w:r w:rsidRPr="00673B28">
              <w:rPr>
                <w:rStyle w:val="normaltextrun"/>
                <w:rFonts w:ascii="Arial" w:hAnsi="Arial" w:cs="Arial"/>
                <w:color w:val="000000" w:themeColor="text1"/>
                <w:sz w:val="20"/>
                <w:szCs w:val="20"/>
              </w:rPr>
              <w:t>.</w:t>
            </w:r>
          </w:p>
        </w:tc>
      </w:tr>
      <w:tr w:rsidR="0098355F" w:rsidRPr="00673B28" w14:paraId="5726A2DA" w14:textId="77777777" w:rsidTr="00596E3B">
        <w:tc>
          <w:tcPr>
            <w:tcW w:w="1413" w:type="dxa"/>
          </w:tcPr>
          <w:p w14:paraId="56C0CB72" w14:textId="5938537C" w:rsidR="0098355F" w:rsidRPr="00673B28" w:rsidRDefault="0098355F" w:rsidP="00596E3B">
            <w:pPr>
              <w:pStyle w:val="paragraph"/>
              <w:spacing w:before="0" w:after="0"/>
              <w:textAlignment w:val="baseline"/>
              <w:rPr>
                <w:rStyle w:val="normaltextrun"/>
                <w:rFonts w:ascii="Arial" w:hAnsi="Arial" w:cs="Arial"/>
                <w:color w:val="000000" w:themeColor="text1"/>
                <w:sz w:val="20"/>
                <w:szCs w:val="20"/>
              </w:rPr>
            </w:pPr>
            <w:r>
              <w:rPr>
                <w:rStyle w:val="normaltextrun"/>
                <w:rFonts w:ascii="Arial" w:hAnsi="Arial" w:cs="Arial"/>
                <w:color w:val="000000" w:themeColor="text1"/>
                <w:sz w:val="20"/>
                <w:szCs w:val="20"/>
              </w:rPr>
              <w:t>October 2019</w:t>
            </w:r>
          </w:p>
        </w:tc>
        <w:tc>
          <w:tcPr>
            <w:tcW w:w="2693" w:type="dxa"/>
          </w:tcPr>
          <w:p w14:paraId="3D49C8DA" w14:textId="493D6017" w:rsidR="0098355F" w:rsidRPr="00673B28" w:rsidRDefault="0098355F" w:rsidP="00596E3B">
            <w:pPr>
              <w:pStyle w:val="paragraph"/>
              <w:spacing w:before="0" w:after="0"/>
              <w:textAlignment w:val="baseline"/>
              <w:rPr>
                <w:rStyle w:val="normaltextrun"/>
                <w:rFonts w:ascii="Arial" w:hAnsi="Arial" w:cs="Arial"/>
                <w:color w:val="000000" w:themeColor="text1"/>
                <w:sz w:val="20"/>
                <w:szCs w:val="20"/>
              </w:rPr>
            </w:pPr>
            <w:r>
              <w:rPr>
                <w:rStyle w:val="normaltextrun"/>
                <w:rFonts w:ascii="Arial" w:hAnsi="Arial" w:cs="Arial"/>
                <w:color w:val="000000" w:themeColor="text1"/>
                <w:sz w:val="20"/>
                <w:szCs w:val="20"/>
              </w:rPr>
              <w:t>Office of Digital Government</w:t>
            </w:r>
          </w:p>
        </w:tc>
        <w:tc>
          <w:tcPr>
            <w:tcW w:w="1022" w:type="dxa"/>
          </w:tcPr>
          <w:p w14:paraId="52AB3760" w14:textId="15FBCE95" w:rsidR="0098355F" w:rsidRPr="00673B28" w:rsidRDefault="0098355F" w:rsidP="00596E3B">
            <w:pPr>
              <w:pStyle w:val="paragraph"/>
              <w:spacing w:before="0" w:after="0"/>
              <w:jc w:val="center"/>
              <w:textAlignment w:val="baseline"/>
              <w:rPr>
                <w:rStyle w:val="normaltextrun"/>
                <w:rFonts w:ascii="Arial" w:hAnsi="Arial" w:cs="Arial"/>
                <w:color w:val="000000" w:themeColor="text1"/>
                <w:sz w:val="20"/>
                <w:szCs w:val="20"/>
              </w:rPr>
            </w:pPr>
            <w:r>
              <w:rPr>
                <w:rStyle w:val="normaltextrun"/>
                <w:rFonts w:ascii="Arial" w:hAnsi="Arial" w:cs="Arial"/>
                <w:color w:val="000000" w:themeColor="text1"/>
                <w:sz w:val="20"/>
                <w:szCs w:val="20"/>
              </w:rPr>
              <w:t>3.0</w:t>
            </w:r>
          </w:p>
        </w:tc>
        <w:tc>
          <w:tcPr>
            <w:tcW w:w="4195" w:type="dxa"/>
          </w:tcPr>
          <w:p w14:paraId="0D783219" w14:textId="53905F11" w:rsidR="0098355F" w:rsidRPr="00673B28" w:rsidRDefault="000F6808" w:rsidP="00596E3B">
            <w:pPr>
              <w:pStyle w:val="paragraph"/>
              <w:spacing w:before="0" w:after="0"/>
              <w:textAlignment w:val="baseline"/>
              <w:rPr>
                <w:rStyle w:val="normaltextrun"/>
                <w:rFonts w:ascii="Arial" w:hAnsi="Arial" w:cs="Arial"/>
                <w:color w:val="000000" w:themeColor="text1"/>
                <w:sz w:val="20"/>
                <w:szCs w:val="20"/>
              </w:rPr>
            </w:pPr>
            <w:r>
              <w:rPr>
                <w:rStyle w:val="normaltextrun"/>
                <w:rFonts w:ascii="Arial" w:hAnsi="Arial" w:cs="Arial"/>
                <w:color w:val="000000" w:themeColor="text1"/>
                <w:sz w:val="20"/>
                <w:szCs w:val="20"/>
              </w:rPr>
              <w:t xml:space="preserve">Rebranded to Office of Digital Government. </w:t>
            </w:r>
            <w:r w:rsidR="0098355F">
              <w:rPr>
                <w:rStyle w:val="normaltextrun"/>
                <w:rFonts w:ascii="Arial" w:hAnsi="Arial" w:cs="Arial"/>
                <w:color w:val="000000" w:themeColor="text1"/>
                <w:sz w:val="20"/>
                <w:szCs w:val="20"/>
              </w:rPr>
              <w:t>Included how to apply for a domain name and examples.</w:t>
            </w:r>
          </w:p>
        </w:tc>
      </w:tr>
    </w:tbl>
    <w:p w14:paraId="4671BD91" w14:textId="77777777" w:rsidR="00673B28" w:rsidRPr="00673B28" w:rsidRDefault="00673B28" w:rsidP="00673B28"/>
    <w:p w14:paraId="148235F3" w14:textId="77777777" w:rsidR="00673B28" w:rsidRPr="00673B28" w:rsidRDefault="00673B28" w:rsidP="00673B28">
      <w:r w:rsidRPr="00673B28">
        <w:rPr>
          <w:noProof/>
          <w:lang w:eastAsia="en-AU"/>
        </w:rPr>
        <w:drawing>
          <wp:inline distT="0" distB="0" distL="0" distR="0" wp14:anchorId="324604E6" wp14:editId="4336CACA">
            <wp:extent cx="828675" cy="295275"/>
            <wp:effectExtent l="0" t="0" r="9525" b="9525"/>
            <wp:docPr id="1" name="Picture 1" descr="cid:image001.png@01D08C07.2BC9F5A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C07.2BC9F5A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625C6FAF" w14:textId="1D71FC92" w:rsidR="00673B28" w:rsidRPr="00673B28" w:rsidRDefault="00673B28" w:rsidP="00673B28">
      <w:pPr>
        <w:pStyle w:val="Default"/>
      </w:pPr>
      <w:r w:rsidRPr="00673B28">
        <w:t xml:space="preserve">This document, the </w:t>
      </w:r>
      <w:r w:rsidRPr="00673B28">
        <w:rPr>
          <w:b/>
          <w:bCs/>
          <w:color w:val="222222"/>
          <w:shd w:val="clear" w:color="auto" w:fill="FFFFFF"/>
        </w:rPr>
        <w:t>Domain Name Standard, Version 3</w:t>
      </w:r>
      <w:r w:rsidRPr="00673B28">
        <w:rPr>
          <w:rStyle w:val="apple-converted-space"/>
          <w:rFonts w:asciiTheme="majorEastAsia" w:eastAsiaTheme="majorEastAsia" w:hAnsiTheme="majorEastAsia" w:cstheme="majorEastAsia"/>
          <w:color w:val="222222"/>
          <w:shd w:val="clear" w:color="auto" w:fill="FFFFFF"/>
        </w:rPr>
        <w:t> </w:t>
      </w:r>
      <w:r w:rsidRPr="00673B28">
        <w:t xml:space="preserve">is licensed under a </w:t>
      </w:r>
      <w:r w:rsidRPr="00673B28">
        <w:rPr>
          <w:b/>
          <w:bCs/>
        </w:rPr>
        <w:t>Creative Commons Attribution 4.0 International Licence</w:t>
      </w:r>
      <w:r w:rsidRPr="00673B28">
        <w:t xml:space="preserve">.  You are free to re-use the work under that licence, on the condition that you attribute the Government of Western Australia (Office of </w:t>
      </w:r>
      <w:r w:rsidR="0098355F">
        <w:t xml:space="preserve">Digital </w:t>
      </w:r>
      <w:r w:rsidRPr="00673B28">
        <w:t>Government) as author, indicate if changes were made, and comply with the other licence terms.  The licence does not apply to any branding or images.</w:t>
      </w:r>
    </w:p>
    <w:p w14:paraId="0F358690" w14:textId="77777777" w:rsidR="00673B28" w:rsidRPr="00673B28" w:rsidRDefault="00673B28" w:rsidP="00673B28">
      <w:pPr>
        <w:pStyle w:val="Default"/>
        <w:rPr>
          <w:rStyle w:val="Hyperlink"/>
        </w:rPr>
      </w:pPr>
      <w:r w:rsidRPr="00673B28">
        <w:rPr>
          <w:rFonts w:eastAsia="Arial"/>
          <w:b/>
          <w:bCs/>
        </w:rPr>
        <w:t xml:space="preserve">License URL: </w:t>
      </w:r>
      <w:r w:rsidRPr="00673B28">
        <w:fldChar w:fldCharType="begin"/>
      </w:r>
      <w:r w:rsidRPr="00673B28">
        <w:rPr>
          <w:rFonts w:eastAsia="Arial" w:cs="Times New Roman"/>
        </w:rPr>
        <w:instrText xml:space="preserve"> HYPERLINK "https://creativecommons.org/licenses/by/4.0/legalcode" </w:instrText>
      </w:r>
      <w:r w:rsidRPr="00673B28">
        <w:rPr>
          <w:rFonts w:eastAsia="Arial" w:cs="Times New Roman"/>
        </w:rPr>
        <w:fldChar w:fldCharType="separate"/>
      </w:r>
      <w:r w:rsidRPr="00673B28">
        <w:rPr>
          <w:rStyle w:val="Hyperlink"/>
          <w:rFonts w:eastAsia="Arial"/>
        </w:rPr>
        <w:t>https://creativecommons.org/licenses/by/4.0/legalcode</w:t>
      </w:r>
    </w:p>
    <w:p w14:paraId="1377EAB4" w14:textId="571C2FFA" w:rsidR="00673B28" w:rsidRPr="00673B28" w:rsidRDefault="00673B28" w:rsidP="00673B28">
      <w:pPr>
        <w:pStyle w:val="Default"/>
      </w:pPr>
      <w:r w:rsidRPr="00673B28">
        <w:fldChar w:fldCharType="end"/>
      </w:r>
      <w:r w:rsidRPr="00673B28">
        <w:rPr>
          <w:b/>
          <w:bCs/>
        </w:rPr>
        <w:t>Attribution:</w:t>
      </w:r>
      <w:r w:rsidRPr="00673B28">
        <w:t xml:space="preserve"> © Government of Western Australia (</w:t>
      </w:r>
      <w:hyperlink r:id="rId15" w:history="1">
        <w:r w:rsidR="000F6808" w:rsidRPr="000F6808">
          <w:rPr>
            <w:rStyle w:val="Hyperlink"/>
            <w:rFonts w:cs="Arial"/>
          </w:rPr>
          <w:t>Office of Digital Government</w:t>
        </w:r>
      </w:hyperlink>
      <w:r w:rsidR="000F6808">
        <w:t>) 2019</w:t>
      </w:r>
    </w:p>
    <w:p w14:paraId="7A73AB31" w14:textId="77777777" w:rsidR="00673B28" w:rsidRPr="00673B28" w:rsidRDefault="00673B28" w:rsidP="00673B28">
      <w:pPr>
        <w:pStyle w:val="Default"/>
        <w:rPr>
          <w:b/>
          <w:bCs/>
        </w:rPr>
      </w:pPr>
      <w:r w:rsidRPr="00673B28">
        <w:rPr>
          <w:b/>
          <w:bCs/>
        </w:rPr>
        <w:t>Notice Identifying Other Material and/or Rights in this Publication:</w:t>
      </w:r>
    </w:p>
    <w:p w14:paraId="427B72A8" w14:textId="23027819" w:rsidR="00673B28" w:rsidRPr="00673B28" w:rsidRDefault="00673B28" w:rsidP="00673B28">
      <w:pPr>
        <w:pStyle w:val="Default"/>
      </w:pPr>
      <w:r w:rsidRPr="00673B28">
        <w:t xml:space="preserve">The Creative Commons licence does not apply to the Government of Western Australia Coat of Arms.  Permission to reuse the Coat of Arms can be obtained from the </w:t>
      </w:r>
      <w:hyperlink r:id="rId16">
        <w:r w:rsidRPr="00673B28">
          <w:rPr>
            <w:rStyle w:val="Hyperlink"/>
            <w:rFonts w:eastAsiaTheme="majorEastAsia"/>
          </w:rPr>
          <w:t>Department of the Premier and Cabinet</w:t>
        </w:r>
      </w:hyperlink>
      <w:r w:rsidRPr="00673B28">
        <w:t>.</w:t>
      </w:r>
      <w:r w:rsidRPr="00673B28">
        <w:br w:type="page"/>
      </w:r>
    </w:p>
    <w:p w14:paraId="14EA7A9D" w14:textId="77777777" w:rsidR="00673B28" w:rsidRPr="00673B28" w:rsidRDefault="00673B28" w:rsidP="00AF00BA">
      <w:pPr>
        <w:pStyle w:val="Heading1"/>
        <w:numPr>
          <w:ilvl w:val="0"/>
          <w:numId w:val="17"/>
        </w:numPr>
        <w:spacing w:before="280" w:after="160"/>
      </w:pPr>
      <w:r w:rsidRPr="00673B28">
        <w:lastRenderedPageBreak/>
        <w:t>Overview</w:t>
      </w:r>
    </w:p>
    <w:p w14:paraId="026E9BE0" w14:textId="77777777" w:rsidR="00673B28" w:rsidRPr="00673B28" w:rsidRDefault="00673B28" w:rsidP="00673B28">
      <w:r w:rsidRPr="00673B28">
        <w:t xml:space="preserve">A domain name is a friendly way to identify a string of unique nonsensical numbers which devices (like a computer) use to communicate with other devices over the internet.  </w:t>
      </w:r>
    </w:p>
    <w:p w14:paraId="685E94BF" w14:textId="77777777" w:rsidR="00673B28" w:rsidRPr="00673B28" w:rsidRDefault="00673B28" w:rsidP="00673B28">
      <w:r w:rsidRPr="00673B28">
        <w:t xml:space="preserve">A domain name can be used for different things, for example it can be used for a website, email address or to identify your brand.  An example of a website domain name is www.WA.gov.au.  </w:t>
      </w:r>
    </w:p>
    <w:p w14:paraId="0F7D6252" w14:textId="77777777" w:rsidR="00673B28" w:rsidRPr="00673B28" w:rsidRDefault="00673B28" w:rsidP="00673B28">
      <w:r w:rsidRPr="00673B28">
        <w:t>Much like a business name, a domain name must be registered before you can use it.  There are many different types of domain names, and different registration rules apply.  The wa.gov.au domain for example is reserved for use by Western Australian state and local government entities only.</w:t>
      </w:r>
    </w:p>
    <w:p w14:paraId="5831A2BA" w14:textId="77777777" w:rsidR="00673B28" w:rsidRPr="00673B28" w:rsidRDefault="00673B28" w:rsidP="00673B28">
      <w:pPr>
        <w:pStyle w:val="Heading1"/>
        <w:numPr>
          <w:ilvl w:val="0"/>
          <w:numId w:val="17"/>
        </w:numPr>
        <w:spacing w:before="280" w:after="160"/>
      </w:pPr>
      <w:r w:rsidRPr="00673B28">
        <w:t>Definition of terms</w:t>
      </w:r>
    </w:p>
    <w:tbl>
      <w:tblPr>
        <w:tblStyle w:val="TableGrid"/>
        <w:tblW w:w="0" w:type="auto"/>
        <w:tblLook w:val="04A0" w:firstRow="1" w:lastRow="0" w:firstColumn="1" w:lastColumn="0" w:noHBand="0" w:noVBand="1"/>
        <w:tblCaption w:val="Definition of terms"/>
        <w:tblDescription w:val="A definition of terms used within the Standard"/>
      </w:tblPr>
      <w:tblGrid>
        <w:gridCol w:w="2425"/>
        <w:gridCol w:w="6898"/>
      </w:tblGrid>
      <w:tr w:rsidR="00673B28" w:rsidRPr="00673B28" w14:paraId="22FA3EF5" w14:textId="77777777" w:rsidTr="00596E3B">
        <w:trPr>
          <w:tblHeader/>
        </w:trPr>
        <w:tc>
          <w:tcPr>
            <w:tcW w:w="2425" w:type="dxa"/>
          </w:tcPr>
          <w:p w14:paraId="033CA998" w14:textId="77777777" w:rsidR="00673B28" w:rsidRPr="00673B28" w:rsidRDefault="00673B28" w:rsidP="00596E3B">
            <w:pPr>
              <w:spacing w:before="60" w:after="60"/>
              <w:rPr>
                <w:b/>
                <w:bCs/>
              </w:rPr>
            </w:pPr>
            <w:r w:rsidRPr="00673B28">
              <w:rPr>
                <w:b/>
                <w:bCs/>
              </w:rPr>
              <w:t>Terms</w:t>
            </w:r>
          </w:p>
        </w:tc>
        <w:tc>
          <w:tcPr>
            <w:tcW w:w="6898" w:type="dxa"/>
          </w:tcPr>
          <w:p w14:paraId="4942CE89" w14:textId="77777777" w:rsidR="00673B28" w:rsidRPr="00673B28" w:rsidRDefault="00673B28" w:rsidP="00596E3B">
            <w:pPr>
              <w:spacing w:before="60" w:after="60"/>
              <w:rPr>
                <w:b/>
                <w:bCs/>
              </w:rPr>
            </w:pPr>
            <w:r w:rsidRPr="00673B28">
              <w:rPr>
                <w:b/>
                <w:bCs/>
              </w:rPr>
              <w:t>Definitions</w:t>
            </w:r>
          </w:p>
        </w:tc>
      </w:tr>
      <w:tr w:rsidR="00673B28" w:rsidRPr="00673B28" w14:paraId="27BDE21A" w14:textId="77777777" w:rsidTr="00596E3B">
        <w:tc>
          <w:tcPr>
            <w:tcW w:w="2425" w:type="dxa"/>
          </w:tcPr>
          <w:p w14:paraId="754DF7AB" w14:textId="77777777" w:rsidR="00673B28" w:rsidRPr="00673B28" w:rsidRDefault="00673B28" w:rsidP="00596E3B">
            <w:pPr>
              <w:spacing w:before="60" w:after="60"/>
            </w:pPr>
            <w:r w:rsidRPr="00673B28">
              <w:t>Domain name</w:t>
            </w:r>
          </w:p>
        </w:tc>
        <w:tc>
          <w:tcPr>
            <w:tcW w:w="6898" w:type="dxa"/>
          </w:tcPr>
          <w:p w14:paraId="4B2363F1" w14:textId="77777777" w:rsidR="00673B28" w:rsidRPr="00673B28" w:rsidRDefault="00673B28" w:rsidP="00596E3B">
            <w:pPr>
              <w:rPr>
                <w:shd w:val="clear" w:color="auto" w:fill="FFFFFF"/>
              </w:rPr>
            </w:pPr>
            <w:r w:rsidRPr="00673B28">
              <w:t>Unique text descriptor for a service, website, application or network.</w:t>
            </w:r>
          </w:p>
        </w:tc>
      </w:tr>
      <w:tr w:rsidR="00673B28" w:rsidRPr="00673B28" w14:paraId="0FB976AF" w14:textId="77777777" w:rsidTr="00596E3B">
        <w:tc>
          <w:tcPr>
            <w:tcW w:w="2425" w:type="dxa"/>
            <w:tcBorders>
              <w:bottom w:val="nil"/>
            </w:tcBorders>
          </w:tcPr>
          <w:p w14:paraId="3A97D936" w14:textId="77777777" w:rsidR="00673B28" w:rsidRPr="00673B28" w:rsidRDefault="00673B28" w:rsidP="00596E3B">
            <w:pPr>
              <w:spacing w:before="60" w:after="60"/>
            </w:pPr>
            <w:r w:rsidRPr="00673B28">
              <w:t>Top Level Domain (TLD)</w:t>
            </w:r>
          </w:p>
          <w:p w14:paraId="6E74B751" w14:textId="77777777" w:rsidR="00673B28" w:rsidRPr="00673B28" w:rsidRDefault="00673B28" w:rsidP="00596E3B">
            <w:pPr>
              <w:spacing w:before="60" w:after="60"/>
            </w:pPr>
          </w:p>
        </w:tc>
        <w:tc>
          <w:tcPr>
            <w:tcW w:w="6898" w:type="dxa"/>
            <w:tcBorders>
              <w:bottom w:val="nil"/>
            </w:tcBorders>
          </w:tcPr>
          <w:p w14:paraId="0EA9A24E" w14:textId="77777777" w:rsidR="00673B28" w:rsidRPr="00673B28" w:rsidRDefault="00673B28" w:rsidP="00596E3B">
            <w:r w:rsidRPr="00673B28">
              <w:t>There are many different types of domain names.</w:t>
            </w:r>
          </w:p>
          <w:p w14:paraId="1CC431D3" w14:textId="77DA93E5" w:rsidR="00673B28" w:rsidRPr="00673B28" w:rsidRDefault="00673B28" w:rsidP="00596E3B">
            <w:r w:rsidRPr="00673B28">
              <w:t xml:space="preserve">The Top Level Domains (TLD) are the highest level in the Domain Name System (DNS) structure.  Examples of TLDs include: </w:t>
            </w:r>
            <w:r w:rsidR="00777B9F">
              <w:t>.com, .au, .net, .org</w:t>
            </w:r>
          </w:p>
          <w:p w14:paraId="2DB83AEE" w14:textId="77777777" w:rsidR="00673B28" w:rsidRPr="00673B28" w:rsidRDefault="00673B28" w:rsidP="00596E3B"/>
        </w:tc>
      </w:tr>
      <w:tr w:rsidR="00673B28" w:rsidRPr="00673B28" w14:paraId="5D4DF8D8" w14:textId="77777777" w:rsidTr="00596E3B">
        <w:tc>
          <w:tcPr>
            <w:tcW w:w="2425" w:type="dxa"/>
            <w:tcBorders>
              <w:top w:val="nil"/>
              <w:bottom w:val="nil"/>
            </w:tcBorders>
          </w:tcPr>
          <w:p w14:paraId="590AD038" w14:textId="77777777" w:rsidR="00673B28" w:rsidRPr="00673B28" w:rsidRDefault="00673B28" w:rsidP="00596E3B">
            <w:pPr>
              <w:spacing w:before="60" w:after="60"/>
              <w:ind w:left="247"/>
            </w:pPr>
            <w:r w:rsidRPr="00673B28">
              <w:t>Second level domain</w:t>
            </w:r>
          </w:p>
        </w:tc>
        <w:tc>
          <w:tcPr>
            <w:tcW w:w="6898" w:type="dxa"/>
            <w:tcBorders>
              <w:top w:val="nil"/>
              <w:bottom w:val="nil"/>
            </w:tcBorders>
          </w:tcPr>
          <w:p w14:paraId="0EE2DA79" w14:textId="26C3FF62" w:rsidR="00673B28" w:rsidRPr="00673B28" w:rsidRDefault="00673B28" w:rsidP="00596E3B">
            <w:pPr>
              <w:spacing w:before="60" w:after="60"/>
            </w:pPr>
            <w:r w:rsidRPr="00673B28">
              <w:t>Below the TLD is the second level domain.  Examples of second level domains i</w:t>
            </w:r>
            <w:r w:rsidR="000F6808">
              <w:t>nclude: .com.au, gov.au, net.au</w:t>
            </w:r>
          </w:p>
          <w:p w14:paraId="2FE41D8A" w14:textId="77777777" w:rsidR="00673B28" w:rsidRPr="00673B28" w:rsidRDefault="00673B28" w:rsidP="00596E3B">
            <w:pPr>
              <w:spacing w:before="60" w:after="60"/>
            </w:pPr>
          </w:p>
        </w:tc>
      </w:tr>
      <w:tr w:rsidR="00673B28" w:rsidRPr="00673B28" w14:paraId="5335742A" w14:textId="77777777" w:rsidTr="00596E3B">
        <w:tc>
          <w:tcPr>
            <w:tcW w:w="2425" w:type="dxa"/>
            <w:tcBorders>
              <w:top w:val="nil"/>
              <w:bottom w:val="nil"/>
            </w:tcBorders>
          </w:tcPr>
          <w:p w14:paraId="13505BC6" w14:textId="77777777" w:rsidR="00673B28" w:rsidRPr="00673B28" w:rsidRDefault="00673B28" w:rsidP="00596E3B">
            <w:pPr>
              <w:spacing w:before="60" w:after="60"/>
              <w:ind w:left="247"/>
            </w:pPr>
            <w:r w:rsidRPr="00673B28">
              <w:t>Third level domain</w:t>
            </w:r>
          </w:p>
        </w:tc>
        <w:tc>
          <w:tcPr>
            <w:tcW w:w="6898" w:type="dxa"/>
            <w:tcBorders>
              <w:top w:val="nil"/>
              <w:bottom w:val="nil"/>
            </w:tcBorders>
          </w:tcPr>
          <w:p w14:paraId="0CDD8496" w14:textId="6E8C8CF3" w:rsidR="00673B28" w:rsidRPr="00673B28" w:rsidRDefault="00673B28" w:rsidP="00596E3B">
            <w:pPr>
              <w:spacing w:before="60" w:after="60"/>
            </w:pPr>
            <w:r w:rsidRPr="00673B28">
              <w:t>Directly below the second level in the DNS hierarchy is the third level domain, for example: wa.gov.au, edu.wa.au, telstra</w:t>
            </w:r>
            <w:r w:rsidR="00777B9F">
              <w:t>.com.au, abc.net.au, sbs.com.au</w:t>
            </w:r>
          </w:p>
          <w:p w14:paraId="2934372D" w14:textId="77777777" w:rsidR="00673B28" w:rsidRPr="00673B28" w:rsidRDefault="00673B28" w:rsidP="00596E3B">
            <w:pPr>
              <w:spacing w:before="60" w:after="60"/>
            </w:pPr>
          </w:p>
        </w:tc>
      </w:tr>
      <w:tr w:rsidR="00673B28" w:rsidRPr="00673B28" w14:paraId="634C452D" w14:textId="77777777" w:rsidTr="00596E3B">
        <w:tc>
          <w:tcPr>
            <w:tcW w:w="2425" w:type="dxa"/>
            <w:tcBorders>
              <w:top w:val="nil"/>
              <w:bottom w:val="nil"/>
            </w:tcBorders>
          </w:tcPr>
          <w:p w14:paraId="44B65FA6" w14:textId="77777777" w:rsidR="00673B28" w:rsidRPr="00673B28" w:rsidRDefault="00673B28" w:rsidP="00596E3B">
            <w:pPr>
              <w:spacing w:before="60" w:after="60"/>
              <w:ind w:left="247"/>
            </w:pPr>
            <w:r w:rsidRPr="00673B28">
              <w:t>Fourth level domain</w:t>
            </w:r>
          </w:p>
        </w:tc>
        <w:tc>
          <w:tcPr>
            <w:tcW w:w="6898" w:type="dxa"/>
            <w:tcBorders>
              <w:top w:val="nil"/>
              <w:bottom w:val="nil"/>
            </w:tcBorders>
          </w:tcPr>
          <w:p w14:paraId="23804ED4" w14:textId="77777777" w:rsidR="00673B28" w:rsidRPr="00673B28" w:rsidRDefault="00673B28" w:rsidP="00596E3B">
            <w:pPr>
              <w:spacing w:before="60" w:after="60"/>
            </w:pPr>
            <w:r w:rsidRPr="00673B28">
              <w:t xml:space="preserve">The next level down from the third level in the DNS hierarchy is the fourth level domain.  </w:t>
            </w:r>
          </w:p>
          <w:p w14:paraId="0C5CE799" w14:textId="4EADAF4F" w:rsidR="00673B28" w:rsidRPr="00673B28" w:rsidRDefault="00673B28" w:rsidP="00596E3B">
            <w:pPr>
              <w:spacing w:before="60" w:after="60"/>
            </w:pPr>
            <w:r w:rsidRPr="00673B28">
              <w:t xml:space="preserve">Western Australian agency website generally uses a fourth level domain. Examples include: premiers.wa.gov.au, parliament.wa.gov.au, </w:t>
            </w:r>
            <w:r w:rsidR="00777B9F">
              <w:t>dpc.wa.gov.au, health.wa.gov.au</w:t>
            </w:r>
          </w:p>
          <w:p w14:paraId="632D7E1F" w14:textId="77777777" w:rsidR="00673B28" w:rsidRPr="00673B28" w:rsidRDefault="00673B28" w:rsidP="00596E3B">
            <w:pPr>
              <w:spacing w:before="60" w:after="60"/>
            </w:pPr>
          </w:p>
        </w:tc>
      </w:tr>
      <w:tr w:rsidR="00673B28" w:rsidRPr="00673B28" w14:paraId="77B7AA9A" w14:textId="77777777" w:rsidTr="00596E3B">
        <w:tc>
          <w:tcPr>
            <w:tcW w:w="2425" w:type="dxa"/>
            <w:tcBorders>
              <w:top w:val="nil"/>
            </w:tcBorders>
          </w:tcPr>
          <w:p w14:paraId="0006A7FE" w14:textId="77777777" w:rsidR="00673B28" w:rsidRPr="00673B28" w:rsidRDefault="00673B28" w:rsidP="00596E3B">
            <w:pPr>
              <w:spacing w:before="60" w:after="60"/>
              <w:ind w:left="247"/>
            </w:pPr>
            <w:r w:rsidRPr="00673B28">
              <w:t>Subdomains</w:t>
            </w:r>
          </w:p>
        </w:tc>
        <w:tc>
          <w:tcPr>
            <w:tcW w:w="6898" w:type="dxa"/>
            <w:tcBorders>
              <w:top w:val="nil"/>
            </w:tcBorders>
          </w:tcPr>
          <w:p w14:paraId="1A676A2E" w14:textId="77777777" w:rsidR="00673B28" w:rsidRPr="00673B28" w:rsidRDefault="00673B28" w:rsidP="00596E3B">
            <w:pPr>
              <w:spacing w:before="60" w:after="60"/>
            </w:pPr>
            <w:r w:rsidRPr="00673B28">
              <w:t xml:space="preserve">Domain names below the second level are often referred to as subdomains. </w:t>
            </w:r>
          </w:p>
          <w:p w14:paraId="0C613551" w14:textId="77777777" w:rsidR="00673B28" w:rsidRPr="00673B28" w:rsidRDefault="00673B28" w:rsidP="00596E3B">
            <w:pPr>
              <w:spacing w:before="60" w:after="60"/>
            </w:pPr>
            <w:r w:rsidRPr="00673B28">
              <w:t>Example 1: wa.gov.au</w:t>
            </w:r>
          </w:p>
          <w:p w14:paraId="084713F4" w14:textId="77777777" w:rsidR="00673B28" w:rsidRPr="00673B28" w:rsidRDefault="00673B28" w:rsidP="00596E3B">
            <w:pPr>
              <w:spacing w:before="60" w:after="60"/>
            </w:pPr>
            <w:r w:rsidRPr="00673B28">
              <w:t>‘wa’ is a subdomain of the ‘gov.au’ domain.</w:t>
            </w:r>
          </w:p>
          <w:p w14:paraId="29D5296A" w14:textId="77777777" w:rsidR="00673B28" w:rsidRPr="00673B28" w:rsidRDefault="00673B28" w:rsidP="00596E3B">
            <w:pPr>
              <w:spacing w:before="60" w:after="60"/>
            </w:pPr>
            <w:r w:rsidRPr="00673B28">
              <w:t>Example 2: premiers.wa.gov.au</w:t>
            </w:r>
          </w:p>
          <w:p w14:paraId="71A28A82" w14:textId="77777777" w:rsidR="00673B28" w:rsidRPr="00673B28" w:rsidRDefault="00673B28" w:rsidP="00596E3B">
            <w:pPr>
              <w:spacing w:before="60" w:after="60"/>
            </w:pPr>
            <w:r w:rsidRPr="00673B28">
              <w:t>‘premiers’ is a subdomain of the ‘wa.gov.au’ domain.</w:t>
            </w:r>
          </w:p>
          <w:p w14:paraId="03A8A467" w14:textId="77777777" w:rsidR="00673B28" w:rsidRPr="00673B28" w:rsidRDefault="00673B28" w:rsidP="00596E3B">
            <w:pPr>
              <w:spacing w:before="60" w:after="60"/>
            </w:pPr>
          </w:p>
        </w:tc>
      </w:tr>
    </w:tbl>
    <w:p w14:paraId="5C18D612" w14:textId="77777777" w:rsidR="00673B28" w:rsidRPr="00673B28" w:rsidRDefault="00673B28" w:rsidP="00673B28">
      <w:pPr>
        <w:pStyle w:val="Heading1"/>
        <w:numPr>
          <w:ilvl w:val="0"/>
          <w:numId w:val="17"/>
        </w:numPr>
        <w:spacing w:before="280" w:after="160"/>
      </w:pPr>
      <w:r w:rsidRPr="00673B28">
        <w:t>Purpose</w:t>
      </w:r>
    </w:p>
    <w:p w14:paraId="3FD961C2" w14:textId="77777777" w:rsidR="00673B28" w:rsidRPr="00673B28" w:rsidRDefault="00673B28" w:rsidP="00673B28">
      <w:pPr>
        <w:rPr>
          <w:rStyle w:val="Hyperlink"/>
          <w:rFonts w:cstheme="minorBidi"/>
        </w:rPr>
      </w:pPr>
      <w:r w:rsidRPr="00673B28">
        <w:t xml:space="preserve">The Domain Name Standard establishes the governance framework for the administration and management of the wa.gov.au domain. </w:t>
      </w:r>
    </w:p>
    <w:p w14:paraId="11881490" w14:textId="77777777" w:rsidR="00673B28" w:rsidRPr="00673B28" w:rsidRDefault="00673B28" w:rsidP="00673B28">
      <w:pPr>
        <w:pStyle w:val="Heading1"/>
        <w:numPr>
          <w:ilvl w:val="0"/>
          <w:numId w:val="17"/>
        </w:numPr>
        <w:spacing w:before="280" w:after="160"/>
      </w:pPr>
      <w:r w:rsidRPr="00673B28">
        <w:lastRenderedPageBreak/>
        <w:t>Objectives</w:t>
      </w:r>
    </w:p>
    <w:p w14:paraId="2C899DEC" w14:textId="77777777" w:rsidR="00673B28" w:rsidRPr="00673B28" w:rsidRDefault="00673B28" w:rsidP="00673B28">
      <w:r w:rsidRPr="00673B28">
        <w:t>The Standard aims to:</w:t>
      </w:r>
    </w:p>
    <w:p w14:paraId="367C36C2" w14:textId="77777777" w:rsidR="00673B28" w:rsidRPr="00673B28" w:rsidRDefault="00673B28" w:rsidP="00673B28">
      <w:pPr>
        <w:pStyle w:val="ListParagraph"/>
        <w:numPr>
          <w:ilvl w:val="0"/>
          <w:numId w:val="3"/>
        </w:numPr>
        <w:tabs>
          <w:tab w:val="num" w:pos="360"/>
        </w:tabs>
        <w:spacing w:after="160"/>
        <w:ind w:left="360"/>
        <w:contextualSpacing/>
      </w:pPr>
      <w:r w:rsidRPr="00673B28">
        <w:t>reduce the proliferation of domain names</w:t>
      </w:r>
    </w:p>
    <w:p w14:paraId="564D8A04" w14:textId="77777777" w:rsidR="00673B28" w:rsidRPr="00673B28" w:rsidRDefault="00673B28" w:rsidP="00673B28">
      <w:pPr>
        <w:pStyle w:val="ListParagraph"/>
        <w:numPr>
          <w:ilvl w:val="0"/>
          <w:numId w:val="3"/>
        </w:numPr>
        <w:tabs>
          <w:tab w:val="num" w:pos="360"/>
        </w:tabs>
        <w:spacing w:after="160"/>
        <w:ind w:left="360"/>
        <w:contextualSpacing/>
      </w:pPr>
      <w:r w:rsidRPr="00673B28">
        <w:t>govern and manage the creation of wa.gov.au domain names</w:t>
      </w:r>
    </w:p>
    <w:p w14:paraId="77B4979D" w14:textId="77777777" w:rsidR="00673B28" w:rsidRPr="00673B28" w:rsidRDefault="00673B28" w:rsidP="00673B28">
      <w:pPr>
        <w:pStyle w:val="ListParagraph"/>
        <w:numPr>
          <w:ilvl w:val="0"/>
          <w:numId w:val="3"/>
        </w:numPr>
        <w:tabs>
          <w:tab w:val="num" w:pos="360"/>
        </w:tabs>
        <w:spacing w:after="160"/>
        <w:ind w:left="360"/>
        <w:contextualSpacing/>
      </w:pPr>
      <w:r w:rsidRPr="00673B28">
        <w:t>enforce the use of the wa.gov.au in the Western Australian public sector</w:t>
      </w:r>
    </w:p>
    <w:p w14:paraId="66294BE8" w14:textId="77777777" w:rsidR="00673B28" w:rsidRPr="00673B28" w:rsidRDefault="00673B28" w:rsidP="00673B28">
      <w:pPr>
        <w:pStyle w:val="ListParagraph"/>
        <w:numPr>
          <w:ilvl w:val="0"/>
          <w:numId w:val="3"/>
        </w:numPr>
        <w:tabs>
          <w:tab w:val="num" w:pos="360"/>
        </w:tabs>
        <w:spacing w:after="160"/>
        <w:ind w:left="360"/>
        <w:contextualSpacing/>
      </w:pPr>
      <w:r w:rsidRPr="00673B28">
        <w:t>promote the WA Government brand for all Western Australian public sector online information and services, and present them as the authoritative sources of trusted and accurate content.</w:t>
      </w:r>
    </w:p>
    <w:p w14:paraId="5951F672" w14:textId="77777777" w:rsidR="00673B28" w:rsidRPr="00673B28" w:rsidRDefault="00673B28" w:rsidP="00673B28">
      <w:pPr>
        <w:pStyle w:val="Heading1"/>
        <w:numPr>
          <w:ilvl w:val="0"/>
          <w:numId w:val="17"/>
        </w:numPr>
        <w:spacing w:before="280" w:after="160"/>
      </w:pPr>
      <w:r w:rsidRPr="00673B28">
        <w:t>Scope</w:t>
      </w:r>
    </w:p>
    <w:p w14:paraId="38685439" w14:textId="208A376E" w:rsidR="00673B28" w:rsidRPr="00673B28" w:rsidRDefault="00673B28" w:rsidP="00673B28">
      <w:r w:rsidRPr="00673B28">
        <w:t xml:space="preserve">This Standard applies to all entities as defined under Section 3 of the </w:t>
      </w:r>
      <w:hyperlink r:id="rId17" w:history="1">
        <w:r w:rsidRPr="00777B9F">
          <w:rPr>
            <w:rStyle w:val="Hyperlink"/>
            <w:rFonts w:cstheme="minorBidi"/>
            <w:i/>
            <w:iCs/>
          </w:rPr>
          <w:t>Public Sector Management Act 1994</w:t>
        </w:r>
      </w:hyperlink>
      <w:r w:rsidRPr="00673B28">
        <w:t xml:space="preserve"> (the Act). This includes all agencies except those listed in Schedule 1 of the Act.</w:t>
      </w:r>
    </w:p>
    <w:p w14:paraId="1573DC43" w14:textId="77777777" w:rsidR="00673B28" w:rsidRPr="00673B28" w:rsidRDefault="00673B28" w:rsidP="00673B28">
      <w:r w:rsidRPr="00673B28">
        <w:t xml:space="preserve">This Standard covers the use of new domain name for any purpose by any of the above entities, and the management of any wa.gov.au domain name.  </w:t>
      </w:r>
    </w:p>
    <w:p w14:paraId="18D5A9BE" w14:textId="16C253FF" w:rsidR="00673B28" w:rsidRPr="00673B28" w:rsidRDefault="00673B28" w:rsidP="00673B28">
      <w:r w:rsidRPr="00673B28">
        <w:t xml:space="preserve">This Standard must be read in conjunction with the </w:t>
      </w:r>
      <w:hyperlink r:id="rId18" w:history="1">
        <w:r w:rsidRPr="00777B9F">
          <w:rPr>
            <w:rStyle w:val="Hyperlink"/>
            <w:rFonts w:cstheme="minorBidi"/>
          </w:rPr>
          <w:t>gov.au Domain Policies</w:t>
        </w:r>
      </w:hyperlink>
      <w:r w:rsidR="00777B9F">
        <w:t>.</w:t>
      </w:r>
    </w:p>
    <w:p w14:paraId="788A4487" w14:textId="6F03F7C3" w:rsidR="00673B28" w:rsidRPr="00673B28" w:rsidRDefault="00673B28" w:rsidP="00180B80">
      <w:pPr>
        <w:pStyle w:val="Heading2"/>
        <w:numPr>
          <w:ilvl w:val="1"/>
          <w:numId w:val="17"/>
        </w:numPr>
      </w:pPr>
      <w:r w:rsidRPr="00673B28">
        <w:t>Who can apply for a wa.gov.au domain?</w:t>
      </w:r>
    </w:p>
    <w:p w14:paraId="6B73F743" w14:textId="6EE98912" w:rsidR="00673B28" w:rsidRDefault="00673B28" w:rsidP="00673B28">
      <w:r w:rsidRPr="00673B28">
        <w:t>Only entities established by an Act of Parliament or government regulation as a government department or agency; a local government entity; a statutory authority; or other defined government body within the Western Australian Government can apply for the wa.gov.au domain.</w:t>
      </w:r>
    </w:p>
    <w:p w14:paraId="1EBB7159" w14:textId="63E18157" w:rsidR="00180B80" w:rsidRPr="00673B28" w:rsidRDefault="00180B80" w:rsidP="00180B80">
      <w:pPr>
        <w:pStyle w:val="Heading2"/>
        <w:numPr>
          <w:ilvl w:val="0"/>
          <w:numId w:val="17"/>
        </w:numPr>
      </w:pPr>
      <w:r>
        <w:t>O</w:t>
      </w:r>
      <w:r w:rsidRPr="00673B28">
        <w:t>ut of scope</w:t>
      </w:r>
    </w:p>
    <w:p w14:paraId="17F8153D" w14:textId="2E2535A8" w:rsidR="00180B80" w:rsidRDefault="00180B80" w:rsidP="00180B80">
      <w:pPr>
        <w:pStyle w:val="ListParagraph"/>
        <w:numPr>
          <w:ilvl w:val="0"/>
          <w:numId w:val="3"/>
        </w:numPr>
        <w:tabs>
          <w:tab w:val="num" w:pos="360"/>
        </w:tabs>
        <w:spacing w:after="160"/>
        <w:ind w:left="360"/>
        <w:contextualSpacing/>
      </w:pPr>
      <w:r w:rsidRPr="00673B28">
        <w:t xml:space="preserve">Registration and management of non-wa.gov.au domain names </w:t>
      </w:r>
      <w:r w:rsidR="00777B9F">
        <w:t>e.g.: com.au, net.au, wa.edu.au</w:t>
      </w:r>
    </w:p>
    <w:p w14:paraId="23537797" w14:textId="77777777" w:rsidR="00180B80" w:rsidRDefault="00180B80" w:rsidP="00180B80">
      <w:pPr>
        <w:pStyle w:val="ListParagraph"/>
        <w:numPr>
          <w:ilvl w:val="0"/>
          <w:numId w:val="3"/>
        </w:numPr>
        <w:tabs>
          <w:tab w:val="num" w:pos="360"/>
        </w:tabs>
        <w:spacing w:after="160"/>
        <w:ind w:left="360"/>
        <w:contextualSpacing/>
      </w:pPr>
      <w:r>
        <w:t xml:space="preserve">Registration and management of wa.edu.au domain names, which are applicable to Education Institutions (e.g. Universities, schools, TAFEs).  Application and registration of wa.edu.au domains are through </w:t>
      </w:r>
      <w:hyperlink r:id="rId19" w:history="1">
        <w:r w:rsidRPr="009B19A9">
          <w:rPr>
            <w:rStyle w:val="Hyperlink"/>
            <w:rFonts w:cstheme="minorBidi"/>
          </w:rPr>
          <w:t>Education Services Australia Ltd</w:t>
        </w:r>
      </w:hyperlink>
      <w:r>
        <w:t xml:space="preserve">. </w:t>
      </w:r>
    </w:p>
    <w:p w14:paraId="5B31D162" w14:textId="77777777" w:rsidR="00180B80" w:rsidRDefault="00180B80" w:rsidP="00180B80">
      <w:pPr>
        <w:pStyle w:val="ListParagraph"/>
        <w:numPr>
          <w:ilvl w:val="0"/>
          <w:numId w:val="3"/>
        </w:numPr>
        <w:tabs>
          <w:tab w:val="num" w:pos="360"/>
        </w:tabs>
        <w:spacing w:after="160"/>
        <w:ind w:left="360"/>
        <w:contextualSpacing/>
      </w:pPr>
      <w:r>
        <w:t>Registration and management of domain names by non-Western Australian Government entities.</w:t>
      </w:r>
    </w:p>
    <w:p w14:paraId="5AE1A7DF" w14:textId="77777777" w:rsidR="00673B28" w:rsidRPr="00673B28" w:rsidRDefault="00673B28" w:rsidP="00673B28">
      <w:pPr>
        <w:pStyle w:val="Heading1"/>
        <w:numPr>
          <w:ilvl w:val="0"/>
          <w:numId w:val="17"/>
        </w:numPr>
        <w:spacing w:before="280" w:after="160"/>
      </w:pPr>
      <w:r w:rsidRPr="00673B28">
        <w:t>Authority</w:t>
      </w:r>
    </w:p>
    <w:p w14:paraId="64BC592D" w14:textId="64E456CF" w:rsidR="00673B28" w:rsidRPr="00673B28" w:rsidRDefault="00673B28">
      <w:r w:rsidRPr="00673B28">
        <w:t xml:space="preserve">The Western Australian Government Domain Name Standard underpins the </w:t>
      </w:r>
      <w:hyperlink r:id="rId20" w:history="1">
        <w:r w:rsidRPr="00777B9F">
          <w:rPr>
            <w:rStyle w:val="Hyperlink"/>
            <w:rFonts w:cstheme="minorBidi"/>
          </w:rPr>
          <w:t>Digital Services Policy</w:t>
        </w:r>
      </w:hyperlink>
      <w:r w:rsidRPr="00673B28">
        <w:t xml:space="preserve"> and is a mandatory component of the </w:t>
      </w:r>
      <w:hyperlink r:id="rId21" w:history="1">
        <w:r w:rsidRPr="00777B9F">
          <w:rPr>
            <w:rStyle w:val="Hyperlink"/>
            <w:rFonts w:cstheme="minorBidi"/>
          </w:rPr>
          <w:t>Digital Services Policy Framework</w:t>
        </w:r>
      </w:hyperlink>
      <w:r w:rsidRPr="00673B28">
        <w:t xml:space="preserve"> (DSPF).</w:t>
      </w:r>
    </w:p>
    <w:p w14:paraId="28B608E9" w14:textId="77777777" w:rsidR="00673B28" w:rsidRPr="00673B28" w:rsidRDefault="00673B28" w:rsidP="00673B28">
      <w:pPr>
        <w:pStyle w:val="Heading1"/>
        <w:numPr>
          <w:ilvl w:val="0"/>
          <w:numId w:val="17"/>
        </w:numPr>
        <w:spacing w:before="280" w:after="160"/>
      </w:pPr>
      <w:r w:rsidRPr="00673B28">
        <w:lastRenderedPageBreak/>
        <w:t xml:space="preserve">Requirements </w:t>
      </w:r>
    </w:p>
    <w:p w14:paraId="6A80AC42" w14:textId="157E7DA6" w:rsidR="00673B28" w:rsidRPr="00673B28" w:rsidRDefault="00673B28" w:rsidP="00180B80">
      <w:pPr>
        <w:pStyle w:val="ListParagraph"/>
        <w:numPr>
          <w:ilvl w:val="1"/>
          <w:numId w:val="17"/>
        </w:numPr>
      </w:pPr>
      <w:r w:rsidRPr="00673B28">
        <w:t>Western Australian public sector entities requiring a new domain name for any purpose</w:t>
      </w:r>
      <w:r w:rsidRPr="00673B28">
        <w:rPr>
          <w:rStyle w:val="FootnoteReference"/>
        </w:rPr>
        <w:footnoteReference w:id="1"/>
      </w:r>
      <w:r w:rsidRPr="00673B28">
        <w:t xml:space="preserve"> must register their domain names within the wa.gov.au domain.</w:t>
      </w:r>
      <w:r w:rsidR="0072404B">
        <w:t xml:space="preserve"> </w:t>
      </w:r>
    </w:p>
    <w:p w14:paraId="45E44890" w14:textId="62630B3E" w:rsidR="00673B28" w:rsidRPr="00673B28" w:rsidRDefault="00673B28" w:rsidP="00B567ED">
      <w:pPr>
        <w:pStyle w:val="ListParagraph"/>
        <w:numPr>
          <w:ilvl w:val="1"/>
          <w:numId w:val="17"/>
        </w:numPr>
      </w:pPr>
      <w:r w:rsidRPr="00673B28">
        <w:t xml:space="preserve">Western Australian public sector entities requiring a domain name for a new website must comply with the </w:t>
      </w:r>
      <w:hyperlink r:id="rId22" w:history="1">
        <w:r w:rsidRPr="00777B9F">
          <w:rPr>
            <w:rStyle w:val="Hyperlink"/>
            <w:rFonts w:cstheme="minorBidi"/>
          </w:rPr>
          <w:t>WA Public Sector Website Standard</w:t>
        </w:r>
      </w:hyperlink>
      <w:r w:rsidRPr="00673B28">
        <w:t>.</w:t>
      </w:r>
    </w:p>
    <w:p w14:paraId="61C08969" w14:textId="40A7FB0F" w:rsidR="00673B28" w:rsidRPr="00673B28" w:rsidRDefault="00673B28" w:rsidP="00180B80">
      <w:pPr>
        <w:pStyle w:val="ListParagraph"/>
        <w:numPr>
          <w:ilvl w:val="1"/>
          <w:numId w:val="17"/>
        </w:numPr>
      </w:pPr>
      <w:r w:rsidRPr="00673B28">
        <w:t>Western Australian public sector entities are required to decommission any domain names (including any associated subdomains) that are no longer required.</w:t>
      </w:r>
    </w:p>
    <w:p w14:paraId="32647DD4" w14:textId="77777777" w:rsidR="00673B28" w:rsidRPr="00673B28" w:rsidRDefault="00673B28" w:rsidP="00673B28">
      <w:pPr>
        <w:pStyle w:val="Heading1"/>
        <w:numPr>
          <w:ilvl w:val="0"/>
          <w:numId w:val="17"/>
        </w:numPr>
        <w:spacing w:before="280" w:after="160"/>
      </w:pPr>
      <w:r w:rsidRPr="00673B28">
        <w:t>Approval authority and assessment of domain name applications</w:t>
      </w:r>
    </w:p>
    <w:p w14:paraId="048990D0" w14:textId="77344C75" w:rsidR="00673B28" w:rsidRDefault="0098355F" w:rsidP="00A2172B">
      <w:r>
        <w:t>The Office of Digital Government (</w:t>
      </w:r>
      <w:r w:rsidR="00774137">
        <w:t>DGov</w:t>
      </w:r>
      <w:r>
        <w:t>)</w:t>
      </w:r>
      <w:r w:rsidR="00774137">
        <w:t xml:space="preserve"> </w:t>
      </w:r>
      <w:r w:rsidR="00673B28" w:rsidRPr="00673B28">
        <w:t xml:space="preserve">is the </w:t>
      </w:r>
      <w:r w:rsidR="008A54E2" w:rsidRPr="00673B28">
        <w:t xml:space="preserve">Western Australian Government </w:t>
      </w:r>
      <w:r w:rsidR="00673B28" w:rsidRPr="00673B28">
        <w:t>Domain Provider</w:t>
      </w:r>
      <w:r w:rsidR="00E9195F">
        <w:t xml:space="preserve">, and </w:t>
      </w:r>
      <w:r w:rsidR="00673B28" w:rsidRPr="00673B28">
        <w:t>has the delegated authority to assess individual domain name applications for the Western Australian Government.</w:t>
      </w:r>
      <w:r w:rsidR="00A2172B">
        <w:t xml:space="preserve"> D</w:t>
      </w:r>
      <w:r w:rsidR="00673B28" w:rsidRPr="00673B28">
        <w:t>omain names that do not comply with this Standard and other related policies and standards</w:t>
      </w:r>
      <w:r w:rsidR="00871812">
        <w:t xml:space="preserve"> will not be approved</w:t>
      </w:r>
      <w:r w:rsidR="00673B28" w:rsidRPr="00673B28">
        <w:t>.</w:t>
      </w:r>
    </w:p>
    <w:p w14:paraId="31B0B740" w14:textId="77777777" w:rsidR="006A5C86" w:rsidRDefault="006A5C86" w:rsidP="006A5C86">
      <w:r>
        <w:t>Approvals are subject to verifying that you have:</w:t>
      </w:r>
    </w:p>
    <w:p w14:paraId="4467196C" w14:textId="77777777" w:rsidR="006A5C86" w:rsidRDefault="006A5C86" w:rsidP="006A5C86">
      <w:pPr>
        <w:pStyle w:val="ListParagraph"/>
        <w:numPr>
          <w:ilvl w:val="0"/>
          <w:numId w:val="18"/>
        </w:numPr>
      </w:pPr>
      <w:r>
        <w:t>approval from your Director General or equivalent delegated authority</w:t>
      </w:r>
    </w:p>
    <w:p w14:paraId="272D7E09" w14:textId="2C662190" w:rsidR="00457AA6" w:rsidRDefault="006A5C86" w:rsidP="006A5C86">
      <w:pPr>
        <w:pStyle w:val="ListParagraph"/>
        <w:numPr>
          <w:ilvl w:val="0"/>
          <w:numId w:val="18"/>
        </w:numPr>
      </w:pPr>
      <w:r>
        <w:t>provided evidence that your application meets the domain name policies and</w:t>
      </w:r>
      <w:r w:rsidR="00457AA6">
        <w:t xml:space="preserve"> </w:t>
      </w:r>
      <w:r>
        <w:t xml:space="preserve">standards and the website considerations articulated in the </w:t>
      </w:r>
      <w:hyperlink r:id="rId23" w:history="1">
        <w:r w:rsidR="00617C99" w:rsidRPr="00E9195F">
          <w:rPr>
            <w:rStyle w:val="Hyperlink"/>
            <w:rFonts w:cstheme="minorBidi"/>
          </w:rPr>
          <w:t xml:space="preserve">WA Public Sector </w:t>
        </w:r>
        <w:r w:rsidRPr="00E9195F">
          <w:rPr>
            <w:rStyle w:val="Hyperlink"/>
            <w:rFonts w:cstheme="minorBidi"/>
          </w:rPr>
          <w:t>Website</w:t>
        </w:r>
        <w:r w:rsidR="00457AA6" w:rsidRPr="00E9195F">
          <w:rPr>
            <w:rStyle w:val="Hyperlink"/>
            <w:rFonts w:cstheme="minorBidi"/>
          </w:rPr>
          <w:t xml:space="preserve"> </w:t>
        </w:r>
        <w:r w:rsidRPr="00E9195F">
          <w:rPr>
            <w:rStyle w:val="Hyperlink"/>
            <w:rFonts w:cstheme="minorBidi"/>
          </w:rPr>
          <w:t>Standard</w:t>
        </w:r>
      </w:hyperlink>
    </w:p>
    <w:p w14:paraId="1FFDB370" w14:textId="7275AAFC" w:rsidR="006A5C86" w:rsidRDefault="006A5C86" w:rsidP="006A5C86">
      <w:pPr>
        <w:pStyle w:val="ListParagraph"/>
        <w:numPr>
          <w:ilvl w:val="0"/>
          <w:numId w:val="18"/>
        </w:numPr>
      </w:pPr>
      <w:r>
        <w:t>clearly described a valid reason and purpose for the new domain.</w:t>
      </w:r>
    </w:p>
    <w:p w14:paraId="17DF19B2" w14:textId="7699B105" w:rsidR="00121ABE" w:rsidRDefault="00E9195F" w:rsidP="006A5C86">
      <w:r>
        <w:t>DGov as the We</w:t>
      </w:r>
      <w:r w:rsidR="002B2C39">
        <w:t>stern Australian Domain Name Administrator</w:t>
      </w:r>
      <w:r>
        <w:t xml:space="preserve"> (</w:t>
      </w:r>
      <w:r w:rsidR="002B2C39">
        <w:t>WA DNA</w:t>
      </w:r>
      <w:r>
        <w:t>)</w:t>
      </w:r>
      <w:r w:rsidR="008A54E2">
        <w:t xml:space="preserve"> </w:t>
      </w:r>
      <w:r w:rsidR="006A5C86">
        <w:t>will seek clarification from the domain name registrant if any of the</w:t>
      </w:r>
      <w:r w:rsidR="00CF7304">
        <w:t xml:space="preserve"> </w:t>
      </w:r>
      <w:r w:rsidR="006A5C86">
        <w:t xml:space="preserve">above require </w:t>
      </w:r>
      <w:r w:rsidR="002B2C39">
        <w:t>more</w:t>
      </w:r>
      <w:r w:rsidR="006A5C86">
        <w:t xml:space="preserve"> information or further clarity.</w:t>
      </w:r>
    </w:p>
    <w:p w14:paraId="04AF4A49" w14:textId="6DC7E491" w:rsidR="002201DA" w:rsidRDefault="002201DA" w:rsidP="00673B28">
      <w:pPr>
        <w:pStyle w:val="Heading1"/>
        <w:numPr>
          <w:ilvl w:val="0"/>
          <w:numId w:val="17"/>
        </w:numPr>
        <w:spacing w:before="280" w:after="160"/>
      </w:pPr>
      <w:r>
        <w:t>Domain name considerations</w:t>
      </w:r>
    </w:p>
    <w:tbl>
      <w:tblPr>
        <w:tblW w:w="0" w:type="auto"/>
        <w:tblInd w:w="27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7"/>
        <w:gridCol w:w="7157"/>
      </w:tblGrid>
      <w:tr w:rsidR="002201DA" w:rsidRPr="001160FB" w14:paraId="1E675AD4" w14:textId="77777777" w:rsidTr="00DD469F">
        <w:trPr>
          <w:cantSplit/>
          <w:tblHeader/>
        </w:trPr>
        <w:tc>
          <w:tcPr>
            <w:tcW w:w="1577" w:type="dxa"/>
            <w:tcBorders>
              <w:top w:val="outset" w:sz="6" w:space="0" w:color="auto"/>
              <w:left w:val="outset" w:sz="6" w:space="0" w:color="auto"/>
              <w:bottom w:val="outset" w:sz="6" w:space="0" w:color="auto"/>
              <w:right w:val="outset" w:sz="6" w:space="0" w:color="auto"/>
            </w:tcBorders>
            <w:shd w:val="clear" w:color="auto" w:fill="auto"/>
            <w:hideMark/>
          </w:tcPr>
          <w:p w14:paraId="2B178910" w14:textId="77777777" w:rsidR="002201DA" w:rsidRPr="001160FB" w:rsidRDefault="002201DA" w:rsidP="00DD469F">
            <w:pPr>
              <w:spacing w:before="60" w:after="60" w:line="240" w:lineRule="auto"/>
              <w:ind w:left="113" w:right="113"/>
              <w:textAlignment w:val="baseline"/>
              <w:rPr>
                <w:rFonts w:eastAsia="Times New Roman" w:cs="Arial"/>
                <w:lang w:eastAsia="en-AU"/>
              </w:rPr>
            </w:pPr>
            <w:r w:rsidRPr="001160FB">
              <w:rPr>
                <w:rFonts w:eastAsia="Times New Roman" w:cs="Arial"/>
                <w:b/>
                <w:bCs/>
                <w:color w:val="000000"/>
                <w:lang w:eastAsia="en-AU"/>
              </w:rPr>
              <w:t>Business need</w:t>
            </w:r>
          </w:p>
        </w:tc>
        <w:tc>
          <w:tcPr>
            <w:tcW w:w="7157" w:type="dxa"/>
            <w:tcBorders>
              <w:top w:val="single" w:sz="6" w:space="0" w:color="auto"/>
              <w:left w:val="outset" w:sz="6" w:space="0" w:color="auto"/>
              <w:bottom w:val="single" w:sz="6" w:space="0" w:color="auto"/>
              <w:right w:val="single" w:sz="6" w:space="0" w:color="auto"/>
            </w:tcBorders>
            <w:shd w:val="clear" w:color="auto" w:fill="auto"/>
            <w:hideMark/>
          </w:tcPr>
          <w:p w14:paraId="40F1FC43" w14:textId="77777777" w:rsidR="002201DA" w:rsidRPr="001160FB" w:rsidRDefault="002201DA" w:rsidP="00DD469F">
            <w:pPr>
              <w:spacing w:before="60" w:after="60" w:line="240" w:lineRule="auto"/>
              <w:ind w:left="113" w:right="113"/>
              <w:textAlignment w:val="baseline"/>
              <w:rPr>
                <w:rFonts w:eastAsia="Times New Roman" w:cs="Arial"/>
                <w:lang w:eastAsia="en-AU"/>
              </w:rPr>
            </w:pPr>
            <w:r w:rsidRPr="001160FB">
              <w:rPr>
                <w:rFonts w:eastAsia="Times New Roman" w:cs="Arial"/>
                <w:b/>
                <w:bCs/>
                <w:color w:val="000000"/>
                <w:lang w:eastAsia="en-AU"/>
              </w:rPr>
              <w:t>Considerations and recommendations</w:t>
            </w:r>
          </w:p>
        </w:tc>
      </w:tr>
      <w:tr w:rsidR="00AD1E8B" w:rsidRPr="001160FB" w14:paraId="18DE70B8" w14:textId="77777777" w:rsidTr="002C4421">
        <w:trPr>
          <w:cantSplit/>
          <w:trHeight w:val="3586"/>
        </w:trPr>
        <w:tc>
          <w:tcPr>
            <w:tcW w:w="1577" w:type="dxa"/>
            <w:tcBorders>
              <w:top w:val="outset" w:sz="6" w:space="0" w:color="auto"/>
              <w:left w:val="single" w:sz="6" w:space="0" w:color="auto"/>
              <w:bottom w:val="single" w:sz="6" w:space="0" w:color="auto"/>
              <w:right w:val="single" w:sz="6" w:space="0" w:color="auto"/>
            </w:tcBorders>
            <w:shd w:val="clear" w:color="auto" w:fill="auto"/>
            <w:hideMark/>
          </w:tcPr>
          <w:p w14:paraId="7E142B3D" w14:textId="0A8E0D42" w:rsidR="00AD1E8B" w:rsidRPr="001160FB" w:rsidRDefault="00AD1E8B" w:rsidP="00FC79F0">
            <w:pPr>
              <w:spacing w:before="60" w:after="60" w:line="240" w:lineRule="auto"/>
              <w:ind w:left="113" w:right="113"/>
              <w:textAlignment w:val="baseline"/>
              <w:rPr>
                <w:rFonts w:eastAsia="Times New Roman" w:cs="Arial"/>
                <w:lang w:eastAsia="en-AU"/>
              </w:rPr>
            </w:pPr>
            <w:r w:rsidRPr="001160FB">
              <w:rPr>
                <w:rFonts w:eastAsia="Times New Roman" w:cs="Arial"/>
                <w:lang w:eastAsia="en-AU"/>
              </w:rPr>
              <w:t xml:space="preserve">I </w:t>
            </w:r>
            <w:r>
              <w:rPr>
                <w:rFonts w:eastAsia="Times New Roman" w:cs="Arial"/>
                <w:lang w:eastAsia="en-AU"/>
              </w:rPr>
              <w:t xml:space="preserve">want to register a new domain name for my agency’s new </w:t>
            </w:r>
            <w:r w:rsidRPr="001160FB">
              <w:rPr>
                <w:rFonts w:eastAsia="Times New Roman" w:cs="Arial"/>
                <w:lang w:eastAsia="en-AU"/>
              </w:rPr>
              <w:t>website </w:t>
            </w:r>
          </w:p>
        </w:tc>
        <w:tc>
          <w:tcPr>
            <w:tcW w:w="7157" w:type="dxa"/>
            <w:tcBorders>
              <w:top w:val="outset" w:sz="6" w:space="0" w:color="auto"/>
              <w:left w:val="outset" w:sz="6" w:space="0" w:color="auto"/>
              <w:right w:val="single" w:sz="6" w:space="0" w:color="auto"/>
            </w:tcBorders>
            <w:shd w:val="clear" w:color="auto" w:fill="auto"/>
            <w:hideMark/>
          </w:tcPr>
          <w:p w14:paraId="459B0580" w14:textId="4CD46E71" w:rsidR="00AD1E8B" w:rsidRDefault="00AD1E8B" w:rsidP="00DD469F">
            <w:pPr>
              <w:spacing w:before="60" w:after="60"/>
              <w:ind w:left="113" w:right="113"/>
              <w:textAlignment w:val="baseline"/>
              <w:rPr>
                <w:rFonts w:eastAsia="Times New Roman" w:cs="Arial"/>
                <w:color w:val="000000"/>
                <w:lang w:eastAsia="en-AU"/>
              </w:rPr>
            </w:pPr>
            <w:r>
              <w:rPr>
                <w:rFonts w:eastAsia="Times New Roman" w:cs="Arial"/>
                <w:color w:val="000000"/>
                <w:lang w:eastAsia="en-AU"/>
              </w:rPr>
              <w:t xml:space="preserve">Before applying for a new domain name for the purpose of a new website, refer to the </w:t>
            </w:r>
            <w:hyperlink r:id="rId24" w:history="1">
              <w:r w:rsidRPr="002B2C39">
                <w:rPr>
                  <w:rStyle w:val="Hyperlink"/>
                  <w:rFonts w:eastAsia="Times New Roman" w:cs="Arial"/>
                  <w:lang w:eastAsia="en-AU"/>
                </w:rPr>
                <w:t>Website Standard</w:t>
              </w:r>
            </w:hyperlink>
            <w:r>
              <w:rPr>
                <w:rFonts w:eastAsia="Times New Roman" w:cs="Arial"/>
                <w:color w:val="000000"/>
                <w:lang w:eastAsia="en-AU"/>
              </w:rPr>
              <w:t xml:space="preserve"> for website requirements.</w:t>
            </w:r>
          </w:p>
          <w:p w14:paraId="27E36921" w14:textId="0AE1CB9B" w:rsidR="00AD1E8B" w:rsidRPr="001160FB" w:rsidRDefault="00AD1E8B" w:rsidP="00FC79F0">
            <w:pPr>
              <w:spacing w:before="60" w:after="60" w:line="240" w:lineRule="auto"/>
              <w:ind w:left="113" w:right="113"/>
              <w:textAlignment w:val="baseline"/>
              <w:rPr>
                <w:rFonts w:eastAsia="Times New Roman" w:cs="Arial"/>
                <w:lang w:eastAsia="en-AU"/>
              </w:rPr>
            </w:pPr>
            <w:r>
              <w:rPr>
                <w:rFonts w:eastAsia="Times New Roman" w:cs="Arial"/>
                <w:lang w:eastAsia="en-AU"/>
              </w:rPr>
              <w:t>Agency websites generally take on a fourth level domain name. For example, premier.wa.gov.au, dp</w:t>
            </w:r>
            <w:r w:rsidR="002B2C39">
              <w:rPr>
                <w:rFonts w:eastAsia="Times New Roman" w:cs="Arial"/>
                <w:lang w:eastAsia="en-AU"/>
              </w:rPr>
              <w:t>c.wa.gov.au, treasury.wa.gov.au</w:t>
            </w:r>
          </w:p>
          <w:p w14:paraId="5A44E4C3" w14:textId="77777777" w:rsidR="00AD1E8B" w:rsidRPr="001160FB" w:rsidRDefault="00AD1E8B" w:rsidP="00FC79F0">
            <w:pPr>
              <w:spacing w:before="60" w:after="60" w:line="240" w:lineRule="auto"/>
              <w:ind w:left="113" w:right="113"/>
              <w:textAlignment w:val="baseline"/>
              <w:rPr>
                <w:rFonts w:eastAsia="Times New Roman" w:cs="Arial"/>
                <w:lang w:eastAsia="en-AU"/>
              </w:rPr>
            </w:pPr>
            <w:r w:rsidRPr="001160FB">
              <w:rPr>
                <w:rFonts w:eastAsia="Times New Roman" w:cs="Arial"/>
                <w:color w:val="000000"/>
                <w:lang w:eastAsia="en-AU"/>
              </w:rPr>
              <w:t xml:space="preserve">Western Australian </w:t>
            </w:r>
            <w:r w:rsidRPr="001160FB">
              <w:rPr>
                <w:rFonts w:eastAsia="Times New Roman" w:cs="Arial"/>
                <w:color w:val="000000"/>
                <w:lang w:val="en-US" w:eastAsia="en-AU"/>
              </w:rPr>
              <w:t>public sector entities operating in a commercial or semi-commercial environment may apply for a non-</w:t>
            </w:r>
            <w:r w:rsidRPr="001160FB">
              <w:rPr>
                <w:rFonts w:eastAsia="Times New Roman" w:cs="Arial"/>
                <w:color w:val="000000"/>
                <w:lang w:eastAsia="en-AU"/>
              </w:rPr>
              <w:t>Western Australian</w:t>
            </w:r>
            <w:r w:rsidRPr="001160FB">
              <w:rPr>
                <w:rFonts w:eastAsia="Times New Roman" w:cs="Arial"/>
                <w:color w:val="000000"/>
                <w:lang w:val="en-US" w:eastAsia="en-AU"/>
              </w:rPr>
              <w:t xml:space="preserve"> government domain (e.g.</w:t>
            </w:r>
            <w:r>
              <w:rPr>
                <w:rFonts w:eastAsia="Times New Roman" w:cs="Arial"/>
                <w:color w:val="000000"/>
                <w:lang w:val="en-US" w:eastAsia="en-AU"/>
              </w:rPr>
              <w:t xml:space="preserve"> </w:t>
            </w:r>
            <w:r w:rsidRPr="001160FB">
              <w:rPr>
                <w:rFonts w:eastAsia="Times New Roman" w:cs="Arial"/>
                <w:color w:val="000000"/>
                <w:lang w:val="en-US" w:eastAsia="en-AU"/>
              </w:rPr>
              <w:t>.com.au). </w:t>
            </w:r>
            <w:r w:rsidRPr="001160FB">
              <w:rPr>
                <w:rFonts w:eastAsia="Times New Roman" w:cs="Arial"/>
                <w:lang w:eastAsia="en-AU"/>
              </w:rPr>
              <w:t> </w:t>
            </w:r>
          </w:p>
          <w:p w14:paraId="4CEC1B41" w14:textId="2008FB83" w:rsidR="00AD1E8B" w:rsidRPr="001160FB" w:rsidRDefault="00AD1E8B" w:rsidP="00FC79F0">
            <w:pPr>
              <w:spacing w:before="60" w:after="60" w:line="240" w:lineRule="auto"/>
              <w:ind w:left="113" w:right="113"/>
              <w:textAlignment w:val="baseline"/>
              <w:rPr>
                <w:rFonts w:eastAsia="Times New Roman" w:cs="Arial"/>
                <w:lang w:eastAsia="en-AU"/>
              </w:rPr>
            </w:pPr>
            <w:r w:rsidRPr="001160FB">
              <w:rPr>
                <w:rFonts w:eastAsia="Times New Roman" w:cs="Arial"/>
                <w:color w:val="000000"/>
                <w:lang w:eastAsia="en-AU"/>
              </w:rPr>
              <w:t>Western Australian</w:t>
            </w:r>
            <w:r w:rsidRPr="001160FB">
              <w:rPr>
                <w:rFonts w:eastAsia="Times New Roman" w:cs="Arial"/>
                <w:color w:val="000000"/>
                <w:lang w:val="en-US" w:eastAsia="en-AU"/>
              </w:rPr>
              <w:t xml:space="preserve"> public sector entities looking to protect against the use of high profile government ‘brands’ in other domain spaces, can register extra domains outside of the </w:t>
            </w:r>
            <w:r w:rsidRPr="001160FB">
              <w:rPr>
                <w:rFonts w:eastAsia="Times New Roman" w:cs="Arial"/>
                <w:color w:val="000000"/>
                <w:lang w:eastAsia="en-AU"/>
              </w:rPr>
              <w:t>Western Australian</w:t>
            </w:r>
            <w:r w:rsidRPr="001160FB">
              <w:rPr>
                <w:rFonts w:eastAsia="Times New Roman" w:cs="Arial"/>
                <w:color w:val="000000"/>
                <w:lang w:val="en-US" w:eastAsia="en-AU"/>
              </w:rPr>
              <w:t xml:space="preserve"> </w:t>
            </w:r>
            <w:r>
              <w:rPr>
                <w:rFonts w:eastAsia="Times New Roman" w:cs="Arial"/>
                <w:color w:val="000000"/>
                <w:lang w:val="en-US" w:eastAsia="en-AU"/>
              </w:rPr>
              <w:t>G</w:t>
            </w:r>
            <w:r w:rsidRPr="001160FB">
              <w:rPr>
                <w:rFonts w:eastAsia="Times New Roman" w:cs="Arial"/>
                <w:color w:val="000000"/>
                <w:lang w:val="en-US" w:eastAsia="en-AU"/>
              </w:rPr>
              <w:t>overnment domain (for example westernaustralia.com). However</w:t>
            </w:r>
            <w:r>
              <w:rPr>
                <w:rFonts w:eastAsia="Times New Roman" w:cs="Arial"/>
                <w:color w:val="000000"/>
                <w:lang w:val="en-US" w:eastAsia="en-AU"/>
              </w:rPr>
              <w:t>,</w:t>
            </w:r>
            <w:r w:rsidRPr="001160FB">
              <w:rPr>
                <w:rFonts w:eastAsia="Times New Roman" w:cs="Arial"/>
                <w:color w:val="000000"/>
                <w:lang w:val="en-US" w:eastAsia="en-AU"/>
              </w:rPr>
              <w:t xml:space="preserve"> you should only promote the </w:t>
            </w:r>
            <w:r w:rsidRPr="001160FB">
              <w:rPr>
                <w:rFonts w:eastAsia="Times New Roman" w:cs="Arial"/>
                <w:color w:val="000000"/>
                <w:lang w:eastAsia="en-AU"/>
              </w:rPr>
              <w:t>Western Australian</w:t>
            </w:r>
            <w:r w:rsidRPr="001160FB">
              <w:rPr>
                <w:rFonts w:eastAsia="Times New Roman" w:cs="Arial"/>
                <w:color w:val="000000"/>
                <w:lang w:val="en-US" w:eastAsia="en-AU"/>
              </w:rPr>
              <w:t xml:space="preserve"> government domain.</w:t>
            </w:r>
            <w:r w:rsidRPr="001160FB">
              <w:rPr>
                <w:rFonts w:eastAsia="Times New Roman" w:cs="Arial"/>
                <w:lang w:eastAsia="en-AU"/>
              </w:rPr>
              <w:t> </w:t>
            </w:r>
          </w:p>
        </w:tc>
      </w:tr>
      <w:tr w:rsidR="002201DA" w:rsidRPr="001160FB" w14:paraId="2CB031C7" w14:textId="77777777" w:rsidTr="00DD469F">
        <w:trPr>
          <w:cantSplit/>
          <w:trHeight w:val="2505"/>
        </w:trPr>
        <w:tc>
          <w:tcPr>
            <w:tcW w:w="1577" w:type="dxa"/>
            <w:vMerge w:val="restart"/>
            <w:tcBorders>
              <w:top w:val="outset" w:sz="6" w:space="0" w:color="auto"/>
              <w:left w:val="single" w:sz="6" w:space="0" w:color="auto"/>
              <w:bottom w:val="single" w:sz="6" w:space="0" w:color="auto"/>
              <w:right w:val="single" w:sz="6" w:space="0" w:color="auto"/>
            </w:tcBorders>
            <w:shd w:val="clear" w:color="auto" w:fill="auto"/>
            <w:hideMark/>
          </w:tcPr>
          <w:p w14:paraId="7F2FEB62" w14:textId="7FEDD7C2" w:rsidR="002201DA" w:rsidRPr="001160FB" w:rsidRDefault="002201DA" w:rsidP="00FC79F0">
            <w:pPr>
              <w:spacing w:before="60" w:after="60" w:line="240" w:lineRule="auto"/>
              <w:ind w:left="113" w:right="113"/>
              <w:textAlignment w:val="baseline"/>
              <w:rPr>
                <w:rFonts w:eastAsia="Times New Roman" w:cs="Arial"/>
                <w:lang w:eastAsia="en-AU"/>
              </w:rPr>
            </w:pPr>
            <w:r w:rsidRPr="001160FB">
              <w:rPr>
                <w:rFonts w:eastAsia="Times New Roman" w:cs="Arial"/>
                <w:lang w:eastAsia="en-AU"/>
              </w:rPr>
              <w:lastRenderedPageBreak/>
              <w:t>I want to</w:t>
            </w:r>
            <w:r w:rsidR="00FC79F0">
              <w:rPr>
                <w:rFonts w:eastAsia="Times New Roman" w:cs="Arial"/>
                <w:lang w:eastAsia="en-AU"/>
              </w:rPr>
              <w:t xml:space="preserve"> register a new domain for </w:t>
            </w:r>
            <w:r w:rsidRPr="001160FB">
              <w:rPr>
                <w:rFonts w:eastAsia="Times New Roman" w:cs="Arial"/>
                <w:lang w:eastAsia="en-AU"/>
              </w:rPr>
              <w:t>a specific topic or initiative that is owned by my agency </w:t>
            </w:r>
          </w:p>
        </w:tc>
        <w:tc>
          <w:tcPr>
            <w:tcW w:w="7157" w:type="dxa"/>
            <w:tcBorders>
              <w:top w:val="outset" w:sz="6" w:space="0" w:color="auto"/>
              <w:left w:val="outset" w:sz="6" w:space="0" w:color="auto"/>
              <w:bottom w:val="single" w:sz="6" w:space="0" w:color="auto"/>
              <w:right w:val="single" w:sz="6" w:space="0" w:color="auto"/>
            </w:tcBorders>
            <w:shd w:val="clear" w:color="auto" w:fill="auto"/>
            <w:hideMark/>
          </w:tcPr>
          <w:p w14:paraId="6614E3BC" w14:textId="77777777" w:rsidR="00FC79F0" w:rsidRDefault="00FC79F0" w:rsidP="00DD469F">
            <w:pPr>
              <w:spacing w:before="60" w:after="60"/>
              <w:ind w:left="113" w:right="113"/>
              <w:textAlignment w:val="baseline"/>
              <w:rPr>
                <w:rFonts w:eastAsia="Times New Roman" w:cs="Arial"/>
                <w:color w:val="000000"/>
                <w:lang w:eastAsia="en-AU"/>
              </w:rPr>
            </w:pPr>
            <w:r>
              <w:rPr>
                <w:rFonts w:eastAsia="Times New Roman" w:cs="Arial"/>
                <w:color w:val="000000"/>
                <w:lang w:eastAsia="en-AU"/>
              </w:rPr>
              <w:t xml:space="preserve">It is not necessary to have a separate domain name for each product or service you offer. </w:t>
            </w:r>
          </w:p>
          <w:p w14:paraId="5CAC2291" w14:textId="486F2EBB" w:rsidR="00FC79F0" w:rsidRPr="001160FB" w:rsidRDefault="00AD1E8B" w:rsidP="00FC79F0">
            <w:pPr>
              <w:spacing w:before="60" w:after="60" w:line="240" w:lineRule="auto"/>
              <w:ind w:left="113" w:right="113"/>
              <w:textAlignment w:val="baseline"/>
              <w:rPr>
                <w:rFonts w:eastAsia="Times New Roman" w:cs="Arial"/>
                <w:lang w:eastAsia="en-AU"/>
              </w:rPr>
            </w:pPr>
            <w:r>
              <w:rPr>
                <w:rFonts w:eastAsia="Times New Roman" w:cs="Arial"/>
                <w:color w:val="000000"/>
                <w:lang w:eastAsia="en-AU"/>
              </w:rPr>
              <w:t>H</w:t>
            </w:r>
            <w:r w:rsidR="00FC79F0" w:rsidRPr="001160FB">
              <w:rPr>
                <w:rFonts w:eastAsia="Times New Roman" w:cs="Arial"/>
                <w:color w:val="000000"/>
                <w:lang w:eastAsia="en-AU"/>
              </w:rPr>
              <w:t>igh-profile agency-specific initiatives or agency specific initiative at a whole of government level may warrant a separate domain name or short URL for promotional purposes, which can redirect to the content within the WA.gov.au website or agency website.</w:t>
            </w:r>
          </w:p>
          <w:p w14:paraId="2943FD15" w14:textId="0FF1B457" w:rsidR="002B2C39" w:rsidRPr="001160FB" w:rsidRDefault="00AD1E8B" w:rsidP="002B2C39">
            <w:pPr>
              <w:spacing w:before="60" w:after="60"/>
              <w:ind w:left="113" w:right="113"/>
              <w:textAlignment w:val="baseline"/>
              <w:rPr>
                <w:rFonts w:cs="Arial"/>
              </w:rPr>
            </w:pPr>
            <w:r>
              <w:rPr>
                <w:rFonts w:eastAsia="Times New Roman" w:cs="Arial"/>
                <w:color w:val="000000"/>
                <w:lang w:eastAsia="en-AU"/>
              </w:rPr>
              <w:t xml:space="preserve">Either </w:t>
            </w:r>
            <w:r w:rsidR="00FC79F0">
              <w:rPr>
                <w:rFonts w:eastAsia="Times New Roman" w:cs="Arial"/>
                <w:color w:val="000000"/>
                <w:lang w:eastAsia="en-AU"/>
              </w:rPr>
              <w:t>a</w:t>
            </w:r>
            <w:r w:rsidR="002201DA" w:rsidRPr="001160FB">
              <w:rPr>
                <w:rFonts w:eastAsia="Times New Roman" w:cs="Arial"/>
                <w:color w:val="000000"/>
                <w:lang w:eastAsia="en-AU"/>
              </w:rPr>
              <w:t xml:space="preserve"> subdomain or subdirectory can be setup </w:t>
            </w:r>
            <w:r>
              <w:rPr>
                <w:rFonts w:eastAsia="Times New Roman" w:cs="Arial"/>
                <w:color w:val="000000"/>
                <w:lang w:eastAsia="en-AU"/>
              </w:rPr>
              <w:t xml:space="preserve">for this. </w:t>
            </w:r>
            <w:r w:rsidR="002201DA" w:rsidRPr="001160FB">
              <w:rPr>
                <w:rFonts w:cs="Arial"/>
              </w:rPr>
              <w:t>Example of subdomain vs. subdirectory:</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Example of a subdomain vs. subdirectory"/>
              <w:tblDescription w:val="Example of a subdomain vs. subdirectory"/>
            </w:tblPr>
            <w:tblGrid>
              <w:gridCol w:w="3560"/>
              <w:gridCol w:w="3567"/>
            </w:tblGrid>
            <w:tr w:rsidR="002201DA" w:rsidRPr="001160FB" w14:paraId="045C175E" w14:textId="77777777" w:rsidTr="00DD469F">
              <w:trPr>
                <w:tblHeader/>
              </w:trPr>
              <w:tc>
                <w:tcPr>
                  <w:tcW w:w="3735" w:type="dxa"/>
                </w:tcPr>
                <w:p w14:paraId="4E095652" w14:textId="77777777" w:rsidR="002201DA" w:rsidRPr="001160FB" w:rsidRDefault="002201DA" w:rsidP="00DD469F">
                  <w:pPr>
                    <w:spacing w:before="60" w:after="60"/>
                    <w:rPr>
                      <w:rFonts w:cs="Arial"/>
                      <w:b/>
                      <w:sz w:val="22"/>
                      <w:szCs w:val="22"/>
                    </w:rPr>
                  </w:pPr>
                  <w:r w:rsidRPr="001160FB">
                    <w:rPr>
                      <w:rFonts w:cs="Arial"/>
                      <w:b/>
                      <w:sz w:val="22"/>
                      <w:szCs w:val="22"/>
                    </w:rPr>
                    <w:t>Category</w:t>
                  </w:r>
                </w:p>
              </w:tc>
              <w:tc>
                <w:tcPr>
                  <w:tcW w:w="3550" w:type="dxa"/>
                </w:tcPr>
                <w:p w14:paraId="57416F6A" w14:textId="77777777" w:rsidR="002201DA" w:rsidRPr="001160FB" w:rsidRDefault="002201DA" w:rsidP="00DD469F">
                  <w:pPr>
                    <w:spacing w:before="60" w:after="60"/>
                    <w:rPr>
                      <w:rFonts w:cs="Arial"/>
                      <w:b/>
                      <w:sz w:val="22"/>
                      <w:szCs w:val="22"/>
                    </w:rPr>
                  </w:pPr>
                  <w:r w:rsidRPr="001160FB">
                    <w:rPr>
                      <w:rFonts w:cs="Arial"/>
                      <w:b/>
                      <w:sz w:val="22"/>
                      <w:szCs w:val="22"/>
                    </w:rPr>
                    <w:t>Example</w:t>
                  </w:r>
                </w:p>
              </w:tc>
            </w:tr>
            <w:tr w:rsidR="002201DA" w:rsidRPr="001160FB" w14:paraId="4C1788E4" w14:textId="77777777" w:rsidTr="00DD469F">
              <w:tc>
                <w:tcPr>
                  <w:tcW w:w="3735" w:type="dxa"/>
                </w:tcPr>
                <w:p w14:paraId="5BF92D2A" w14:textId="77777777" w:rsidR="002201DA" w:rsidRPr="001160FB" w:rsidRDefault="002201DA" w:rsidP="00DD469F">
                  <w:pPr>
                    <w:spacing w:before="60" w:after="60"/>
                    <w:rPr>
                      <w:rFonts w:cs="Arial"/>
                      <w:sz w:val="22"/>
                      <w:szCs w:val="22"/>
                    </w:rPr>
                  </w:pPr>
                  <w:r w:rsidRPr="001160FB">
                    <w:rPr>
                      <w:rFonts w:cs="Arial"/>
                      <w:sz w:val="22"/>
                      <w:szCs w:val="22"/>
                    </w:rPr>
                    <w:t xml:space="preserve">Existing parent domain </w:t>
                  </w:r>
                </w:p>
                <w:p w14:paraId="0146910F" w14:textId="77777777" w:rsidR="002201DA" w:rsidRPr="001160FB" w:rsidRDefault="002201DA" w:rsidP="00DD469F">
                  <w:pPr>
                    <w:spacing w:before="60" w:after="60"/>
                    <w:rPr>
                      <w:rFonts w:cs="Arial"/>
                      <w:sz w:val="22"/>
                      <w:szCs w:val="22"/>
                    </w:rPr>
                  </w:pPr>
                </w:p>
              </w:tc>
              <w:tc>
                <w:tcPr>
                  <w:tcW w:w="3550" w:type="dxa"/>
                </w:tcPr>
                <w:p w14:paraId="0B37960A" w14:textId="77777777" w:rsidR="002201DA" w:rsidRPr="001160FB" w:rsidRDefault="002201DA" w:rsidP="00DD469F">
                  <w:pPr>
                    <w:spacing w:before="60" w:after="60"/>
                    <w:rPr>
                      <w:rFonts w:cs="Arial"/>
                      <w:sz w:val="22"/>
                      <w:szCs w:val="22"/>
                    </w:rPr>
                  </w:pPr>
                  <w:r w:rsidRPr="001160FB">
                    <w:rPr>
                      <w:rFonts w:cs="Arial"/>
                      <w:sz w:val="22"/>
                      <w:szCs w:val="22"/>
                    </w:rPr>
                    <w:t>mainroads.wa.gov.au</w:t>
                  </w:r>
                </w:p>
                <w:p w14:paraId="6E83A9D7" w14:textId="77777777" w:rsidR="002201DA" w:rsidRPr="001160FB" w:rsidRDefault="002201DA" w:rsidP="00DD469F">
                  <w:pPr>
                    <w:spacing w:before="60" w:after="60"/>
                    <w:rPr>
                      <w:rFonts w:cs="Arial"/>
                      <w:sz w:val="22"/>
                      <w:szCs w:val="22"/>
                    </w:rPr>
                  </w:pPr>
                  <w:r w:rsidRPr="001160FB">
                    <w:rPr>
                      <w:rFonts w:cs="Arial"/>
                      <w:sz w:val="22"/>
                      <w:szCs w:val="22"/>
                    </w:rPr>
                    <w:t>(this is an example of a fourth level domain name)</w:t>
                  </w:r>
                </w:p>
              </w:tc>
            </w:tr>
            <w:tr w:rsidR="002201DA" w:rsidRPr="001160FB" w14:paraId="38CB4296" w14:textId="77777777" w:rsidTr="00DD469F">
              <w:tc>
                <w:tcPr>
                  <w:tcW w:w="3735" w:type="dxa"/>
                </w:tcPr>
                <w:p w14:paraId="3DEB64BA" w14:textId="77777777" w:rsidR="002201DA" w:rsidRPr="001160FB" w:rsidRDefault="002201DA" w:rsidP="00DD469F">
                  <w:pPr>
                    <w:spacing w:before="60" w:after="60"/>
                    <w:rPr>
                      <w:rFonts w:cs="Arial"/>
                      <w:sz w:val="22"/>
                      <w:szCs w:val="22"/>
                    </w:rPr>
                  </w:pPr>
                  <w:r w:rsidRPr="001160FB">
                    <w:rPr>
                      <w:rFonts w:cs="Arial"/>
                      <w:sz w:val="22"/>
                      <w:szCs w:val="22"/>
                    </w:rPr>
                    <w:t>Subdomain</w:t>
                  </w:r>
                </w:p>
                <w:p w14:paraId="0A83FB81" w14:textId="77777777" w:rsidR="002201DA" w:rsidRPr="00ED7282" w:rsidRDefault="002201DA" w:rsidP="00DD469F">
                  <w:pPr>
                    <w:spacing w:before="60" w:after="60"/>
                    <w:rPr>
                      <w:rFonts w:cs="Arial"/>
                      <w:sz w:val="22"/>
                      <w:szCs w:val="22"/>
                    </w:rPr>
                  </w:pPr>
                  <w:r w:rsidRPr="00ED7282">
                    <w:rPr>
                      <w:rFonts w:cs="Arial"/>
                      <w:color w:val="000000"/>
                      <w:lang w:eastAsia="en-AU"/>
                    </w:rPr>
                    <w:t>(e.g. new-initiative.agencyname.wa.gov.au</w:t>
                  </w:r>
                  <w:r>
                    <w:rPr>
                      <w:rFonts w:cs="Arial"/>
                      <w:color w:val="000000"/>
                      <w:lang w:eastAsia="en-AU"/>
                    </w:rPr>
                    <w:t xml:space="preserve">; </w:t>
                  </w:r>
                  <w:r w:rsidRPr="00ED7282">
                    <w:rPr>
                      <w:rFonts w:cs="Arial"/>
                      <w:color w:val="000000"/>
                      <w:lang w:eastAsia="en-AU"/>
                    </w:rPr>
                    <w:t>new-initiative.wa.gov.au)</w:t>
                  </w:r>
                </w:p>
                <w:p w14:paraId="045445BB" w14:textId="77777777" w:rsidR="002201DA" w:rsidRPr="001160FB" w:rsidRDefault="002201DA" w:rsidP="00DD469F">
                  <w:pPr>
                    <w:spacing w:before="60" w:after="60"/>
                    <w:rPr>
                      <w:rFonts w:cs="Arial"/>
                      <w:sz w:val="22"/>
                      <w:szCs w:val="22"/>
                    </w:rPr>
                  </w:pPr>
                  <w:r w:rsidRPr="001160FB">
                    <w:rPr>
                      <w:rFonts w:cs="Arial"/>
                      <w:sz w:val="22"/>
                      <w:szCs w:val="22"/>
                    </w:rPr>
                    <w:t xml:space="preserve">Typically known as sub-website, </w:t>
                  </w:r>
                  <w:r>
                    <w:rPr>
                      <w:rFonts w:cs="Arial"/>
                    </w:rPr>
                    <w:t>s</w:t>
                  </w:r>
                  <w:r w:rsidRPr="001160FB">
                    <w:rPr>
                      <w:rFonts w:cs="Arial"/>
                      <w:sz w:val="22"/>
                      <w:szCs w:val="22"/>
                    </w:rPr>
                    <w:t xml:space="preserve">ubdomains are indicated by the section to the left of the parent domain.  </w:t>
                  </w:r>
                </w:p>
              </w:tc>
              <w:tc>
                <w:tcPr>
                  <w:tcW w:w="3550" w:type="dxa"/>
                </w:tcPr>
                <w:p w14:paraId="3003BD73" w14:textId="77777777" w:rsidR="002201DA" w:rsidRPr="001160FB" w:rsidRDefault="002201DA" w:rsidP="00DD469F">
                  <w:pPr>
                    <w:spacing w:before="60" w:after="60"/>
                    <w:rPr>
                      <w:rFonts w:cs="Arial"/>
                      <w:sz w:val="22"/>
                      <w:szCs w:val="22"/>
                    </w:rPr>
                  </w:pPr>
                  <w:r w:rsidRPr="001160FB">
                    <w:rPr>
                      <w:rFonts w:cs="Arial"/>
                      <w:sz w:val="22"/>
                      <w:szCs w:val="22"/>
                      <w:highlight w:val="yellow"/>
                    </w:rPr>
                    <w:t>Travelmap.</w:t>
                  </w:r>
                  <w:r w:rsidRPr="001160FB">
                    <w:rPr>
                      <w:rFonts w:cs="Arial"/>
                      <w:sz w:val="22"/>
                      <w:szCs w:val="22"/>
                    </w:rPr>
                    <w:t>mainroads.wa.gov.au</w:t>
                  </w:r>
                </w:p>
                <w:p w14:paraId="1A87A631" w14:textId="77777777" w:rsidR="002201DA" w:rsidRPr="001160FB" w:rsidRDefault="002201DA" w:rsidP="00DD469F">
                  <w:pPr>
                    <w:spacing w:before="60" w:after="60"/>
                    <w:rPr>
                      <w:rFonts w:cs="Arial"/>
                      <w:sz w:val="22"/>
                      <w:szCs w:val="22"/>
                    </w:rPr>
                  </w:pPr>
                  <w:r w:rsidRPr="001160FB">
                    <w:rPr>
                      <w:rFonts w:cs="Arial"/>
                      <w:sz w:val="22"/>
                      <w:szCs w:val="22"/>
                    </w:rPr>
                    <w:t>(this is an example of a fifth level domain name)</w:t>
                  </w:r>
                </w:p>
                <w:p w14:paraId="60FF6F3B" w14:textId="77777777" w:rsidR="002201DA" w:rsidRPr="001160FB" w:rsidRDefault="002201DA" w:rsidP="00DD469F">
                  <w:pPr>
                    <w:spacing w:before="60" w:after="60"/>
                    <w:rPr>
                      <w:rFonts w:cs="Arial"/>
                      <w:sz w:val="22"/>
                      <w:szCs w:val="22"/>
                    </w:rPr>
                  </w:pPr>
                </w:p>
                <w:p w14:paraId="425B0493" w14:textId="77777777" w:rsidR="002201DA" w:rsidRPr="001160FB" w:rsidRDefault="002201DA" w:rsidP="00DD469F">
                  <w:pPr>
                    <w:spacing w:before="60" w:after="60"/>
                    <w:rPr>
                      <w:rFonts w:cs="Arial"/>
                      <w:sz w:val="22"/>
                      <w:szCs w:val="22"/>
                    </w:rPr>
                  </w:pPr>
                  <w:r w:rsidRPr="001160FB">
                    <w:rPr>
                      <w:rFonts w:cs="Arial"/>
                      <w:sz w:val="22"/>
                      <w:szCs w:val="22"/>
                    </w:rPr>
                    <w:t>‘</w:t>
                  </w:r>
                  <w:r w:rsidRPr="001160FB">
                    <w:rPr>
                      <w:rFonts w:cs="Arial"/>
                      <w:sz w:val="22"/>
                      <w:szCs w:val="22"/>
                      <w:highlight w:val="yellow"/>
                    </w:rPr>
                    <w:t>travelmap’</w:t>
                  </w:r>
                  <w:r w:rsidRPr="001160FB">
                    <w:rPr>
                      <w:rFonts w:cs="Arial"/>
                      <w:sz w:val="22"/>
                      <w:szCs w:val="22"/>
                    </w:rPr>
                    <w:t xml:space="preserve"> is a subdomain of ‘mainroads.wa.gov.au’</w:t>
                  </w:r>
                </w:p>
              </w:tc>
            </w:tr>
            <w:tr w:rsidR="002201DA" w:rsidRPr="001160FB" w14:paraId="4CAFFB82" w14:textId="77777777" w:rsidTr="00DD469F">
              <w:tc>
                <w:tcPr>
                  <w:tcW w:w="3735" w:type="dxa"/>
                </w:tcPr>
                <w:p w14:paraId="68C63D65" w14:textId="77777777" w:rsidR="002201DA" w:rsidRDefault="002201DA" w:rsidP="00DD469F">
                  <w:pPr>
                    <w:spacing w:before="60" w:after="60"/>
                    <w:rPr>
                      <w:rFonts w:cs="Arial"/>
                    </w:rPr>
                  </w:pPr>
                  <w:r w:rsidRPr="001160FB">
                    <w:rPr>
                      <w:rFonts w:cs="Arial"/>
                      <w:sz w:val="22"/>
                      <w:szCs w:val="22"/>
                    </w:rPr>
                    <w:t>Subdirectory</w:t>
                  </w:r>
                  <w:r>
                    <w:rPr>
                      <w:rFonts w:cs="Arial"/>
                    </w:rPr>
                    <w:t xml:space="preserve"> </w:t>
                  </w:r>
                </w:p>
                <w:p w14:paraId="182E41C8" w14:textId="77777777" w:rsidR="002201DA" w:rsidRPr="00ED7282" w:rsidRDefault="002201DA" w:rsidP="00DD469F">
                  <w:pPr>
                    <w:spacing w:before="60" w:after="60"/>
                    <w:rPr>
                      <w:rFonts w:cs="Arial"/>
                      <w:sz w:val="22"/>
                      <w:szCs w:val="22"/>
                    </w:rPr>
                  </w:pPr>
                  <w:r w:rsidRPr="00ED7282">
                    <w:rPr>
                      <w:rFonts w:cs="Arial"/>
                      <w:color w:val="000000"/>
                      <w:lang w:eastAsia="en-AU"/>
                    </w:rPr>
                    <w:t>(</w:t>
                  </w:r>
                  <w:r>
                    <w:rPr>
                      <w:rFonts w:cs="Arial"/>
                      <w:color w:val="000000"/>
                      <w:lang w:eastAsia="en-AU"/>
                    </w:rPr>
                    <w:t xml:space="preserve">e.g. </w:t>
                  </w:r>
                  <w:r w:rsidRPr="00ED7282">
                    <w:rPr>
                      <w:rFonts w:cs="Arial"/>
                      <w:color w:val="000000"/>
                      <w:lang w:eastAsia="en-AU"/>
                    </w:rPr>
                    <w:t xml:space="preserve"> agencyname.wa.gov.au/new-initiative</w:t>
                  </w:r>
                  <w:r>
                    <w:rPr>
                      <w:rFonts w:cs="Arial"/>
                      <w:color w:val="000000"/>
                      <w:lang w:eastAsia="en-AU"/>
                    </w:rPr>
                    <w:t xml:space="preserve">; </w:t>
                  </w:r>
                  <w:r w:rsidRPr="00ED7282">
                    <w:rPr>
                      <w:rFonts w:cs="Arial"/>
                      <w:color w:val="000000"/>
                      <w:lang w:eastAsia="en-AU"/>
                    </w:rPr>
                    <w:t>wa.gov.au</w:t>
                  </w:r>
                  <w:r>
                    <w:rPr>
                      <w:rFonts w:cs="Arial"/>
                      <w:color w:val="000000"/>
                      <w:lang w:eastAsia="en-AU"/>
                    </w:rPr>
                    <w:t>/</w:t>
                  </w:r>
                  <w:r w:rsidRPr="00ED7282">
                    <w:rPr>
                      <w:rFonts w:cs="Arial"/>
                      <w:color w:val="000000"/>
                      <w:lang w:eastAsia="en-AU"/>
                    </w:rPr>
                    <w:t>new-initiative)</w:t>
                  </w:r>
                </w:p>
                <w:p w14:paraId="419E5353" w14:textId="77777777" w:rsidR="002201DA" w:rsidRPr="001160FB" w:rsidRDefault="002201DA" w:rsidP="00DD469F">
                  <w:pPr>
                    <w:spacing w:before="60" w:after="60"/>
                    <w:rPr>
                      <w:rFonts w:cs="Arial"/>
                      <w:sz w:val="22"/>
                      <w:szCs w:val="22"/>
                    </w:rPr>
                  </w:pPr>
                  <w:r w:rsidRPr="001160FB">
                    <w:rPr>
                      <w:rFonts w:cs="Arial"/>
                      <w:sz w:val="22"/>
                      <w:szCs w:val="22"/>
                    </w:rPr>
                    <w:t>In its simplest form a subdirectory is a folder within your website.  It is part of your existing website</w:t>
                  </w:r>
                  <w:r>
                    <w:rPr>
                      <w:rFonts w:cs="Arial"/>
                    </w:rPr>
                    <w:t>.</w:t>
                  </w:r>
                </w:p>
              </w:tc>
              <w:tc>
                <w:tcPr>
                  <w:tcW w:w="3550" w:type="dxa"/>
                </w:tcPr>
                <w:p w14:paraId="71EF5D6F" w14:textId="77777777" w:rsidR="002201DA" w:rsidRPr="001160FB" w:rsidRDefault="002201DA" w:rsidP="00DD469F">
                  <w:pPr>
                    <w:spacing w:before="60" w:after="60"/>
                    <w:rPr>
                      <w:rFonts w:cs="Arial"/>
                      <w:sz w:val="22"/>
                      <w:szCs w:val="22"/>
                      <w:highlight w:val="yellow"/>
                    </w:rPr>
                  </w:pPr>
                  <w:r w:rsidRPr="001160FB">
                    <w:rPr>
                      <w:rFonts w:cs="Arial"/>
                      <w:sz w:val="22"/>
                      <w:szCs w:val="22"/>
                    </w:rPr>
                    <w:t>mainroads.wa.gov.au/</w:t>
                  </w:r>
                  <w:r w:rsidRPr="001160FB">
                    <w:rPr>
                      <w:rFonts w:cs="Arial"/>
                      <w:sz w:val="22"/>
                      <w:szCs w:val="22"/>
                      <w:highlight w:val="yellow"/>
                    </w:rPr>
                    <w:t xml:space="preserve">UsingRoads </w:t>
                  </w:r>
                </w:p>
                <w:p w14:paraId="06E053B4" w14:textId="77777777" w:rsidR="002201DA" w:rsidRPr="001160FB" w:rsidRDefault="002201DA" w:rsidP="00DD469F">
                  <w:pPr>
                    <w:spacing w:before="60" w:after="60"/>
                    <w:rPr>
                      <w:rFonts w:cs="Arial"/>
                      <w:sz w:val="22"/>
                      <w:szCs w:val="22"/>
                      <w:highlight w:val="yellow"/>
                    </w:rPr>
                  </w:pPr>
                </w:p>
                <w:p w14:paraId="66F7D4EA" w14:textId="77777777" w:rsidR="002201DA" w:rsidRPr="001160FB" w:rsidRDefault="002201DA" w:rsidP="00DD469F">
                  <w:pPr>
                    <w:spacing w:before="60" w:after="60"/>
                    <w:rPr>
                      <w:rFonts w:cs="Arial"/>
                      <w:sz w:val="22"/>
                      <w:szCs w:val="22"/>
                    </w:rPr>
                  </w:pPr>
                  <w:r w:rsidRPr="001160FB">
                    <w:rPr>
                      <w:rFonts w:cs="Arial"/>
                      <w:sz w:val="22"/>
                      <w:szCs w:val="22"/>
                      <w:highlight w:val="yellow"/>
                    </w:rPr>
                    <w:t>‘UsingRoads’</w:t>
                  </w:r>
                  <w:r w:rsidRPr="001160FB">
                    <w:rPr>
                      <w:rFonts w:cs="Arial"/>
                      <w:sz w:val="22"/>
                      <w:szCs w:val="22"/>
                    </w:rPr>
                    <w:t xml:space="preserve"> is a folder within the mainroads.wa.gov.au website.</w:t>
                  </w:r>
                </w:p>
              </w:tc>
            </w:tr>
          </w:tbl>
          <w:p w14:paraId="165096A7" w14:textId="77777777" w:rsidR="002201DA" w:rsidRPr="001160FB" w:rsidRDefault="002201DA" w:rsidP="00DD469F">
            <w:pPr>
              <w:spacing w:before="60" w:after="60" w:line="240" w:lineRule="auto"/>
              <w:ind w:right="113"/>
              <w:textAlignment w:val="baseline"/>
              <w:rPr>
                <w:rFonts w:eastAsia="Times New Roman" w:cs="Arial"/>
                <w:lang w:eastAsia="en-AU"/>
              </w:rPr>
            </w:pPr>
          </w:p>
        </w:tc>
      </w:tr>
      <w:tr w:rsidR="002201DA" w:rsidRPr="001160FB" w14:paraId="7FFBC6BA" w14:textId="77777777" w:rsidTr="00DD469F">
        <w:trPr>
          <w:cantSplit/>
          <w:trHeight w:val="2595"/>
        </w:trPr>
        <w:tc>
          <w:tcPr>
            <w:tcW w:w="1577" w:type="dxa"/>
            <w:vMerge/>
            <w:tcBorders>
              <w:top w:val="outset" w:sz="6" w:space="0" w:color="auto"/>
              <w:left w:val="single" w:sz="6" w:space="0" w:color="auto"/>
              <w:bottom w:val="single" w:sz="6" w:space="0" w:color="auto"/>
              <w:right w:val="single" w:sz="6" w:space="0" w:color="auto"/>
            </w:tcBorders>
            <w:vAlign w:val="center"/>
            <w:hideMark/>
          </w:tcPr>
          <w:p w14:paraId="7E72601A" w14:textId="77777777" w:rsidR="002201DA" w:rsidRPr="001160FB" w:rsidRDefault="002201DA" w:rsidP="00DD469F">
            <w:pPr>
              <w:spacing w:before="60" w:after="60" w:line="240" w:lineRule="auto"/>
              <w:ind w:left="113" w:right="113"/>
              <w:rPr>
                <w:rFonts w:eastAsia="Times New Roman" w:cs="Arial"/>
                <w:lang w:eastAsia="en-AU"/>
              </w:rPr>
            </w:pPr>
          </w:p>
        </w:tc>
        <w:tc>
          <w:tcPr>
            <w:tcW w:w="7157" w:type="dxa"/>
            <w:tcBorders>
              <w:top w:val="outset" w:sz="6" w:space="0" w:color="auto"/>
              <w:left w:val="outset" w:sz="6" w:space="0" w:color="auto"/>
              <w:bottom w:val="single" w:sz="6" w:space="0" w:color="auto"/>
              <w:right w:val="single" w:sz="6" w:space="0" w:color="auto"/>
            </w:tcBorders>
            <w:shd w:val="clear" w:color="auto" w:fill="auto"/>
            <w:hideMark/>
          </w:tcPr>
          <w:p w14:paraId="1BBEC25D" w14:textId="77777777" w:rsidR="002B2C39" w:rsidRDefault="002B2C39" w:rsidP="00AD1E8B">
            <w:pPr>
              <w:spacing w:before="60" w:after="60" w:line="240" w:lineRule="auto"/>
              <w:ind w:left="113" w:right="113"/>
              <w:textAlignment w:val="baseline"/>
              <w:rPr>
                <w:rFonts w:eastAsia="Times New Roman" w:cs="Arial"/>
                <w:color w:val="000000"/>
                <w:lang w:eastAsia="en-AU"/>
              </w:rPr>
            </w:pPr>
          </w:p>
          <w:p w14:paraId="66F8E735" w14:textId="0FF3EC59" w:rsidR="002201DA" w:rsidRPr="00AD1E8B" w:rsidRDefault="002201DA" w:rsidP="00AD1E8B">
            <w:pPr>
              <w:spacing w:before="60" w:after="60" w:line="240" w:lineRule="auto"/>
              <w:ind w:left="113" w:right="113"/>
              <w:textAlignment w:val="baseline"/>
              <w:rPr>
                <w:rFonts w:eastAsia="Times New Roman" w:cs="Arial"/>
                <w:lang w:eastAsia="en-AU"/>
              </w:rPr>
            </w:pPr>
            <w:r w:rsidRPr="001160FB">
              <w:rPr>
                <w:rFonts w:eastAsia="Times New Roman" w:cs="Arial"/>
                <w:color w:val="000000"/>
                <w:lang w:eastAsia="en-AU"/>
              </w:rPr>
              <w:t xml:space="preserve">Whole of government campaign (i.e.: politically oriented campaign) or advertising websites are required adhere to the </w:t>
            </w:r>
            <w:hyperlink r:id="rId25" w:history="1">
              <w:r w:rsidRPr="001160FB">
                <w:rPr>
                  <w:rStyle w:val="Hyperlink"/>
                  <w:rFonts w:eastAsia="Times New Roman" w:cs="Arial"/>
                  <w:i/>
                  <w:lang w:eastAsia="en-AU"/>
                </w:rPr>
                <w:t>Premier’s Circular 2017/02: Advertising and communications expenditure</w:t>
              </w:r>
            </w:hyperlink>
            <w:r w:rsidRPr="001160FB">
              <w:rPr>
                <w:rFonts w:eastAsia="Times New Roman" w:cs="Arial"/>
                <w:color w:val="000000"/>
                <w:lang w:eastAsia="en-AU"/>
              </w:rPr>
              <w:t xml:space="preserve"> and related policies.</w:t>
            </w:r>
            <w:r w:rsidRPr="001160FB">
              <w:rPr>
                <w:rFonts w:eastAsia="Times New Roman" w:cs="Arial"/>
                <w:lang w:eastAsia="en-AU"/>
              </w:rPr>
              <w:t> </w:t>
            </w:r>
          </w:p>
        </w:tc>
      </w:tr>
      <w:tr w:rsidR="002201DA" w:rsidRPr="001160FB" w14:paraId="296A2D41" w14:textId="77777777" w:rsidTr="000F6808">
        <w:trPr>
          <w:cantSplit/>
          <w:trHeight w:val="1958"/>
        </w:trPr>
        <w:tc>
          <w:tcPr>
            <w:tcW w:w="1577" w:type="dxa"/>
            <w:tcBorders>
              <w:top w:val="outset" w:sz="6" w:space="0" w:color="auto"/>
              <w:left w:val="single" w:sz="6" w:space="0" w:color="auto"/>
              <w:bottom w:val="outset" w:sz="6" w:space="0" w:color="auto"/>
              <w:right w:val="single" w:sz="6" w:space="0" w:color="auto"/>
            </w:tcBorders>
            <w:shd w:val="clear" w:color="auto" w:fill="auto"/>
            <w:hideMark/>
          </w:tcPr>
          <w:p w14:paraId="7903C8F9" w14:textId="1D105632" w:rsidR="002201DA" w:rsidRPr="001160FB" w:rsidRDefault="002201DA" w:rsidP="00AD1E8B">
            <w:pPr>
              <w:spacing w:before="60" w:after="60" w:line="240" w:lineRule="auto"/>
              <w:ind w:left="113" w:right="113"/>
              <w:textAlignment w:val="baseline"/>
              <w:rPr>
                <w:rFonts w:eastAsia="Times New Roman" w:cs="Arial"/>
                <w:lang w:eastAsia="en-AU"/>
              </w:rPr>
            </w:pPr>
            <w:r w:rsidRPr="001160FB">
              <w:rPr>
                <w:rFonts w:eastAsia="Times New Roman" w:cs="Arial"/>
                <w:color w:val="000000"/>
                <w:lang w:val="en-US" w:eastAsia="en-AU"/>
              </w:rPr>
              <w:lastRenderedPageBreak/>
              <w:t xml:space="preserve">I want to </w:t>
            </w:r>
            <w:r w:rsidR="00AD1E8B">
              <w:rPr>
                <w:rFonts w:eastAsia="Times New Roman" w:cs="Arial"/>
                <w:color w:val="000000"/>
                <w:lang w:val="en-US" w:eastAsia="en-AU"/>
              </w:rPr>
              <w:t xml:space="preserve">register </w:t>
            </w:r>
            <w:r w:rsidRPr="001160FB">
              <w:rPr>
                <w:rFonts w:eastAsia="Times New Roman" w:cs="Arial"/>
                <w:color w:val="000000"/>
                <w:lang w:val="en-US" w:eastAsia="en-AU"/>
              </w:rPr>
              <w:t>a</w:t>
            </w:r>
            <w:r w:rsidR="00AD1E8B">
              <w:rPr>
                <w:rFonts w:eastAsia="Times New Roman" w:cs="Arial"/>
                <w:color w:val="000000"/>
                <w:lang w:val="en-US" w:eastAsia="en-AU"/>
              </w:rPr>
              <w:t xml:space="preserve"> domain name </w:t>
            </w:r>
            <w:r w:rsidRPr="001160FB">
              <w:rPr>
                <w:rFonts w:eastAsia="Times New Roman" w:cs="Arial"/>
                <w:color w:val="000000"/>
                <w:lang w:val="en-US" w:eastAsia="en-AU"/>
              </w:rPr>
              <w:t>for my division or business unit within my agency</w:t>
            </w:r>
            <w:r w:rsidRPr="001160FB">
              <w:rPr>
                <w:rFonts w:eastAsia="Times New Roman" w:cs="Arial"/>
                <w:lang w:eastAsia="en-AU"/>
              </w:rPr>
              <w:t> </w:t>
            </w:r>
          </w:p>
        </w:tc>
        <w:tc>
          <w:tcPr>
            <w:tcW w:w="7157" w:type="dxa"/>
            <w:tcBorders>
              <w:top w:val="outset" w:sz="6" w:space="0" w:color="auto"/>
              <w:left w:val="outset" w:sz="6" w:space="0" w:color="auto"/>
              <w:bottom w:val="outset" w:sz="6" w:space="0" w:color="auto"/>
              <w:right w:val="single" w:sz="6" w:space="0" w:color="auto"/>
            </w:tcBorders>
            <w:shd w:val="clear" w:color="auto" w:fill="auto"/>
            <w:hideMark/>
          </w:tcPr>
          <w:p w14:paraId="7BDEB246" w14:textId="77777777" w:rsidR="002201DA" w:rsidRPr="001160FB" w:rsidRDefault="002201DA" w:rsidP="00DD469F">
            <w:pPr>
              <w:spacing w:before="60" w:after="60" w:line="240" w:lineRule="auto"/>
              <w:ind w:left="113" w:right="113"/>
              <w:textAlignment w:val="baseline"/>
              <w:rPr>
                <w:rFonts w:eastAsia="Times New Roman" w:cs="Arial"/>
                <w:lang w:eastAsia="en-AU"/>
              </w:rPr>
            </w:pPr>
            <w:r w:rsidRPr="001160FB">
              <w:rPr>
                <w:rFonts w:eastAsia="Times New Roman" w:cs="Arial"/>
                <w:color w:val="000000"/>
                <w:lang w:eastAsia="en-AU"/>
              </w:rPr>
              <w:t>Your agency’s website structure should be based on the services it offers rather than by its organisation structure.</w:t>
            </w:r>
          </w:p>
        </w:tc>
      </w:tr>
      <w:tr w:rsidR="002C229A" w:rsidRPr="001160FB" w14:paraId="0B20372D" w14:textId="77777777" w:rsidTr="00DD469F">
        <w:trPr>
          <w:cantSplit/>
          <w:trHeight w:val="1958"/>
        </w:trPr>
        <w:tc>
          <w:tcPr>
            <w:tcW w:w="1577" w:type="dxa"/>
            <w:tcBorders>
              <w:top w:val="outset" w:sz="6" w:space="0" w:color="auto"/>
              <w:left w:val="single" w:sz="6" w:space="0" w:color="auto"/>
              <w:bottom w:val="single" w:sz="6" w:space="0" w:color="auto"/>
              <w:right w:val="single" w:sz="6" w:space="0" w:color="auto"/>
            </w:tcBorders>
            <w:shd w:val="clear" w:color="auto" w:fill="auto"/>
          </w:tcPr>
          <w:p w14:paraId="54CDA3E7" w14:textId="4ED338DD" w:rsidR="002C229A" w:rsidRPr="001160FB" w:rsidRDefault="002C229A" w:rsidP="002C229A">
            <w:pPr>
              <w:spacing w:before="60" w:after="60" w:line="240" w:lineRule="auto"/>
              <w:ind w:left="113" w:right="113"/>
              <w:textAlignment w:val="baseline"/>
              <w:rPr>
                <w:rFonts w:eastAsia="Times New Roman" w:cs="Arial"/>
                <w:color w:val="000000"/>
                <w:lang w:val="en-US" w:eastAsia="en-AU"/>
              </w:rPr>
            </w:pPr>
            <w:r w:rsidRPr="001160FB">
              <w:rPr>
                <w:rFonts w:eastAsia="Times New Roman" w:cs="Arial"/>
                <w:color w:val="000000"/>
                <w:lang w:val="en-US" w:eastAsia="en-AU"/>
              </w:rPr>
              <w:t>I want to</w:t>
            </w:r>
            <w:r>
              <w:rPr>
                <w:rFonts w:eastAsia="Times New Roman" w:cs="Arial"/>
                <w:color w:val="000000"/>
                <w:lang w:val="en-US" w:eastAsia="en-AU"/>
              </w:rPr>
              <w:t xml:space="preserve"> register a domain name for a new website</w:t>
            </w:r>
            <w:r w:rsidRPr="001160FB">
              <w:rPr>
                <w:rFonts w:eastAsia="Times New Roman" w:cs="Arial"/>
                <w:color w:val="000000"/>
                <w:lang w:val="en-US" w:eastAsia="en-AU"/>
              </w:rPr>
              <w:t>.  I am from a local government agency.</w:t>
            </w:r>
            <w:r w:rsidRPr="001160FB">
              <w:rPr>
                <w:rFonts w:eastAsia="Times New Roman" w:cs="Arial"/>
                <w:lang w:eastAsia="en-AU"/>
              </w:rPr>
              <w:t> </w:t>
            </w:r>
          </w:p>
        </w:tc>
        <w:tc>
          <w:tcPr>
            <w:tcW w:w="7157" w:type="dxa"/>
            <w:tcBorders>
              <w:top w:val="outset" w:sz="6" w:space="0" w:color="auto"/>
              <w:left w:val="outset" w:sz="6" w:space="0" w:color="auto"/>
              <w:right w:val="single" w:sz="6" w:space="0" w:color="auto"/>
            </w:tcBorders>
            <w:shd w:val="clear" w:color="auto" w:fill="auto"/>
          </w:tcPr>
          <w:p w14:paraId="6806C421" w14:textId="6856624E" w:rsidR="002C229A" w:rsidRPr="008418CA" w:rsidRDefault="002C229A" w:rsidP="002C229A">
            <w:pPr>
              <w:spacing w:before="60" w:after="60" w:line="240" w:lineRule="auto"/>
              <w:ind w:left="113" w:right="113"/>
              <w:textAlignment w:val="baseline"/>
              <w:rPr>
                <w:rFonts w:eastAsia="Times New Roman" w:cs="Arial"/>
                <w:color w:val="000000"/>
                <w:lang w:eastAsia="en-AU"/>
              </w:rPr>
            </w:pPr>
            <w:r w:rsidRPr="008418CA">
              <w:rPr>
                <w:rFonts w:eastAsia="Times New Roman" w:cs="Arial"/>
                <w:color w:val="000000"/>
                <w:lang w:eastAsia="en-AU"/>
              </w:rPr>
              <w:t xml:space="preserve">Local government entities are not within the scope of the </w:t>
            </w:r>
            <w:hyperlink r:id="rId26" w:history="1">
              <w:r w:rsidRPr="002B2C39">
                <w:rPr>
                  <w:rStyle w:val="Hyperlink"/>
                  <w:rFonts w:eastAsia="Times New Roman" w:cs="Arial"/>
                  <w:lang w:eastAsia="en-AU"/>
                </w:rPr>
                <w:t>Digital Services Policy</w:t>
              </w:r>
            </w:hyperlink>
            <w:r w:rsidRPr="008418CA">
              <w:rPr>
                <w:rFonts w:eastAsia="Times New Roman" w:cs="Arial"/>
                <w:color w:val="000000"/>
                <w:lang w:eastAsia="en-AU"/>
              </w:rPr>
              <w:t xml:space="preserve"> and the </w:t>
            </w:r>
            <w:hyperlink r:id="rId27" w:history="1">
              <w:r w:rsidRPr="002B2C39">
                <w:rPr>
                  <w:rStyle w:val="Hyperlink"/>
                  <w:rFonts w:eastAsia="Times New Roman" w:cs="Arial"/>
                  <w:lang w:eastAsia="en-AU"/>
                </w:rPr>
                <w:t>Digital Services Policy Framework</w:t>
              </w:r>
            </w:hyperlink>
            <w:r w:rsidRPr="008418CA">
              <w:rPr>
                <w:rFonts w:eastAsia="Times New Roman" w:cs="Arial"/>
                <w:color w:val="000000"/>
                <w:lang w:eastAsia="en-AU"/>
              </w:rPr>
              <w:t>.</w:t>
            </w:r>
          </w:p>
          <w:p w14:paraId="669F2271" w14:textId="77777777" w:rsidR="002C229A" w:rsidRPr="008418CA" w:rsidRDefault="002C229A" w:rsidP="002C229A">
            <w:pPr>
              <w:spacing w:before="60" w:after="60" w:line="240" w:lineRule="auto"/>
              <w:ind w:left="113" w:right="113"/>
              <w:textAlignment w:val="baseline"/>
              <w:rPr>
                <w:rFonts w:eastAsia="Times New Roman" w:cs="Arial"/>
                <w:lang w:eastAsia="en-AU"/>
              </w:rPr>
            </w:pPr>
            <w:r>
              <w:rPr>
                <w:rFonts w:eastAsia="Times New Roman" w:cs="Arial"/>
                <w:color w:val="000000"/>
                <w:lang w:eastAsia="en-AU"/>
              </w:rPr>
              <w:t>However, l</w:t>
            </w:r>
            <w:r w:rsidRPr="008418CA">
              <w:rPr>
                <w:rFonts w:eastAsia="Times New Roman" w:cs="Arial"/>
                <w:color w:val="000000"/>
                <w:lang w:eastAsia="en-AU"/>
              </w:rPr>
              <w:t xml:space="preserve">ocal government </w:t>
            </w:r>
            <w:r>
              <w:rPr>
                <w:rFonts w:eastAsia="Times New Roman" w:cs="Arial"/>
                <w:color w:val="000000"/>
                <w:lang w:eastAsia="en-AU"/>
              </w:rPr>
              <w:t xml:space="preserve">entities can apply for </w:t>
            </w:r>
            <w:r w:rsidRPr="008418CA">
              <w:rPr>
                <w:rFonts w:eastAsia="Times New Roman" w:cs="Arial"/>
                <w:color w:val="000000"/>
                <w:lang w:eastAsia="en-AU"/>
              </w:rPr>
              <w:t>the wa.gov.au domain.</w:t>
            </w:r>
          </w:p>
          <w:p w14:paraId="01F93DF1" w14:textId="77777777" w:rsidR="002C229A" w:rsidRPr="008418CA" w:rsidRDefault="002C229A" w:rsidP="002C229A">
            <w:pPr>
              <w:spacing w:before="60" w:after="60" w:line="240" w:lineRule="auto"/>
              <w:ind w:left="113" w:right="113"/>
              <w:textAlignment w:val="baseline"/>
              <w:rPr>
                <w:rFonts w:eastAsia="Times New Roman" w:cs="Arial"/>
                <w:lang w:eastAsia="en-AU"/>
              </w:rPr>
            </w:pPr>
            <w:r w:rsidRPr="008418CA">
              <w:rPr>
                <w:rFonts w:eastAsia="Times New Roman" w:cs="Arial"/>
                <w:lang w:eastAsia="en-AU"/>
              </w:rPr>
              <w:t>Examples include:</w:t>
            </w:r>
          </w:p>
          <w:p w14:paraId="51CA07D0" w14:textId="77777777" w:rsidR="002C229A" w:rsidRPr="008418CA" w:rsidRDefault="002C229A" w:rsidP="002C229A">
            <w:pPr>
              <w:pStyle w:val="ListParagraph"/>
              <w:numPr>
                <w:ilvl w:val="0"/>
                <w:numId w:val="21"/>
              </w:numPr>
              <w:spacing w:before="60" w:after="60" w:line="240" w:lineRule="auto"/>
              <w:ind w:right="113"/>
              <w:contextualSpacing/>
              <w:textAlignment w:val="baseline"/>
              <w:rPr>
                <w:rFonts w:eastAsia="Times New Roman" w:cs="Arial"/>
                <w:lang w:eastAsia="en-AU"/>
              </w:rPr>
            </w:pPr>
            <w:r w:rsidRPr="008418CA">
              <w:rPr>
                <w:rFonts w:eastAsia="Times New Roman" w:cs="Arial"/>
                <w:lang w:eastAsia="en-AU"/>
              </w:rPr>
              <w:t>City of Stirling - stirling.wa.gov.au</w:t>
            </w:r>
          </w:p>
          <w:p w14:paraId="7015B07A" w14:textId="4E9A986C" w:rsidR="002C229A" w:rsidRPr="002C229A" w:rsidRDefault="002C229A" w:rsidP="002C229A">
            <w:pPr>
              <w:pStyle w:val="ListParagraph"/>
              <w:numPr>
                <w:ilvl w:val="0"/>
                <w:numId w:val="21"/>
              </w:numPr>
              <w:spacing w:before="60" w:after="60" w:line="240" w:lineRule="auto"/>
              <w:ind w:right="113"/>
              <w:textAlignment w:val="baseline"/>
              <w:rPr>
                <w:rFonts w:eastAsia="Times New Roman" w:cs="Arial"/>
                <w:color w:val="000000"/>
                <w:lang w:eastAsia="en-AU"/>
              </w:rPr>
            </w:pPr>
            <w:r w:rsidRPr="002C229A">
              <w:rPr>
                <w:rFonts w:eastAsia="Times New Roman" w:cs="Arial"/>
                <w:lang w:eastAsia="en-AU"/>
              </w:rPr>
              <w:t>Town of Vincent - vincent.wa.gov.au</w:t>
            </w:r>
          </w:p>
        </w:tc>
      </w:tr>
    </w:tbl>
    <w:p w14:paraId="28986E5C" w14:textId="77777777" w:rsidR="002201DA" w:rsidRPr="002201DA" w:rsidRDefault="002201DA" w:rsidP="000F6808"/>
    <w:p w14:paraId="2F5E0B19" w14:textId="008836E9" w:rsidR="00CC2CBA" w:rsidRDefault="00025951" w:rsidP="00673B28">
      <w:pPr>
        <w:pStyle w:val="Heading1"/>
        <w:numPr>
          <w:ilvl w:val="0"/>
          <w:numId w:val="17"/>
        </w:numPr>
        <w:spacing w:before="280" w:after="160"/>
      </w:pPr>
      <w:r>
        <w:t xml:space="preserve">How to apply for a wa.gov.au domain </w:t>
      </w:r>
      <w:r w:rsidR="00CC2CBA">
        <w:t>name</w:t>
      </w:r>
    </w:p>
    <w:p w14:paraId="1D6F5E63" w14:textId="77777777" w:rsidR="00CC2CBA" w:rsidRDefault="00CC2CBA">
      <w:r>
        <w:t>To apply for a new wa.gov.au domain:</w:t>
      </w:r>
    </w:p>
    <w:p w14:paraId="424988A1" w14:textId="77777777" w:rsidR="00CF3389" w:rsidRDefault="00CC2CBA" w:rsidP="000727A5">
      <w:pPr>
        <w:pStyle w:val="ListParagraph"/>
        <w:numPr>
          <w:ilvl w:val="0"/>
          <w:numId w:val="19"/>
        </w:numPr>
      </w:pPr>
      <w:r>
        <w:t>Check the requirements of the</w:t>
      </w:r>
    </w:p>
    <w:p w14:paraId="65EAFD78" w14:textId="1BCA4770" w:rsidR="00CF3389" w:rsidRDefault="00CC2CBA" w:rsidP="00CF3389">
      <w:pPr>
        <w:pStyle w:val="ListParagraph"/>
        <w:numPr>
          <w:ilvl w:val="1"/>
          <w:numId w:val="19"/>
        </w:numPr>
      </w:pPr>
      <w:r>
        <w:t xml:space="preserve">gov.au domain name </w:t>
      </w:r>
      <w:hyperlink r:id="rId28" w:history="1">
        <w:r w:rsidRPr="002B2C39">
          <w:rPr>
            <w:rStyle w:val="Hyperlink"/>
            <w:rFonts w:cstheme="minorBidi"/>
          </w:rPr>
          <w:t>eligibility and allocation policy</w:t>
        </w:r>
      </w:hyperlink>
      <w:r>
        <w:t xml:space="preserve"> criteria</w:t>
      </w:r>
    </w:p>
    <w:p w14:paraId="0A479EC8" w14:textId="50B04B81" w:rsidR="00CC2CBA" w:rsidRDefault="00CC2CBA" w:rsidP="000F6808">
      <w:pPr>
        <w:pStyle w:val="ListParagraph"/>
        <w:numPr>
          <w:ilvl w:val="1"/>
          <w:numId w:val="19"/>
        </w:numPr>
      </w:pPr>
      <w:r>
        <w:t>Western Australian Government Domain Name standard</w:t>
      </w:r>
      <w:r w:rsidR="002B2C39">
        <w:t xml:space="preserve"> (this document)</w:t>
      </w:r>
    </w:p>
    <w:p w14:paraId="25FDABFA" w14:textId="59F394E6" w:rsidR="008E0748" w:rsidRDefault="00CC2CBA" w:rsidP="008E0748">
      <w:pPr>
        <w:pStyle w:val="ListParagraph"/>
        <w:numPr>
          <w:ilvl w:val="0"/>
          <w:numId w:val="19"/>
        </w:numPr>
      </w:pPr>
      <w:r>
        <w:t>Check availability of the propos</w:t>
      </w:r>
      <w:r w:rsidR="002B2C39">
        <w:t xml:space="preserve">ed domain name using </w:t>
      </w:r>
      <w:hyperlink r:id="rId29" w:history="1">
        <w:r w:rsidR="002B2C39" w:rsidRPr="002B2C39">
          <w:rPr>
            <w:rStyle w:val="Hyperlink"/>
            <w:rFonts w:cstheme="minorBidi"/>
          </w:rPr>
          <w:t>.au</w:t>
        </w:r>
        <w:r w:rsidRPr="002B2C39">
          <w:rPr>
            <w:rStyle w:val="Hyperlink"/>
            <w:rFonts w:cstheme="minorBidi"/>
          </w:rPr>
          <w:t xml:space="preserve"> Whois Lookup</w:t>
        </w:r>
      </w:hyperlink>
    </w:p>
    <w:p w14:paraId="5B5D19F0" w14:textId="24E4898F" w:rsidR="008E0748" w:rsidRDefault="00CC2CBA" w:rsidP="008E0748">
      <w:pPr>
        <w:pStyle w:val="ListParagraph"/>
        <w:numPr>
          <w:ilvl w:val="0"/>
          <w:numId w:val="19"/>
        </w:numPr>
      </w:pPr>
      <w:r>
        <w:t xml:space="preserve">If it is available, proceed with the registration by completing </w:t>
      </w:r>
      <w:hyperlink r:id="rId30" w:history="1">
        <w:r w:rsidRPr="008A54E2">
          <w:rPr>
            <w:rStyle w:val="Hyperlink"/>
            <w:rFonts w:cstheme="minorBidi"/>
          </w:rPr>
          <w:t>the domain name</w:t>
        </w:r>
        <w:r w:rsidR="008E0748" w:rsidRPr="008A54E2">
          <w:rPr>
            <w:rStyle w:val="Hyperlink"/>
            <w:rFonts w:cstheme="minorBidi"/>
          </w:rPr>
          <w:t xml:space="preserve"> </w:t>
        </w:r>
        <w:r w:rsidRPr="008A54E2">
          <w:rPr>
            <w:rStyle w:val="Hyperlink"/>
            <w:rFonts w:cstheme="minorBidi"/>
          </w:rPr>
          <w:t>registration form</w:t>
        </w:r>
      </w:hyperlink>
    </w:p>
    <w:p w14:paraId="36FCF59A" w14:textId="51510374" w:rsidR="00CC2CBA" w:rsidRPr="00180B80" w:rsidRDefault="00E9195F" w:rsidP="000F6808">
      <w:pPr>
        <w:pStyle w:val="ListParagraph"/>
        <w:numPr>
          <w:ilvl w:val="0"/>
          <w:numId w:val="19"/>
        </w:numPr>
      </w:pPr>
      <w:r>
        <w:t>WA</w:t>
      </w:r>
      <w:r w:rsidR="002B2C39">
        <w:t xml:space="preserve"> </w:t>
      </w:r>
      <w:r>
        <w:t>D</w:t>
      </w:r>
      <w:r w:rsidR="002B2C39">
        <w:t>N</w:t>
      </w:r>
      <w:r>
        <w:t>A will assess your domain name application and respond to the domain name registrant</w:t>
      </w:r>
      <w:r w:rsidR="008244AE">
        <w:t>.</w:t>
      </w:r>
    </w:p>
    <w:p w14:paraId="2C852D04" w14:textId="525F5C20" w:rsidR="00673B28" w:rsidRPr="00673B28" w:rsidRDefault="00673B28" w:rsidP="00673B28">
      <w:pPr>
        <w:pStyle w:val="Heading1"/>
        <w:numPr>
          <w:ilvl w:val="0"/>
          <w:numId w:val="17"/>
        </w:numPr>
        <w:spacing w:before="280" w:after="160"/>
      </w:pPr>
      <w:r w:rsidRPr="00673B28">
        <w:t>Related policies, standards and guidance</w:t>
      </w:r>
    </w:p>
    <w:p w14:paraId="4729B2AD" w14:textId="1DA62BAA" w:rsidR="00673B28" w:rsidRPr="00673B28" w:rsidRDefault="00673B28" w:rsidP="00673B28">
      <w:r w:rsidRPr="00673B28">
        <w:t xml:space="preserve">For guidance on domain name for the purpose of a new website, refer to the </w:t>
      </w:r>
      <w:hyperlink r:id="rId31" w:history="1">
        <w:r w:rsidRPr="00E9195F">
          <w:rPr>
            <w:rStyle w:val="Hyperlink"/>
            <w:rFonts w:cstheme="minorBidi"/>
          </w:rPr>
          <w:t>Western A</w:t>
        </w:r>
        <w:r w:rsidR="00E9195F">
          <w:rPr>
            <w:rStyle w:val="Hyperlink"/>
            <w:rFonts w:cstheme="minorBidi"/>
          </w:rPr>
          <w:t>ustralian Public Sector Website</w:t>
        </w:r>
        <w:r w:rsidRPr="00E9195F">
          <w:rPr>
            <w:rStyle w:val="Hyperlink"/>
            <w:rFonts w:cstheme="minorBidi"/>
          </w:rPr>
          <w:t xml:space="preserve"> Standard</w:t>
        </w:r>
      </w:hyperlink>
      <w:r w:rsidRPr="00673B28">
        <w:t>.</w:t>
      </w:r>
    </w:p>
    <w:p w14:paraId="25B88153" w14:textId="49738093" w:rsidR="00673B28" w:rsidRPr="00CA4F0B" w:rsidRDefault="00673B28" w:rsidP="00673B28">
      <w:r w:rsidRPr="00673B28">
        <w:rPr>
          <w:rFonts w:eastAsia="Arial" w:cs="Arial"/>
        </w:rPr>
        <w:t xml:space="preserve">This standard should be read in conjunction with the </w:t>
      </w:r>
      <w:hyperlink r:id="rId32" w:history="1">
        <w:r w:rsidRPr="00673B28">
          <w:rPr>
            <w:rStyle w:val="Hyperlink"/>
            <w:rFonts w:eastAsia="Arial" w:cs="Arial"/>
          </w:rPr>
          <w:t>Digital Services Policy Framework</w:t>
        </w:r>
      </w:hyperlink>
      <w:r w:rsidRPr="00673B28">
        <w:rPr>
          <w:rFonts w:eastAsia="Arial" w:cs="Arial"/>
        </w:rPr>
        <w:t xml:space="preserve"> suite of policies, standards and guidance materials.</w:t>
      </w:r>
    </w:p>
    <w:p w14:paraId="6478E8D1" w14:textId="08A60A33" w:rsidR="00FD2575" w:rsidRPr="00673B28" w:rsidRDefault="002B2C39" w:rsidP="00D5057D">
      <w:r>
        <w:t xml:space="preserve">For guidance on information on name server changes, transfer of existing domain names and how to decommission domain names, refer to </w:t>
      </w:r>
      <w:hyperlink r:id="rId33" w:history="1">
        <w:r w:rsidRPr="00836CFD">
          <w:rPr>
            <w:rStyle w:val="Hyperlink"/>
            <w:rFonts w:cstheme="minorBidi"/>
          </w:rPr>
          <w:t>WA DNA webpage</w:t>
        </w:r>
      </w:hyperlink>
      <w:bookmarkStart w:id="0" w:name="_GoBack"/>
      <w:bookmarkEnd w:id="0"/>
      <w:r>
        <w:t>.</w:t>
      </w:r>
    </w:p>
    <w:p w14:paraId="7CB685AE" w14:textId="77777777" w:rsidR="00BC1B44" w:rsidRPr="00673B28" w:rsidRDefault="00BC1B44" w:rsidP="00673B28"/>
    <w:sectPr w:rsidR="00BC1B44" w:rsidRPr="00673B28" w:rsidSect="00A5732A">
      <w:headerReference w:type="default" r:id="rId34"/>
      <w:footerReference w:type="default" r:id="rId35"/>
      <w:headerReference w:type="first" r:id="rId36"/>
      <w:footerReference w:type="first" r:id="rId37"/>
      <w:pgSz w:w="11906" w:h="16838"/>
      <w:pgMar w:top="2269" w:right="1133" w:bottom="1440" w:left="1440" w:header="708" w:footer="43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DFAE7D" w16cid:durableId="210A74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DDAEB" w14:textId="77777777" w:rsidR="00906851" w:rsidRDefault="00906851" w:rsidP="00BC1B44">
      <w:pPr>
        <w:spacing w:after="0" w:line="240" w:lineRule="auto"/>
      </w:pPr>
      <w:r>
        <w:separator/>
      </w:r>
    </w:p>
  </w:endnote>
  <w:endnote w:type="continuationSeparator" w:id="0">
    <w:p w14:paraId="177BD9C1" w14:textId="77777777" w:rsidR="00906851" w:rsidRDefault="00906851" w:rsidP="00BC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A6B4" w14:textId="27D41EC4" w:rsidR="00BC1B44" w:rsidRDefault="00A5732A" w:rsidP="00A5732A">
    <w:pPr>
      <w:pStyle w:val="Footer"/>
      <w:tabs>
        <w:tab w:val="clear" w:pos="9026"/>
        <w:tab w:val="right" w:pos="9333"/>
      </w:tabs>
      <w:ind w:left="-567"/>
    </w:pPr>
    <w:r>
      <w:tab/>
    </w:r>
    <w:sdt>
      <w:sdtPr>
        <w:id w:val="-1988390582"/>
        <w:docPartObj>
          <w:docPartGallery w:val="Page Numbers (Bottom of Page)"/>
          <w:docPartUnique/>
        </w:docPartObj>
      </w:sdtPr>
      <w:sdtEndPr>
        <w:rPr>
          <w:noProof/>
        </w:rPr>
      </w:sdtEndPr>
      <w:sdtContent>
        <w:r>
          <w:tab/>
          <w:t xml:space="preserve">  </w:t>
        </w:r>
        <w:r>
          <w:fldChar w:fldCharType="begin"/>
        </w:r>
        <w:r>
          <w:instrText xml:space="preserve"> PAGE   \* MERGEFORMAT </w:instrText>
        </w:r>
        <w:r>
          <w:fldChar w:fldCharType="separate"/>
        </w:r>
        <w:r w:rsidR="002B2C39">
          <w:rPr>
            <w:noProof/>
          </w:rPr>
          <w:t>7</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347495"/>
      <w:docPartObj>
        <w:docPartGallery w:val="Page Numbers (Bottom of Page)"/>
        <w:docPartUnique/>
      </w:docPartObj>
    </w:sdtPr>
    <w:sdtEndPr>
      <w:rPr>
        <w:noProof/>
      </w:rPr>
    </w:sdtEndPr>
    <w:sdtContent>
      <w:p w14:paraId="391D4211" w14:textId="6F4954DE" w:rsidR="00A5732A" w:rsidRDefault="00A5732A">
        <w:pPr>
          <w:pStyle w:val="Footer"/>
          <w:jc w:val="right"/>
        </w:pPr>
        <w:r>
          <w:fldChar w:fldCharType="begin"/>
        </w:r>
        <w:r>
          <w:instrText xml:space="preserve"> PAGE   \* MERGEFORMAT </w:instrText>
        </w:r>
        <w:r>
          <w:fldChar w:fldCharType="separate"/>
        </w:r>
        <w:r w:rsidR="002B2C39">
          <w:rPr>
            <w:noProof/>
          </w:rPr>
          <w:t>1</w:t>
        </w:r>
        <w:r>
          <w:rPr>
            <w:noProof/>
          </w:rPr>
          <w:fldChar w:fldCharType="end"/>
        </w:r>
      </w:p>
    </w:sdtContent>
  </w:sdt>
  <w:p w14:paraId="327C632A" w14:textId="77777777" w:rsidR="00A5732A" w:rsidRDefault="00A57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714E3" w14:textId="77777777" w:rsidR="00906851" w:rsidRDefault="00906851" w:rsidP="00BC1B44">
      <w:pPr>
        <w:spacing w:after="0" w:line="240" w:lineRule="auto"/>
      </w:pPr>
      <w:r>
        <w:separator/>
      </w:r>
    </w:p>
  </w:footnote>
  <w:footnote w:type="continuationSeparator" w:id="0">
    <w:p w14:paraId="528F596C" w14:textId="77777777" w:rsidR="00906851" w:rsidRDefault="00906851" w:rsidP="00BC1B44">
      <w:pPr>
        <w:spacing w:after="0" w:line="240" w:lineRule="auto"/>
      </w:pPr>
      <w:r>
        <w:continuationSeparator/>
      </w:r>
    </w:p>
  </w:footnote>
  <w:footnote w:id="1">
    <w:p w14:paraId="280E7C0E" w14:textId="77777777" w:rsidR="00673B28" w:rsidRPr="00C6092D" w:rsidRDefault="00673B28" w:rsidP="00673B28">
      <w:pPr>
        <w:pStyle w:val="FootnoteText"/>
        <w:rPr>
          <w:rStyle w:val="FooterChar"/>
          <w:lang w:val="en-US"/>
        </w:rPr>
      </w:pPr>
      <w:r w:rsidRPr="00673B28">
        <w:rPr>
          <w:rStyle w:val="FootnoteReference"/>
        </w:rPr>
        <w:footnoteRef/>
      </w:r>
      <w:r w:rsidRPr="00673B28">
        <w:t xml:space="preserve"> </w:t>
      </w:r>
      <w:r w:rsidRPr="00673B28">
        <w:rPr>
          <w:rStyle w:val="FooterChar"/>
        </w:rPr>
        <w:t>A domain name can be used for a website, email address, brand and other specialised online functions such as virtual servers and identity 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3F69" w14:textId="77777777" w:rsidR="00BC1B44" w:rsidRDefault="00BC1B44" w:rsidP="00BC1B44">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CAC26" w14:textId="4C3020F5" w:rsidR="00A5732A" w:rsidRDefault="0027408C" w:rsidP="00A5732A">
    <w:pPr>
      <w:pStyle w:val="Header"/>
      <w:ind w:left="-851"/>
    </w:pPr>
    <w:r>
      <w:rPr>
        <w:noProof/>
        <w:lang w:eastAsia="en-AU"/>
      </w:rPr>
      <w:drawing>
        <wp:inline distT="0" distB="0" distL="0" distR="0" wp14:anchorId="6D6D3DA7" wp14:editId="03E00CAA">
          <wp:extent cx="3476846" cy="617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OfWA_ODigGov_Black_resiz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73378" cy="6342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8B5"/>
    <w:multiLevelType w:val="hybridMultilevel"/>
    <w:tmpl w:val="636A72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8B217C"/>
    <w:multiLevelType w:val="hybridMultilevel"/>
    <w:tmpl w:val="A5007A3C"/>
    <w:lvl w:ilvl="0" w:tplc="0C090001">
      <w:start w:val="1"/>
      <w:numFmt w:val="bullet"/>
      <w:lvlText w:val=""/>
      <w:lvlJc w:val="left"/>
      <w:pPr>
        <w:ind w:left="360" w:hanging="360"/>
      </w:pPr>
      <w:rPr>
        <w:rFonts w:ascii="Symbol" w:hAnsi="Symbol" w:hint="default"/>
      </w:rPr>
    </w:lvl>
    <w:lvl w:ilvl="1" w:tplc="D6C2669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4233B1"/>
    <w:multiLevelType w:val="hybridMultilevel"/>
    <w:tmpl w:val="3F6213A2"/>
    <w:lvl w:ilvl="0" w:tplc="CC902724">
      <w:start w:val="1"/>
      <w:numFmt w:val="bullet"/>
      <w:lvlText w:val=""/>
      <w:lvlJc w:val="left"/>
      <w:pPr>
        <w:ind w:left="720" w:hanging="360"/>
      </w:pPr>
      <w:rPr>
        <w:rFonts w:ascii="Symbol" w:hAnsi="Symbol" w:hint="default"/>
        <w:color w:val="C0311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10B4E"/>
    <w:multiLevelType w:val="multilevel"/>
    <w:tmpl w:val="D77080BA"/>
    <w:lvl w:ilvl="0">
      <w:start w:val="1"/>
      <w:numFmt w:val="decimal"/>
      <w:lvlText w:val="%1."/>
      <w:lvlJc w:val="left"/>
      <w:pPr>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4A857B0"/>
    <w:multiLevelType w:val="hybridMultilevel"/>
    <w:tmpl w:val="37B43FB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 w15:restartNumberingAfterBreak="0">
    <w:nsid w:val="38321CD1"/>
    <w:multiLevelType w:val="hybridMultilevel"/>
    <w:tmpl w:val="556C6D1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38BD626E"/>
    <w:multiLevelType w:val="hybridMultilevel"/>
    <w:tmpl w:val="CC86D5F8"/>
    <w:lvl w:ilvl="0" w:tplc="CC902724">
      <w:start w:val="1"/>
      <w:numFmt w:val="bullet"/>
      <w:lvlText w:val=""/>
      <w:lvlJc w:val="left"/>
      <w:pPr>
        <w:ind w:left="1146" w:hanging="360"/>
      </w:pPr>
      <w:rPr>
        <w:rFonts w:ascii="Symbol" w:hAnsi="Symbol" w:hint="default"/>
        <w:color w:val="C0311A"/>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3A9517B8"/>
    <w:multiLevelType w:val="hybridMultilevel"/>
    <w:tmpl w:val="6706B704"/>
    <w:lvl w:ilvl="0" w:tplc="CC902724">
      <w:start w:val="1"/>
      <w:numFmt w:val="bullet"/>
      <w:lvlText w:val=""/>
      <w:lvlJc w:val="left"/>
      <w:pPr>
        <w:ind w:left="1146" w:hanging="360"/>
      </w:pPr>
      <w:rPr>
        <w:rFonts w:ascii="Symbol" w:hAnsi="Symbol" w:hint="default"/>
        <w:color w:val="C0311A"/>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41E07208"/>
    <w:multiLevelType w:val="hybridMultilevel"/>
    <w:tmpl w:val="505A1B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9E33E4"/>
    <w:multiLevelType w:val="multilevel"/>
    <w:tmpl w:val="D77080BA"/>
    <w:lvl w:ilvl="0">
      <w:start w:val="1"/>
      <w:numFmt w:val="decimal"/>
      <w:lvlText w:val="%1."/>
      <w:lvlJc w:val="left"/>
      <w:pPr>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70C4B1A"/>
    <w:multiLevelType w:val="hybridMultilevel"/>
    <w:tmpl w:val="D400A8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E3700B"/>
    <w:multiLevelType w:val="hybridMultilevel"/>
    <w:tmpl w:val="4E82651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503F3C3C"/>
    <w:multiLevelType w:val="hybridMultilevel"/>
    <w:tmpl w:val="2BA0FF98"/>
    <w:lvl w:ilvl="0" w:tplc="CC902724">
      <w:start w:val="1"/>
      <w:numFmt w:val="bullet"/>
      <w:lvlText w:val=""/>
      <w:lvlJc w:val="left"/>
      <w:pPr>
        <w:ind w:left="2520" w:hanging="360"/>
      </w:pPr>
      <w:rPr>
        <w:rFonts w:ascii="Symbol" w:hAnsi="Symbol" w:hint="default"/>
        <w:color w:val="C0311A"/>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558B782C"/>
    <w:multiLevelType w:val="hybridMultilevel"/>
    <w:tmpl w:val="496C132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C71FC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3B02D7"/>
    <w:multiLevelType w:val="hybridMultilevel"/>
    <w:tmpl w:val="40FEC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6AF1028"/>
    <w:multiLevelType w:val="hybridMultilevel"/>
    <w:tmpl w:val="0B5E9012"/>
    <w:lvl w:ilvl="0" w:tplc="CC902724">
      <w:start w:val="1"/>
      <w:numFmt w:val="bullet"/>
      <w:lvlText w:val=""/>
      <w:lvlJc w:val="left"/>
      <w:pPr>
        <w:ind w:left="720" w:hanging="360"/>
      </w:pPr>
      <w:rPr>
        <w:rFonts w:ascii="Symbol" w:hAnsi="Symbol" w:hint="default"/>
        <w:color w:val="C0311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D64D63"/>
    <w:multiLevelType w:val="hybridMultilevel"/>
    <w:tmpl w:val="0B425216"/>
    <w:lvl w:ilvl="0" w:tplc="CC902724">
      <w:start w:val="1"/>
      <w:numFmt w:val="bullet"/>
      <w:lvlText w:val=""/>
      <w:lvlJc w:val="left"/>
      <w:pPr>
        <w:ind w:left="2708" w:hanging="360"/>
      </w:pPr>
      <w:rPr>
        <w:rFonts w:ascii="Symbol" w:hAnsi="Symbol" w:hint="default"/>
        <w:color w:val="C0311A"/>
      </w:rPr>
    </w:lvl>
    <w:lvl w:ilvl="1" w:tplc="0C090003">
      <w:start w:val="1"/>
      <w:numFmt w:val="bullet"/>
      <w:lvlText w:val="o"/>
      <w:lvlJc w:val="left"/>
      <w:pPr>
        <w:ind w:left="3428" w:hanging="360"/>
      </w:pPr>
      <w:rPr>
        <w:rFonts w:ascii="Courier New" w:hAnsi="Courier New" w:cs="Courier New" w:hint="default"/>
      </w:rPr>
    </w:lvl>
    <w:lvl w:ilvl="2" w:tplc="0C090005" w:tentative="1">
      <w:start w:val="1"/>
      <w:numFmt w:val="bullet"/>
      <w:lvlText w:val=""/>
      <w:lvlJc w:val="left"/>
      <w:pPr>
        <w:ind w:left="4148" w:hanging="360"/>
      </w:pPr>
      <w:rPr>
        <w:rFonts w:ascii="Wingdings" w:hAnsi="Wingdings" w:hint="default"/>
      </w:rPr>
    </w:lvl>
    <w:lvl w:ilvl="3" w:tplc="0C090001" w:tentative="1">
      <w:start w:val="1"/>
      <w:numFmt w:val="bullet"/>
      <w:lvlText w:val=""/>
      <w:lvlJc w:val="left"/>
      <w:pPr>
        <w:ind w:left="4868" w:hanging="360"/>
      </w:pPr>
      <w:rPr>
        <w:rFonts w:ascii="Symbol" w:hAnsi="Symbol" w:hint="default"/>
      </w:rPr>
    </w:lvl>
    <w:lvl w:ilvl="4" w:tplc="0C090003" w:tentative="1">
      <w:start w:val="1"/>
      <w:numFmt w:val="bullet"/>
      <w:lvlText w:val="o"/>
      <w:lvlJc w:val="left"/>
      <w:pPr>
        <w:ind w:left="5588" w:hanging="360"/>
      </w:pPr>
      <w:rPr>
        <w:rFonts w:ascii="Courier New" w:hAnsi="Courier New" w:cs="Courier New" w:hint="default"/>
      </w:rPr>
    </w:lvl>
    <w:lvl w:ilvl="5" w:tplc="0C090005" w:tentative="1">
      <w:start w:val="1"/>
      <w:numFmt w:val="bullet"/>
      <w:lvlText w:val=""/>
      <w:lvlJc w:val="left"/>
      <w:pPr>
        <w:ind w:left="6308" w:hanging="360"/>
      </w:pPr>
      <w:rPr>
        <w:rFonts w:ascii="Wingdings" w:hAnsi="Wingdings" w:hint="default"/>
      </w:rPr>
    </w:lvl>
    <w:lvl w:ilvl="6" w:tplc="0C090001" w:tentative="1">
      <w:start w:val="1"/>
      <w:numFmt w:val="bullet"/>
      <w:lvlText w:val=""/>
      <w:lvlJc w:val="left"/>
      <w:pPr>
        <w:ind w:left="7028" w:hanging="360"/>
      </w:pPr>
      <w:rPr>
        <w:rFonts w:ascii="Symbol" w:hAnsi="Symbol" w:hint="default"/>
      </w:rPr>
    </w:lvl>
    <w:lvl w:ilvl="7" w:tplc="0C090003" w:tentative="1">
      <w:start w:val="1"/>
      <w:numFmt w:val="bullet"/>
      <w:lvlText w:val="o"/>
      <w:lvlJc w:val="left"/>
      <w:pPr>
        <w:ind w:left="7748" w:hanging="360"/>
      </w:pPr>
      <w:rPr>
        <w:rFonts w:ascii="Courier New" w:hAnsi="Courier New" w:cs="Courier New" w:hint="default"/>
      </w:rPr>
    </w:lvl>
    <w:lvl w:ilvl="8" w:tplc="0C090005" w:tentative="1">
      <w:start w:val="1"/>
      <w:numFmt w:val="bullet"/>
      <w:lvlText w:val=""/>
      <w:lvlJc w:val="left"/>
      <w:pPr>
        <w:ind w:left="8468" w:hanging="360"/>
      </w:pPr>
      <w:rPr>
        <w:rFonts w:ascii="Wingdings" w:hAnsi="Wingdings" w:hint="default"/>
      </w:rPr>
    </w:lvl>
  </w:abstractNum>
  <w:abstractNum w:abstractNumId="18" w15:restartNumberingAfterBreak="0">
    <w:nsid w:val="762D6991"/>
    <w:multiLevelType w:val="hybridMultilevel"/>
    <w:tmpl w:val="7DAEF2CE"/>
    <w:lvl w:ilvl="0" w:tplc="0C09000B">
      <w:start w:val="1"/>
      <w:numFmt w:val="bullet"/>
      <w:lvlText w:val=""/>
      <w:lvlJc w:val="left"/>
      <w:pPr>
        <w:ind w:left="2585" w:hanging="360"/>
      </w:pPr>
      <w:rPr>
        <w:rFonts w:ascii="Wingdings" w:hAnsi="Wingdings" w:hint="default"/>
        <w:color w:val="C0311A"/>
      </w:rPr>
    </w:lvl>
    <w:lvl w:ilvl="1" w:tplc="0C090003" w:tentative="1">
      <w:start w:val="1"/>
      <w:numFmt w:val="bullet"/>
      <w:lvlText w:val="o"/>
      <w:lvlJc w:val="left"/>
      <w:pPr>
        <w:ind w:left="3305" w:hanging="360"/>
      </w:pPr>
      <w:rPr>
        <w:rFonts w:ascii="Courier New" w:hAnsi="Courier New" w:cs="Courier New" w:hint="default"/>
      </w:rPr>
    </w:lvl>
    <w:lvl w:ilvl="2" w:tplc="0C090005" w:tentative="1">
      <w:start w:val="1"/>
      <w:numFmt w:val="bullet"/>
      <w:lvlText w:val=""/>
      <w:lvlJc w:val="left"/>
      <w:pPr>
        <w:ind w:left="4025" w:hanging="360"/>
      </w:pPr>
      <w:rPr>
        <w:rFonts w:ascii="Wingdings" w:hAnsi="Wingdings" w:hint="default"/>
      </w:rPr>
    </w:lvl>
    <w:lvl w:ilvl="3" w:tplc="0C090001" w:tentative="1">
      <w:start w:val="1"/>
      <w:numFmt w:val="bullet"/>
      <w:lvlText w:val=""/>
      <w:lvlJc w:val="left"/>
      <w:pPr>
        <w:ind w:left="4745" w:hanging="360"/>
      </w:pPr>
      <w:rPr>
        <w:rFonts w:ascii="Symbol" w:hAnsi="Symbol" w:hint="default"/>
      </w:rPr>
    </w:lvl>
    <w:lvl w:ilvl="4" w:tplc="0C090003" w:tentative="1">
      <w:start w:val="1"/>
      <w:numFmt w:val="bullet"/>
      <w:lvlText w:val="o"/>
      <w:lvlJc w:val="left"/>
      <w:pPr>
        <w:ind w:left="5465" w:hanging="360"/>
      </w:pPr>
      <w:rPr>
        <w:rFonts w:ascii="Courier New" w:hAnsi="Courier New" w:cs="Courier New" w:hint="default"/>
      </w:rPr>
    </w:lvl>
    <w:lvl w:ilvl="5" w:tplc="0C090005" w:tentative="1">
      <w:start w:val="1"/>
      <w:numFmt w:val="bullet"/>
      <w:lvlText w:val=""/>
      <w:lvlJc w:val="left"/>
      <w:pPr>
        <w:ind w:left="6185" w:hanging="360"/>
      </w:pPr>
      <w:rPr>
        <w:rFonts w:ascii="Wingdings" w:hAnsi="Wingdings" w:hint="default"/>
      </w:rPr>
    </w:lvl>
    <w:lvl w:ilvl="6" w:tplc="0C090001" w:tentative="1">
      <w:start w:val="1"/>
      <w:numFmt w:val="bullet"/>
      <w:lvlText w:val=""/>
      <w:lvlJc w:val="left"/>
      <w:pPr>
        <w:ind w:left="6905" w:hanging="360"/>
      </w:pPr>
      <w:rPr>
        <w:rFonts w:ascii="Symbol" w:hAnsi="Symbol" w:hint="default"/>
      </w:rPr>
    </w:lvl>
    <w:lvl w:ilvl="7" w:tplc="0C090003" w:tentative="1">
      <w:start w:val="1"/>
      <w:numFmt w:val="bullet"/>
      <w:lvlText w:val="o"/>
      <w:lvlJc w:val="left"/>
      <w:pPr>
        <w:ind w:left="7625" w:hanging="360"/>
      </w:pPr>
      <w:rPr>
        <w:rFonts w:ascii="Courier New" w:hAnsi="Courier New" w:cs="Courier New" w:hint="default"/>
      </w:rPr>
    </w:lvl>
    <w:lvl w:ilvl="8" w:tplc="0C090005" w:tentative="1">
      <w:start w:val="1"/>
      <w:numFmt w:val="bullet"/>
      <w:lvlText w:val=""/>
      <w:lvlJc w:val="left"/>
      <w:pPr>
        <w:ind w:left="8345" w:hanging="360"/>
      </w:pPr>
      <w:rPr>
        <w:rFonts w:ascii="Wingdings" w:hAnsi="Wingdings" w:hint="default"/>
      </w:rPr>
    </w:lvl>
  </w:abstractNum>
  <w:abstractNum w:abstractNumId="19" w15:restartNumberingAfterBreak="0">
    <w:nsid w:val="7B8E5344"/>
    <w:multiLevelType w:val="hybridMultilevel"/>
    <w:tmpl w:val="1826D1EA"/>
    <w:lvl w:ilvl="0" w:tplc="CC902724">
      <w:start w:val="1"/>
      <w:numFmt w:val="bullet"/>
      <w:lvlText w:val=""/>
      <w:lvlJc w:val="left"/>
      <w:pPr>
        <w:ind w:left="851" w:hanging="360"/>
      </w:pPr>
      <w:rPr>
        <w:rFonts w:ascii="Symbol" w:hAnsi="Symbol" w:hint="default"/>
        <w:color w:val="C0311A"/>
      </w:rPr>
    </w:lvl>
    <w:lvl w:ilvl="1" w:tplc="0C090003" w:tentative="1">
      <w:start w:val="1"/>
      <w:numFmt w:val="bullet"/>
      <w:lvlText w:val="o"/>
      <w:lvlJc w:val="left"/>
      <w:pPr>
        <w:ind w:left="1571" w:hanging="360"/>
      </w:pPr>
      <w:rPr>
        <w:rFonts w:ascii="Courier New" w:hAnsi="Courier New" w:cs="Courier New" w:hint="default"/>
      </w:rPr>
    </w:lvl>
    <w:lvl w:ilvl="2" w:tplc="0C090005" w:tentative="1">
      <w:start w:val="1"/>
      <w:numFmt w:val="bullet"/>
      <w:lvlText w:val=""/>
      <w:lvlJc w:val="left"/>
      <w:pPr>
        <w:ind w:left="2291" w:hanging="360"/>
      </w:pPr>
      <w:rPr>
        <w:rFonts w:ascii="Wingdings" w:hAnsi="Wingdings" w:hint="default"/>
      </w:rPr>
    </w:lvl>
    <w:lvl w:ilvl="3" w:tplc="0C090001" w:tentative="1">
      <w:start w:val="1"/>
      <w:numFmt w:val="bullet"/>
      <w:lvlText w:val=""/>
      <w:lvlJc w:val="left"/>
      <w:pPr>
        <w:ind w:left="3011" w:hanging="360"/>
      </w:pPr>
      <w:rPr>
        <w:rFonts w:ascii="Symbol" w:hAnsi="Symbol" w:hint="default"/>
      </w:rPr>
    </w:lvl>
    <w:lvl w:ilvl="4" w:tplc="0C090003" w:tentative="1">
      <w:start w:val="1"/>
      <w:numFmt w:val="bullet"/>
      <w:lvlText w:val="o"/>
      <w:lvlJc w:val="left"/>
      <w:pPr>
        <w:ind w:left="3731" w:hanging="360"/>
      </w:pPr>
      <w:rPr>
        <w:rFonts w:ascii="Courier New" w:hAnsi="Courier New" w:cs="Courier New" w:hint="default"/>
      </w:rPr>
    </w:lvl>
    <w:lvl w:ilvl="5" w:tplc="0C090005" w:tentative="1">
      <w:start w:val="1"/>
      <w:numFmt w:val="bullet"/>
      <w:lvlText w:val=""/>
      <w:lvlJc w:val="left"/>
      <w:pPr>
        <w:ind w:left="4451" w:hanging="360"/>
      </w:pPr>
      <w:rPr>
        <w:rFonts w:ascii="Wingdings" w:hAnsi="Wingdings" w:hint="default"/>
      </w:rPr>
    </w:lvl>
    <w:lvl w:ilvl="6" w:tplc="0C090001" w:tentative="1">
      <w:start w:val="1"/>
      <w:numFmt w:val="bullet"/>
      <w:lvlText w:val=""/>
      <w:lvlJc w:val="left"/>
      <w:pPr>
        <w:ind w:left="5171" w:hanging="360"/>
      </w:pPr>
      <w:rPr>
        <w:rFonts w:ascii="Symbol" w:hAnsi="Symbol" w:hint="default"/>
      </w:rPr>
    </w:lvl>
    <w:lvl w:ilvl="7" w:tplc="0C090003" w:tentative="1">
      <w:start w:val="1"/>
      <w:numFmt w:val="bullet"/>
      <w:lvlText w:val="o"/>
      <w:lvlJc w:val="left"/>
      <w:pPr>
        <w:ind w:left="5891" w:hanging="360"/>
      </w:pPr>
      <w:rPr>
        <w:rFonts w:ascii="Courier New" w:hAnsi="Courier New" w:cs="Courier New" w:hint="default"/>
      </w:rPr>
    </w:lvl>
    <w:lvl w:ilvl="8" w:tplc="0C090005" w:tentative="1">
      <w:start w:val="1"/>
      <w:numFmt w:val="bullet"/>
      <w:lvlText w:val=""/>
      <w:lvlJc w:val="left"/>
      <w:pPr>
        <w:ind w:left="6611" w:hanging="360"/>
      </w:pPr>
      <w:rPr>
        <w:rFonts w:ascii="Wingdings" w:hAnsi="Wingdings" w:hint="default"/>
      </w:rPr>
    </w:lvl>
  </w:abstractNum>
  <w:abstractNum w:abstractNumId="20" w15:restartNumberingAfterBreak="0">
    <w:nsid w:val="7F5D6351"/>
    <w:multiLevelType w:val="hybridMultilevel"/>
    <w:tmpl w:val="C44E8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7"/>
  </w:num>
  <w:num w:numId="4">
    <w:abstractNumId w:val="0"/>
  </w:num>
  <w:num w:numId="5">
    <w:abstractNumId w:val="15"/>
  </w:num>
  <w:num w:numId="6">
    <w:abstractNumId w:val="1"/>
  </w:num>
  <w:num w:numId="7">
    <w:abstractNumId w:val="8"/>
  </w:num>
  <w:num w:numId="8">
    <w:abstractNumId w:val="14"/>
  </w:num>
  <w:num w:numId="9">
    <w:abstractNumId w:val="11"/>
  </w:num>
  <w:num w:numId="10">
    <w:abstractNumId w:val="5"/>
  </w:num>
  <w:num w:numId="11">
    <w:abstractNumId w:val="12"/>
  </w:num>
  <w:num w:numId="12">
    <w:abstractNumId w:val="7"/>
  </w:num>
  <w:num w:numId="13">
    <w:abstractNumId w:val="16"/>
  </w:num>
  <w:num w:numId="14">
    <w:abstractNumId w:val="6"/>
  </w:num>
  <w:num w:numId="15">
    <w:abstractNumId w:val="19"/>
  </w:num>
  <w:num w:numId="16">
    <w:abstractNumId w:val="18"/>
  </w:num>
  <w:num w:numId="17">
    <w:abstractNumId w:val="9"/>
  </w:num>
  <w:num w:numId="18">
    <w:abstractNumId w:val="20"/>
  </w:num>
  <w:num w:numId="19">
    <w:abstractNumId w:val="13"/>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6F"/>
    <w:rsid w:val="00001769"/>
    <w:rsid w:val="00025951"/>
    <w:rsid w:val="00067C7A"/>
    <w:rsid w:val="000727A5"/>
    <w:rsid w:val="00097CD6"/>
    <w:rsid w:val="000C2EE8"/>
    <w:rsid w:val="000C3969"/>
    <w:rsid w:val="000C77DD"/>
    <w:rsid w:val="000D7ACD"/>
    <w:rsid w:val="000E5B36"/>
    <w:rsid w:val="000F6808"/>
    <w:rsid w:val="001019DC"/>
    <w:rsid w:val="00121ABE"/>
    <w:rsid w:val="00137692"/>
    <w:rsid w:val="00153933"/>
    <w:rsid w:val="00180B80"/>
    <w:rsid w:val="001D6819"/>
    <w:rsid w:val="001F08C5"/>
    <w:rsid w:val="00200365"/>
    <w:rsid w:val="00201DD3"/>
    <w:rsid w:val="00202665"/>
    <w:rsid w:val="0021499C"/>
    <w:rsid w:val="002201DA"/>
    <w:rsid w:val="0027408C"/>
    <w:rsid w:val="00280FED"/>
    <w:rsid w:val="002919AF"/>
    <w:rsid w:val="002A1FD9"/>
    <w:rsid w:val="002B2C39"/>
    <w:rsid w:val="002C0103"/>
    <w:rsid w:val="002C229A"/>
    <w:rsid w:val="002D1E0C"/>
    <w:rsid w:val="002D5B30"/>
    <w:rsid w:val="002F2362"/>
    <w:rsid w:val="002F45CF"/>
    <w:rsid w:val="00364CE9"/>
    <w:rsid w:val="00380C0B"/>
    <w:rsid w:val="003837F1"/>
    <w:rsid w:val="00390879"/>
    <w:rsid w:val="003A3B13"/>
    <w:rsid w:val="003D32C0"/>
    <w:rsid w:val="003F30CE"/>
    <w:rsid w:val="003F39BF"/>
    <w:rsid w:val="004249BC"/>
    <w:rsid w:val="00457AA6"/>
    <w:rsid w:val="00466386"/>
    <w:rsid w:val="004B081C"/>
    <w:rsid w:val="004D7AB0"/>
    <w:rsid w:val="004E0955"/>
    <w:rsid w:val="0055584E"/>
    <w:rsid w:val="005643F8"/>
    <w:rsid w:val="00570968"/>
    <w:rsid w:val="005E0B66"/>
    <w:rsid w:val="005F2630"/>
    <w:rsid w:val="006176BD"/>
    <w:rsid w:val="00617C99"/>
    <w:rsid w:val="0064087D"/>
    <w:rsid w:val="0065050D"/>
    <w:rsid w:val="0065269D"/>
    <w:rsid w:val="00673B28"/>
    <w:rsid w:val="006922E8"/>
    <w:rsid w:val="006A3DC4"/>
    <w:rsid w:val="006A5C86"/>
    <w:rsid w:val="0071762C"/>
    <w:rsid w:val="00722F62"/>
    <w:rsid w:val="0072404B"/>
    <w:rsid w:val="007250E6"/>
    <w:rsid w:val="00755E78"/>
    <w:rsid w:val="00774137"/>
    <w:rsid w:val="00777B9F"/>
    <w:rsid w:val="00792843"/>
    <w:rsid w:val="007D6A6F"/>
    <w:rsid w:val="008226CA"/>
    <w:rsid w:val="008244AE"/>
    <w:rsid w:val="00861204"/>
    <w:rsid w:val="00871812"/>
    <w:rsid w:val="00885DE5"/>
    <w:rsid w:val="008A54E2"/>
    <w:rsid w:val="008B44E3"/>
    <w:rsid w:val="008E0748"/>
    <w:rsid w:val="008E7B68"/>
    <w:rsid w:val="008F7834"/>
    <w:rsid w:val="00902CD4"/>
    <w:rsid w:val="00906851"/>
    <w:rsid w:val="00910B37"/>
    <w:rsid w:val="00914EE7"/>
    <w:rsid w:val="00925608"/>
    <w:rsid w:val="00926D18"/>
    <w:rsid w:val="00953932"/>
    <w:rsid w:val="009614F6"/>
    <w:rsid w:val="00963D16"/>
    <w:rsid w:val="0098355F"/>
    <w:rsid w:val="009B19A9"/>
    <w:rsid w:val="009C5988"/>
    <w:rsid w:val="009F6BCD"/>
    <w:rsid w:val="009F7393"/>
    <w:rsid w:val="00A13A93"/>
    <w:rsid w:val="00A20D82"/>
    <w:rsid w:val="00A2172B"/>
    <w:rsid w:val="00A2462D"/>
    <w:rsid w:val="00A5732A"/>
    <w:rsid w:val="00A82513"/>
    <w:rsid w:val="00A91CD5"/>
    <w:rsid w:val="00A92675"/>
    <w:rsid w:val="00AC2F6C"/>
    <w:rsid w:val="00AC781B"/>
    <w:rsid w:val="00AD1E8B"/>
    <w:rsid w:val="00AD6324"/>
    <w:rsid w:val="00AF00BA"/>
    <w:rsid w:val="00B04704"/>
    <w:rsid w:val="00B04749"/>
    <w:rsid w:val="00B32190"/>
    <w:rsid w:val="00B55530"/>
    <w:rsid w:val="00B55B90"/>
    <w:rsid w:val="00B80D51"/>
    <w:rsid w:val="00BA3638"/>
    <w:rsid w:val="00BC1B44"/>
    <w:rsid w:val="00C00280"/>
    <w:rsid w:val="00C92CC5"/>
    <w:rsid w:val="00CB1358"/>
    <w:rsid w:val="00CC2CBA"/>
    <w:rsid w:val="00CD122D"/>
    <w:rsid w:val="00CF3389"/>
    <w:rsid w:val="00CF5491"/>
    <w:rsid w:val="00CF7304"/>
    <w:rsid w:val="00D3460F"/>
    <w:rsid w:val="00D43677"/>
    <w:rsid w:val="00D47777"/>
    <w:rsid w:val="00D50109"/>
    <w:rsid w:val="00D64648"/>
    <w:rsid w:val="00DB57D1"/>
    <w:rsid w:val="00DB70D5"/>
    <w:rsid w:val="00DC65AD"/>
    <w:rsid w:val="00DE68B3"/>
    <w:rsid w:val="00E33300"/>
    <w:rsid w:val="00E4706A"/>
    <w:rsid w:val="00E73C62"/>
    <w:rsid w:val="00E9195F"/>
    <w:rsid w:val="00EF45DB"/>
    <w:rsid w:val="00F008EF"/>
    <w:rsid w:val="00F01F75"/>
    <w:rsid w:val="00F357E7"/>
    <w:rsid w:val="00F917AE"/>
    <w:rsid w:val="00FA4781"/>
    <w:rsid w:val="00FC79F0"/>
    <w:rsid w:val="00FD2575"/>
    <w:rsid w:val="00FD6D20"/>
    <w:rsid w:val="00FE0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83A98"/>
  <w15:chartTrackingRefBased/>
  <w15:docId w15:val="{83E93148-F626-484E-9431-23DEA531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44"/>
    <w:rPr>
      <w:rFonts w:ascii="Arial" w:hAnsi="Arial"/>
    </w:rPr>
  </w:style>
  <w:style w:type="paragraph" w:styleId="Heading1">
    <w:name w:val="heading 1"/>
    <w:basedOn w:val="Normal"/>
    <w:next w:val="Normal"/>
    <w:link w:val="Heading1Char"/>
    <w:uiPriority w:val="9"/>
    <w:qFormat/>
    <w:rsid w:val="007D6A6F"/>
    <w:pPr>
      <w:keepNext/>
      <w:keepLines/>
      <w:spacing w:before="240" w:after="240"/>
      <w:outlineLvl w:val="0"/>
    </w:pPr>
    <w:rPr>
      <w:rFonts w:eastAsiaTheme="majorEastAsia" w:cstheme="majorBidi"/>
      <w:color w:val="4F4F4F"/>
      <w:sz w:val="32"/>
      <w:szCs w:val="32"/>
    </w:rPr>
  </w:style>
  <w:style w:type="paragraph" w:styleId="Heading2">
    <w:name w:val="heading 2"/>
    <w:basedOn w:val="Normal"/>
    <w:next w:val="Normal"/>
    <w:link w:val="Heading2Char"/>
    <w:uiPriority w:val="9"/>
    <w:unhideWhenUsed/>
    <w:qFormat/>
    <w:rsid w:val="007D6A6F"/>
    <w:pPr>
      <w:keepNext/>
      <w:keepLines/>
      <w:spacing w:before="40" w:after="120"/>
      <w:outlineLvl w:val="1"/>
    </w:pPr>
    <w:rPr>
      <w:rFonts w:eastAsiaTheme="majorEastAsia" w:cstheme="majorBidi"/>
      <w:color w:val="4F4F4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4"/>
  </w:style>
  <w:style w:type="paragraph" w:styleId="Footer">
    <w:name w:val="footer"/>
    <w:basedOn w:val="Normal"/>
    <w:link w:val="FooterChar"/>
    <w:uiPriority w:val="99"/>
    <w:unhideWhenUsed/>
    <w:rsid w:val="00BC1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4"/>
  </w:style>
  <w:style w:type="paragraph" w:styleId="Title">
    <w:name w:val="Title"/>
    <w:basedOn w:val="Normal"/>
    <w:next w:val="Normal"/>
    <w:link w:val="TitleChar"/>
    <w:uiPriority w:val="10"/>
    <w:qFormat/>
    <w:rsid w:val="007D6A6F"/>
    <w:pPr>
      <w:spacing w:after="240" w:line="240" w:lineRule="auto"/>
      <w:contextualSpacing/>
    </w:pPr>
    <w:rPr>
      <w:rFonts w:eastAsiaTheme="majorEastAsia" w:cstheme="majorBidi"/>
      <w:color w:val="C0311A"/>
      <w:spacing w:val="-10"/>
      <w:kern w:val="28"/>
      <w:sz w:val="48"/>
      <w:szCs w:val="56"/>
    </w:rPr>
  </w:style>
  <w:style w:type="character" w:customStyle="1" w:styleId="TitleChar">
    <w:name w:val="Title Char"/>
    <w:basedOn w:val="DefaultParagraphFont"/>
    <w:link w:val="Title"/>
    <w:uiPriority w:val="10"/>
    <w:rsid w:val="007D6A6F"/>
    <w:rPr>
      <w:rFonts w:ascii="Arial" w:eastAsiaTheme="majorEastAsia" w:hAnsi="Arial" w:cstheme="majorBidi"/>
      <w:color w:val="C0311A"/>
      <w:spacing w:val="-10"/>
      <w:kern w:val="28"/>
      <w:sz w:val="48"/>
      <w:szCs w:val="56"/>
    </w:rPr>
  </w:style>
  <w:style w:type="paragraph" w:styleId="Subtitle">
    <w:name w:val="Subtitle"/>
    <w:basedOn w:val="Normal"/>
    <w:next w:val="Normal"/>
    <w:link w:val="SubtitleChar"/>
    <w:uiPriority w:val="11"/>
    <w:qFormat/>
    <w:rsid w:val="007D6A6F"/>
    <w:pPr>
      <w:numPr>
        <w:ilvl w:val="1"/>
      </w:numPr>
    </w:pPr>
    <w:rPr>
      <w:rFonts w:eastAsiaTheme="minorEastAsia"/>
      <w:color w:val="C0311A"/>
      <w:spacing w:val="15"/>
      <w:sz w:val="36"/>
    </w:rPr>
  </w:style>
  <w:style w:type="character" w:customStyle="1" w:styleId="SubtitleChar">
    <w:name w:val="Subtitle Char"/>
    <w:basedOn w:val="DefaultParagraphFont"/>
    <w:link w:val="Subtitle"/>
    <w:uiPriority w:val="11"/>
    <w:rsid w:val="007D6A6F"/>
    <w:rPr>
      <w:rFonts w:ascii="Arial" w:eastAsiaTheme="minorEastAsia" w:hAnsi="Arial"/>
      <w:color w:val="C0311A"/>
      <w:spacing w:val="15"/>
      <w:sz w:val="36"/>
    </w:rPr>
  </w:style>
  <w:style w:type="character" w:customStyle="1" w:styleId="Heading1Char">
    <w:name w:val="Heading 1 Char"/>
    <w:basedOn w:val="DefaultParagraphFont"/>
    <w:link w:val="Heading1"/>
    <w:uiPriority w:val="9"/>
    <w:rsid w:val="007D6A6F"/>
    <w:rPr>
      <w:rFonts w:ascii="Arial" w:eastAsiaTheme="majorEastAsia" w:hAnsi="Arial" w:cstheme="majorBidi"/>
      <w:color w:val="4F4F4F"/>
      <w:sz w:val="32"/>
      <w:szCs w:val="32"/>
    </w:rPr>
  </w:style>
  <w:style w:type="character" w:customStyle="1" w:styleId="Heading2Char">
    <w:name w:val="Heading 2 Char"/>
    <w:basedOn w:val="DefaultParagraphFont"/>
    <w:link w:val="Heading2"/>
    <w:uiPriority w:val="9"/>
    <w:rsid w:val="007D6A6F"/>
    <w:rPr>
      <w:rFonts w:ascii="Arial" w:eastAsiaTheme="majorEastAsia" w:hAnsi="Arial" w:cstheme="majorBidi"/>
      <w:color w:val="4F4F4F"/>
      <w:sz w:val="28"/>
      <w:szCs w:val="26"/>
    </w:rPr>
  </w:style>
  <w:style w:type="paragraph" w:styleId="ListParagraph">
    <w:name w:val="List Paragraph"/>
    <w:aliases w:val="Bullet point,List_Paragraph_BMW_PG"/>
    <w:basedOn w:val="Normal"/>
    <w:link w:val="ListParagraphChar"/>
    <w:uiPriority w:val="34"/>
    <w:qFormat/>
    <w:rsid w:val="00CB1358"/>
    <w:pPr>
      <w:spacing w:after="80"/>
      <w:ind w:left="720"/>
    </w:pPr>
  </w:style>
  <w:style w:type="paragraph" w:styleId="BalloonText">
    <w:name w:val="Balloon Text"/>
    <w:basedOn w:val="Normal"/>
    <w:link w:val="BalloonTextChar"/>
    <w:uiPriority w:val="99"/>
    <w:semiHidden/>
    <w:unhideWhenUsed/>
    <w:rsid w:val="00BC1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B44"/>
    <w:rPr>
      <w:rFonts w:ascii="Segoe UI" w:hAnsi="Segoe UI" w:cs="Segoe UI"/>
      <w:sz w:val="18"/>
      <w:szCs w:val="18"/>
    </w:rPr>
  </w:style>
  <w:style w:type="character" w:styleId="Hyperlink">
    <w:name w:val="Hyperlink"/>
    <w:basedOn w:val="DefaultParagraphFont"/>
    <w:rsid w:val="001019DC"/>
    <w:rPr>
      <w:rFonts w:cs="Times New Roman"/>
      <w:color w:val="0000FF"/>
      <w:u w:val="single"/>
    </w:rPr>
  </w:style>
  <w:style w:type="paragraph" w:customStyle="1" w:styleId="A4BodyText">
    <w:name w:val="A4 Body Text"/>
    <w:basedOn w:val="Normal"/>
    <w:autoRedefine/>
    <w:qFormat/>
    <w:rsid w:val="001019DC"/>
    <w:pPr>
      <w:spacing w:line="260" w:lineRule="exact"/>
      <w:jc w:val="both"/>
    </w:pPr>
    <w:rPr>
      <w:rFonts w:eastAsia="Times New Roman" w:cs="Times New Roman"/>
      <w:szCs w:val="24"/>
      <w:lang w:eastAsia="en-AU"/>
    </w:rPr>
  </w:style>
  <w:style w:type="paragraph" w:styleId="FootnoteText">
    <w:name w:val="footnote text"/>
    <w:basedOn w:val="Normal"/>
    <w:link w:val="FootnoteTextChar"/>
    <w:uiPriority w:val="99"/>
    <w:rsid w:val="001019DC"/>
    <w:pPr>
      <w:spacing w:after="0" w:line="240" w:lineRule="auto"/>
    </w:pPr>
    <w:rPr>
      <w:rFonts w:eastAsia="Calibri" w:cs="Times New Roman"/>
      <w:sz w:val="20"/>
      <w:szCs w:val="20"/>
      <w:lang w:eastAsia="en-AU"/>
    </w:rPr>
  </w:style>
  <w:style w:type="character" w:customStyle="1" w:styleId="FootnoteTextChar">
    <w:name w:val="Footnote Text Char"/>
    <w:basedOn w:val="DefaultParagraphFont"/>
    <w:link w:val="FootnoteText"/>
    <w:uiPriority w:val="99"/>
    <w:rsid w:val="001019DC"/>
    <w:rPr>
      <w:rFonts w:ascii="Arial" w:eastAsia="Calibri" w:hAnsi="Arial" w:cs="Times New Roman"/>
      <w:sz w:val="20"/>
      <w:szCs w:val="20"/>
      <w:lang w:eastAsia="en-AU"/>
    </w:rPr>
  </w:style>
  <w:style w:type="character" w:styleId="FootnoteReference">
    <w:name w:val="footnote reference"/>
    <w:basedOn w:val="DefaultParagraphFont"/>
    <w:uiPriority w:val="99"/>
    <w:rsid w:val="001019DC"/>
    <w:rPr>
      <w:rFonts w:cs="Times New Roman"/>
      <w:vertAlign w:val="superscript"/>
    </w:rPr>
  </w:style>
  <w:style w:type="paragraph" w:customStyle="1" w:styleId="Bullets">
    <w:name w:val="Bullets"/>
    <w:basedOn w:val="Normal"/>
    <w:link w:val="BulletsChar"/>
    <w:autoRedefine/>
    <w:rsid w:val="001019DC"/>
    <w:pPr>
      <w:spacing w:after="0" w:line="276" w:lineRule="auto"/>
    </w:pPr>
    <w:rPr>
      <w:rFonts w:eastAsia="Calibri" w:cs="Arial"/>
      <w:spacing w:val="-4"/>
      <w:sz w:val="24"/>
      <w:szCs w:val="24"/>
      <w:lang w:eastAsia="en-AU"/>
    </w:rPr>
  </w:style>
  <w:style w:type="character" w:customStyle="1" w:styleId="BulletsChar">
    <w:name w:val="Bullets Char"/>
    <w:basedOn w:val="DefaultParagraphFont"/>
    <w:link w:val="Bullets"/>
    <w:locked/>
    <w:rsid w:val="001019DC"/>
    <w:rPr>
      <w:rFonts w:ascii="Arial" w:eastAsia="Calibri" w:hAnsi="Arial" w:cs="Arial"/>
      <w:spacing w:val="-4"/>
      <w:sz w:val="24"/>
      <w:szCs w:val="24"/>
      <w:lang w:eastAsia="en-AU"/>
    </w:rPr>
  </w:style>
  <w:style w:type="character" w:styleId="FollowedHyperlink">
    <w:name w:val="FollowedHyperlink"/>
    <w:basedOn w:val="DefaultParagraphFont"/>
    <w:uiPriority w:val="99"/>
    <w:semiHidden/>
    <w:unhideWhenUsed/>
    <w:rsid w:val="00067C7A"/>
    <w:rPr>
      <w:color w:val="954F72" w:themeColor="followedHyperlink"/>
      <w:u w:val="single"/>
    </w:rPr>
  </w:style>
  <w:style w:type="character" w:styleId="CommentReference">
    <w:name w:val="annotation reference"/>
    <w:basedOn w:val="DefaultParagraphFont"/>
    <w:uiPriority w:val="99"/>
    <w:semiHidden/>
    <w:unhideWhenUsed/>
    <w:rsid w:val="00067C7A"/>
    <w:rPr>
      <w:sz w:val="16"/>
      <w:szCs w:val="16"/>
    </w:rPr>
  </w:style>
  <w:style w:type="paragraph" w:styleId="CommentText">
    <w:name w:val="annotation text"/>
    <w:basedOn w:val="Normal"/>
    <w:link w:val="CommentTextChar"/>
    <w:uiPriority w:val="99"/>
    <w:semiHidden/>
    <w:unhideWhenUsed/>
    <w:rsid w:val="00067C7A"/>
    <w:pPr>
      <w:spacing w:line="240" w:lineRule="auto"/>
    </w:pPr>
    <w:rPr>
      <w:sz w:val="20"/>
      <w:szCs w:val="20"/>
    </w:rPr>
  </w:style>
  <w:style w:type="character" w:customStyle="1" w:styleId="CommentTextChar">
    <w:name w:val="Comment Text Char"/>
    <w:basedOn w:val="DefaultParagraphFont"/>
    <w:link w:val="CommentText"/>
    <w:uiPriority w:val="99"/>
    <w:semiHidden/>
    <w:rsid w:val="00067C7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7C7A"/>
    <w:rPr>
      <w:b/>
      <w:bCs/>
    </w:rPr>
  </w:style>
  <w:style w:type="character" w:customStyle="1" w:styleId="CommentSubjectChar">
    <w:name w:val="Comment Subject Char"/>
    <w:basedOn w:val="CommentTextChar"/>
    <w:link w:val="CommentSubject"/>
    <w:uiPriority w:val="99"/>
    <w:semiHidden/>
    <w:rsid w:val="00067C7A"/>
    <w:rPr>
      <w:rFonts w:ascii="Arial" w:hAnsi="Arial"/>
      <w:b/>
      <w:bCs/>
      <w:sz w:val="20"/>
      <w:szCs w:val="20"/>
    </w:rPr>
  </w:style>
  <w:style w:type="paragraph" w:customStyle="1" w:styleId="Default">
    <w:name w:val="Default"/>
    <w:rsid w:val="000C3969"/>
    <w:pPr>
      <w:autoSpaceDE w:val="0"/>
      <w:autoSpaceDN w:val="0"/>
      <w:adjustRightInd w:val="0"/>
      <w:spacing w:after="200" w:line="240" w:lineRule="auto"/>
    </w:pPr>
    <w:rPr>
      <w:rFonts w:ascii="Arial" w:eastAsia="Times New Roman" w:hAnsi="Arial" w:cs="Arial"/>
      <w:color w:val="000000"/>
      <w:szCs w:val="24"/>
    </w:rPr>
  </w:style>
  <w:style w:type="table" w:styleId="TableGrid">
    <w:name w:val="Table Grid"/>
    <w:basedOn w:val="TableNormal"/>
    <w:uiPriority w:val="59"/>
    <w:rsid w:val="000C39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C3969"/>
  </w:style>
  <w:style w:type="character" w:customStyle="1" w:styleId="normaltextrun1">
    <w:name w:val="normaltextrun1"/>
    <w:basedOn w:val="DefaultParagraphFont"/>
    <w:rsid w:val="00925608"/>
  </w:style>
  <w:style w:type="paragraph" w:customStyle="1" w:styleId="paragraph">
    <w:name w:val="paragraph"/>
    <w:basedOn w:val="Normal"/>
    <w:rsid w:val="00673B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73B28"/>
  </w:style>
  <w:style w:type="character" w:customStyle="1" w:styleId="eop">
    <w:name w:val="eop"/>
    <w:basedOn w:val="DefaultParagraphFont"/>
    <w:rsid w:val="00673B28"/>
  </w:style>
  <w:style w:type="character" w:customStyle="1" w:styleId="ListParagraphChar">
    <w:name w:val="List Paragraph Char"/>
    <w:aliases w:val="Bullet point Char,List_Paragraph_BMW_PG Char"/>
    <w:basedOn w:val="DefaultParagraphFont"/>
    <w:link w:val="ListParagraph"/>
    <w:uiPriority w:val="34"/>
    <w:locked/>
    <w:rsid w:val="00673B2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domainname.gov.au/domain-policies" TargetMode="External"/><Relationship Id="rId26" Type="http://schemas.openxmlformats.org/officeDocument/2006/relationships/hyperlink" Target="https://www.wa.gov.au/government/publications/digital-services-policy"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a.gov.au/government/document-collections/digital-services-policy-framework"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reativecommons.org/licenses/by/4.0/deed.us" TargetMode="External"/><Relationship Id="rId17" Type="http://schemas.openxmlformats.org/officeDocument/2006/relationships/hyperlink" Target="https://www.legislation.wa.gov.au/legislation/statutes.nsf/main_mrtitle_771_homepage.html" TargetMode="External"/><Relationship Id="rId25" Type="http://schemas.openxmlformats.org/officeDocument/2006/relationships/hyperlink" Target="https://www.wa.gov.au/government/publications/advertising-and-communications-expenditure-premiers-circular-201702" TargetMode="External"/><Relationship Id="rId33" Type="http://schemas.openxmlformats.org/officeDocument/2006/relationships/hyperlink" Target="https://www.wa.gov.au/organisation/office-of-digital-government/western-australian-domain-name-administrato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gov.au/organisation/department-of-the-premier-and-cabinet/common-badging-use-of-the-state-coat-of-arms-and-the-wa-state-government-badge" TargetMode="External"/><Relationship Id="rId20" Type="http://schemas.openxmlformats.org/officeDocument/2006/relationships/hyperlink" Target="https://www.wa.gov.au/government/publications/digital-services-policy" TargetMode="External"/><Relationship Id="rId29" Type="http://schemas.openxmlformats.org/officeDocument/2006/relationships/hyperlink" Target="https://whois.auda.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ov-strategy@dpc.wa.gov.au" TargetMode="External"/><Relationship Id="rId24" Type="http://schemas.openxmlformats.org/officeDocument/2006/relationships/hyperlink" Target="https://www.wa.gov.au/government/publications/website-standard" TargetMode="External"/><Relationship Id="rId32" Type="http://schemas.openxmlformats.org/officeDocument/2006/relationships/hyperlink" Target="https://www.wa.gov.au/government/document-collections/digital-services-policy-framework" TargetMode="External"/><Relationship Id="rId37" Type="http://schemas.openxmlformats.org/officeDocument/2006/relationships/footer" Target="footer2.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wa.gov.au/organisation/department-of-the-premier-and-cabinet/office-of-digital-government" TargetMode="External"/><Relationship Id="rId23" Type="http://schemas.openxmlformats.org/officeDocument/2006/relationships/hyperlink" Target="https://www.wa.gov.au/government/publications/website-standard" TargetMode="External"/><Relationship Id="rId28" Type="http://schemas.openxmlformats.org/officeDocument/2006/relationships/hyperlink" Target="https://www.domainname.gov.au/domain-policies/eligibility-and-allocation-policy"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domainname.edu.au" TargetMode="External"/><Relationship Id="rId31" Type="http://schemas.openxmlformats.org/officeDocument/2006/relationships/hyperlink" Target="https://www.wa.gov.au/government/publications/website-stand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08C07.2BC9F5A0" TargetMode="External"/><Relationship Id="rId22" Type="http://schemas.openxmlformats.org/officeDocument/2006/relationships/hyperlink" Target="https://www.wa.gov.au/government/publications/website-standard" TargetMode="External"/><Relationship Id="rId27" Type="http://schemas.openxmlformats.org/officeDocument/2006/relationships/hyperlink" Target="https://www.wa.gov.au/government/document-collections/digital-services-policy-framework" TargetMode="External"/><Relationship Id="rId30" Type="http://schemas.openxmlformats.org/officeDocument/2006/relationships/hyperlink" Target="https://www.domainname.gov.au/apply-new-wagovau-domain-name"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B4D98316A094D912052B5CFFE5854" ma:contentTypeVersion="10" ma:contentTypeDescription="Create a new document." ma:contentTypeScope="" ma:versionID="d1c97657f2efc1075f952b86162e6c87">
  <xsd:schema xmlns:xsd="http://www.w3.org/2001/XMLSchema" xmlns:xs="http://www.w3.org/2001/XMLSchema" xmlns:p="http://schemas.microsoft.com/office/2006/metadata/properties" xmlns:ns2="c7ef9768-e200-4cf4-871b-6112f4e5b717" xmlns:ns3="999a18fb-2021-41a1-b420-de1b239f695c" targetNamespace="http://schemas.microsoft.com/office/2006/metadata/properties" ma:root="true" ma:fieldsID="9e2ff00622590c97a6f3f18eb60050f7" ns2:_="" ns3:_="">
    <xsd:import namespace="c7ef9768-e200-4cf4-871b-6112f4e5b717"/>
    <xsd:import namespace="999a18fb-2021-41a1-b420-de1b239f69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f9768-e200-4cf4-871b-6112f4e5b7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9a18fb-2021-41a1-b420-de1b239f69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03BF2-EE0B-43F1-9C22-EAB067FD6C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121D6-A040-4909-B289-CD488D467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f9768-e200-4cf4-871b-6112f4e5b717"/>
    <ds:schemaRef ds:uri="999a18fb-2021-41a1-b420-de1b239f6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938A9-F449-461C-AF8A-13521376C6F6}">
  <ds:schemaRefs>
    <ds:schemaRef ds:uri="http://schemas.microsoft.com/sharepoint/v3/contenttype/forms"/>
  </ds:schemaRefs>
</ds:datastoreItem>
</file>

<file path=customXml/itemProps4.xml><?xml version="1.0" encoding="utf-8"?>
<ds:datastoreItem xmlns:ds="http://schemas.openxmlformats.org/officeDocument/2006/customXml" ds:itemID="{FD363C16-A86A-44D0-9A49-199B13E4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Finance</dc:creator>
  <cp:keywords/>
  <dc:description/>
  <cp:lastModifiedBy>Elrahweise, Gery</cp:lastModifiedBy>
  <cp:revision>3</cp:revision>
  <dcterms:created xsi:type="dcterms:W3CDTF">2019-12-06T03:44:00Z</dcterms:created>
  <dcterms:modified xsi:type="dcterms:W3CDTF">2019-12-06T04:10:00Z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0x010100A53B4D98316A094D912052B5CFFE5854</vt:lpwstr>
  </property>
  <property fmtid="{D5CDD505-2E9C-101B-9397-08002B2CF9AE}" pid="3" name="_AdHocReviewCycleID">
    <vt:i4>-797834196</vt:i4>
  </property>
  <property fmtid="{D5CDD505-2E9C-101B-9397-08002B2CF9AE}" pid="4" name="_NewReviewCycle">
    <vt:lpwstr/>
  </property>
  <property fmtid="{D5CDD505-2E9C-101B-9397-08002B2CF9AE}" pid="5" name="_EmailSubject">
    <vt:lpwstr>Document updates on WA.gov.au</vt:lpwstr>
  </property>
  <property fmtid="{D5CDD505-2E9C-101B-9397-08002B2CF9AE}" pid="6" name="_AuthorEmail">
    <vt:lpwstr>Gery.Elrahweise@dpc.wa.gov.au</vt:lpwstr>
  </property>
  <property fmtid="{D5CDD505-2E9C-101B-9397-08002B2CF9AE}" pid="7" name="_AuthorEmailDisplayName">
    <vt:lpwstr>Elrahweise, Gery</vt:lpwstr>
  </property>
  <property fmtid="{D5CDD505-2E9C-101B-9397-08002B2CF9AE}" pid="9" name="_PreviousAdHocReviewCycleID">
    <vt:i4>2127084470</vt:i4>
  </property>
</Properties>
</file>