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59" w:rsidRDefault="00A51AD4" w:rsidP="00C426C7">
      <w:pPr>
        <w:pStyle w:val="Heading1"/>
      </w:pPr>
      <w:r>
        <w:t>Ongoing Review and M</w:t>
      </w:r>
      <w:r w:rsidR="00DE5F71">
        <w:t>anagement</w:t>
      </w:r>
      <w:r>
        <w:t xml:space="preserve"> of Cloud C</w:t>
      </w:r>
      <w:r w:rsidR="005822E3">
        <w:t>ontracts</w:t>
      </w:r>
    </w:p>
    <w:p w:rsidR="00A51AD4" w:rsidRPr="00A51AD4" w:rsidRDefault="00A51AD4" w:rsidP="00B65586">
      <w:pPr>
        <w:pStyle w:val="Heading2"/>
        <w:spacing w:after="240"/>
      </w:pPr>
      <w:r>
        <w:t>Cloud Policy Fact Sheet 7.1</w:t>
      </w:r>
      <w:bookmarkStart w:id="0" w:name="_GoBack"/>
      <w:bookmarkEnd w:id="0"/>
    </w:p>
    <w:p w:rsidR="00567905" w:rsidRDefault="00567905" w:rsidP="00C426C7">
      <w:r>
        <w:t>Regularly r</w:t>
      </w:r>
      <w:r w:rsidR="000915C7">
        <w:t>eview</w:t>
      </w:r>
      <w:r>
        <w:t xml:space="preserve">ing the costs and services offered </w:t>
      </w:r>
      <w:r w:rsidR="00E52B69">
        <w:t xml:space="preserve">under </w:t>
      </w:r>
      <w:r w:rsidR="005822E3">
        <w:t>your c</w:t>
      </w:r>
      <w:r w:rsidR="00E52B69">
        <w:t xml:space="preserve">loud </w:t>
      </w:r>
      <w:r>
        <w:t xml:space="preserve">contract maintains competitiveness while ensuring that the products and services you consume continue to meet your agency’s needs as work priorities </w:t>
      </w:r>
      <w:r w:rsidR="00E52B69">
        <w:t xml:space="preserve">and service offerings </w:t>
      </w:r>
      <w:r>
        <w:t xml:space="preserve">change. </w:t>
      </w:r>
      <w:r w:rsidR="005822E3">
        <w:t xml:space="preserve"> </w:t>
      </w:r>
      <w:r>
        <w:t xml:space="preserve">Ongoing review and </w:t>
      </w:r>
      <w:r w:rsidR="00A562CB">
        <w:t>management</w:t>
      </w:r>
      <w:r>
        <w:t xml:space="preserve"> will </w:t>
      </w:r>
      <w:r w:rsidR="00E52B69">
        <w:t>maintain</w:t>
      </w:r>
      <w:r>
        <w:t xml:space="preserve"> probity and accountability </w:t>
      </w:r>
      <w:r w:rsidR="00E52B69">
        <w:t>and help</w:t>
      </w:r>
      <w:r>
        <w:t xml:space="preserve"> identify potential efficiencies. </w:t>
      </w:r>
      <w:r w:rsidR="004503D9">
        <w:t xml:space="preserve"> </w:t>
      </w:r>
      <w:r>
        <w:t xml:space="preserve">The review should look at capabilities, challenges </w:t>
      </w:r>
      <w:r w:rsidR="00A562CB">
        <w:t>and deliverables of your organis</w:t>
      </w:r>
      <w:r>
        <w:t>ation as well as that of your service provider.</w:t>
      </w:r>
      <w:r w:rsidR="00E52B69">
        <w:t xml:space="preserve">  Regular conversations will keep your service provider focused on providing you with their best service offerings.  </w:t>
      </w:r>
    </w:p>
    <w:p w:rsidR="00026659" w:rsidRPr="007E4618" w:rsidRDefault="00DE5F71" w:rsidP="00C426C7">
      <w:pPr>
        <w:pStyle w:val="Heading2"/>
      </w:pPr>
      <w:r>
        <w:t xml:space="preserve">Objective </w:t>
      </w:r>
    </w:p>
    <w:p w:rsidR="007E4618" w:rsidRPr="00C426C7" w:rsidRDefault="00DE5F71" w:rsidP="00C426C7">
      <w:pPr>
        <w:rPr>
          <w:b/>
          <w:sz w:val="23"/>
          <w:szCs w:val="23"/>
        </w:rPr>
      </w:pPr>
      <w:r w:rsidRPr="00C426C7">
        <w:rPr>
          <w:b/>
        </w:rPr>
        <w:t>Regularly review market offerings and price points and continually assess existing contracts.</w:t>
      </w:r>
    </w:p>
    <w:p w:rsidR="0015271C" w:rsidRPr="007E1756" w:rsidRDefault="00DE5F71" w:rsidP="00C426C7">
      <w:pPr>
        <w:pStyle w:val="Heading2"/>
      </w:pPr>
      <w:r>
        <w:t>Process</w:t>
      </w:r>
    </w:p>
    <w:p w:rsidR="00C67E36" w:rsidRPr="00C426C7" w:rsidRDefault="00DE5F71" w:rsidP="006F2252">
      <w:pPr>
        <w:tabs>
          <w:tab w:val="left" w:pos="1230"/>
        </w:tabs>
        <w:jc w:val="both"/>
        <w:rPr>
          <w:i/>
          <w:szCs w:val="23"/>
        </w:rPr>
      </w:pPr>
      <w:r w:rsidRPr="00C426C7">
        <w:rPr>
          <w:i/>
          <w:szCs w:val="23"/>
        </w:rPr>
        <w:t>Regularly scan the market to maintain oversight of service offerings and price points being off</w:t>
      </w:r>
      <w:r w:rsidR="005822E3" w:rsidRPr="00C426C7">
        <w:rPr>
          <w:i/>
          <w:szCs w:val="23"/>
        </w:rPr>
        <w:t>ered by c</w:t>
      </w:r>
      <w:r w:rsidRPr="00C426C7">
        <w:rPr>
          <w:i/>
          <w:szCs w:val="23"/>
        </w:rPr>
        <w:t>loud vendors</w:t>
      </w:r>
    </w:p>
    <w:p w:rsidR="00EB04F7" w:rsidRPr="005822E3" w:rsidRDefault="004503D9" w:rsidP="00C426C7">
      <w:r>
        <w:t>R</w:t>
      </w:r>
      <w:r w:rsidR="00765420" w:rsidRPr="005822E3">
        <w:t xml:space="preserve">egular </w:t>
      </w:r>
      <w:r>
        <w:t xml:space="preserve">evaluation of </w:t>
      </w:r>
      <w:r w:rsidR="00FC0EFF">
        <w:t xml:space="preserve">the </w:t>
      </w:r>
      <w:r w:rsidR="00FA7985">
        <w:t xml:space="preserve">service offerings </w:t>
      </w:r>
      <w:r w:rsidR="00C67E36" w:rsidRPr="005822E3">
        <w:t>and price</w:t>
      </w:r>
      <w:r w:rsidR="00FA7985">
        <w:t>s</w:t>
      </w:r>
      <w:r w:rsidR="00C67E36" w:rsidRPr="005822E3">
        <w:t xml:space="preserve"> </w:t>
      </w:r>
      <w:r w:rsidR="000D2AEA" w:rsidRPr="005822E3">
        <w:t xml:space="preserve">of cloud services </w:t>
      </w:r>
      <w:r w:rsidR="00C67E36" w:rsidRPr="005822E3">
        <w:t xml:space="preserve">should be </w:t>
      </w:r>
      <w:r w:rsidR="00FA7985">
        <w:t xml:space="preserve">regularly </w:t>
      </w:r>
      <w:r w:rsidR="00C67E36" w:rsidRPr="005822E3">
        <w:t xml:space="preserve">performed by </w:t>
      </w:r>
      <w:r w:rsidR="00C23749" w:rsidRPr="005822E3">
        <w:t>your</w:t>
      </w:r>
      <w:r w:rsidR="00C67E36" w:rsidRPr="005822E3">
        <w:t xml:space="preserve"> </w:t>
      </w:r>
      <w:r w:rsidR="00FC0EFF">
        <w:t>business and</w:t>
      </w:r>
      <w:r w:rsidR="00765420" w:rsidRPr="005822E3">
        <w:t xml:space="preserve"> supported by the </w:t>
      </w:r>
      <w:r w:rsidR="00C67E36" w:rsidRPr="005822E3">
        <w:t xml:space="preserve">ICT division. </w:t>
      </w:r>
      <w:r w:rsidR="005822E3">
        <w:t xml:space="preserve"> </w:t>
      </w:r>
      <w:r w:rsidR="00E52B69" w:rsidRPr="005822E3">
        <w:t>T</w:t>
      </w:r>
      <w:r w:rsidR="00C67E36" w:rsidRPr="005822E3">
        <w:t xml:space="preserve">he team </w:t>
      </w:r>
      <w:r w:rsidR="00E52B69" w:rsidRPr="005822E3">
        <w:t>must</w:t>
      </w:r>
      <w:r w:rsidR="00C67E36" w:rsidRPr="005822E3">
        <w:t xml:space="preserve"> understand the provisions of the contract and clear</w:t>
      </w:r>
      <w:r w:rsidR="00E52B69" w:rsidRPr="005822E3">
        <w:t>ly</w:t>
      </w:r>
      <w:r w:rsidR="00C67E36" w:rsidRPr="005822E3">
        <w:t xml:space="preserve"> understand the business outcomes</w:t>
      </w:r>
      <w:r w:rsidR="00C23749" w:rsidRPr="005822E3">
        <w:t xml:space="preserve"> </w:t>
      </w:r>
      <w:r w:rsidR="00E52B69" w:rsidRPr="005822E3">
        <w:t>sought from the</w:t>
      </w:r>
      <w:r w:rsidR="00D647F6" w:rsidRPr="005822E3">
        <w:t xml:space="preserve"> service offerings.  </w:t>
      </w:r>
      <w:r w:rsidR="00EB04F7" w:rsidRPr="005822E3">
        <w:t xml:space="preserve">You will need to monitor usage levels and ensure you are not being charged for services that are no longer required. </w:t>
      </w:r>
      <w:r w:rsidR="005822E3">
        <w:t xml:space="preserve"> </w:t>
      </w:r>
      <w:r w:rsidR="00EB04F7" w:rsidRPr="005822E3">
        <w:t xml:space="preserve">To assist with capacity management practices, products purchased through the </w:t>
      </w:r>
      <w:proofErr w:type="spellStart"/>
      <w:r w:rsidR="00EB04F7" w:rsidRPr="005822E3">
        <w:t>GovNext</w:t>
      </w:r>
      <w:proofErr w:type="spellEnd"/>
      <w:r w:rsidR="00EB04F7" w:rsidRPr="005822E3">
        <w:t xml:space="preserve">-ICT Common Use Agreement </w:t>
      </w:r>
      <w:r w:rsidR="00641ED5" w:rsidRPr="005822E3">
        <w:t xml:space="preserve">GNICT2015 </w:t>
      </w:r>
      <w:r w:rsidR="00EB04F7" w:rsidRPr="005822E3">
        <w:t xml:space="preserve">(CUA) require the </w:t>
      </w:r>
      <w:r w:rsidR="004A4A1A">
        <w:t>p</w:t>
      </w:r>
      <w:r w:rsidR="00EB04F7" w:rsidRPr="005822E3">
        <w:t xml:space="preserve">rime </w:t>
      </w:r>
      <w:r w:rsidR="004A4A1A">
        <w:t>c</w:t>
      </w:r>
      <w:r w:rsidR="00EB04F7" w:rsidRPr="005822E3">
        <w:t xml:space="preserve">ontractors to provide detailed reports on each service category and service catalogue item for billing purposes. </w:t>
      </w:r>
      <w:r w:rsidR="005822E3">
        <w:t xml:space="preserve"> </w:t>
      </w:r>
      <w:r w:rsidR="00EB04F7" w:rsidRPr="005822E3">
        <w:t>You may set monthly billing thresholds and alerts in order to manage consumption within defined allocations.</w:t>
      </w:r>
      <w:r w:rsidR="004A4A1A">
        <w:t xml:space="preserve">  Prime c</w:t>
      </w:r>
      <w:r w:rsidR="00EB04F7" w:rsidRPr="005822E3">
        <w:t>ontractors are required to provide the following information for each o</w:t>
      </w:r>
      <w:r w:rsidR="004A4A1A">
        <w:t>f the services offered so that c</w:t>
      </w:r>
      <w:r w:rsidR="00EB04F7" w:rsidRPr="005822E3">
        <w:t xml:space="preserve">ustomers can make informed consumption choices: </w:t>
      </w:r>
    </w:p>
    <w:p w:rsidR="00EB04F7" w:rsidRPr="00C426C7" w:rsidRDefault="00EB04F7" w:rsidP="00EB04F7">
      <w:pPr>
        <w:pStyle w:val="ListParagraph"/>
        <w:numPr>
          <w:ilvl w:val="0"/>
          <w:numId w:val="3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>Current monthly service costs per user;</w:t>
      </w:r>
    </w:p>
    <w:p w:rsidR="00EB04F7" w:rsidRPr="00C426C7" w:rsidRDefault="00EB04F7" w:rsidP="00EB04F7">
      <w:pPr>
        <w:pStyle w:val="ListParagraph"/>
        <w:numPr>
          <w:ilvl w:val="0"/>
          <w:numId w:val="3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 xml:space="preserve">Monthly consumption volumes per service; and </w:t>
      </w:r>
    </w:p>
    <w:p w:rsidR="00E52B69" w:rsidRPr="00C426C7" w:rsidRDefault="00EB04F7" w:rsidP="00EB04F7">
      <w:pPr>
        <w:pStyle w:val="ListParagraph"/>
        <w:numPr>
          <w:ilvl w:val="0"/>
          <w:numId w:val="3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>Historic monthly consumption costs and volumes.</w:t>
      </w:r>
    </w:p>
    <w:p w:rsidR="00EB04F7" w:rsidRDefault="00FF4CB9" w:rsidP="00C426C7">
      <w:pPr>
        <w:sectPr w:rsidR="00EB04F7" w:rsidSect="00C426C7">
          <w:headerReference w:type="default" r:id="rId8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  <w:r w:rsidRPr="005822E3">
        <w:t xml:space="preserve">Cloud involves shared responsibility between your agency and vendors. </w:t>
      </w:r>
      <w:r w:rsidR="005822E3">
        <w:t xml:space="preserve"> </w:t>
      </w:r>
      <w:r w:rsidRPr="005822E3">
        <w:t>There should be mechanisms in place for you to ensure th</w:t>
      </w:r>
      <w:r w:rsidR="00AE0EDF" w:rsidRPr="005822E3">
        <w:t>at responsibilities around data-</w:t>
      </w:r>
      <w:r w:rsidRPr="005822E3">
        <w:t>integrity, backup, security and risk are effectively allocated and managed by both parties.</w:t>
      </w:r>
      <w:r w:rsidR="00AE0EDF" w:rsidRPr="005822E3">
        <w:t xml:space="preserve"> </w:t>
      </w:r>
      <w:r w:rsidR="005822E3">
        <w:t xml:space="preserve"> </w:t>
      </w:r>
      <w:r w:rsidR="00E52B69" w:rsidRPr="005822E3">
        <w:t>Reporting to your business executive can also be a shared task that develops from regular performance review</w:t>
      </w:r>
      <w:r w:rsidR="00E52B69">
        <w:t xml:space="preserve">. </w:t>
      </w:r>
    </w:p>
    <w:p w:rsidR="00F44E94" w:rsidRDefault="005822E3" w:rsidP="00C426C7">
      <w:r>
        <w:lastRenderedPageBreak/>
        <w:t>Through purchasing ICT as a service your ICT division can have increased focus on external challenges and risks to the business functions.</w:t>
      </w:r>
      <w:r w:rsidR="00FC0EFF">
        <w:t xml:space="preserve"> </w:t>
      </w:r>
      <w:r>
        <w:t xml:space="preserve"> This will also allow them to evaluate the service offerings and the contractual terms against new threats and challenges.  New developments in </w:t>
      </w:r>
      <w:r w:rsidR="00F44E94">
        <w:t xml:space="preserve">the global cloud market </w:t>
      </w:r>
      <w:r w:rsidR="00626F1B">
        <w:t>may</w:t>
      </w:r>
      <w:r w:rsidR="00F44E94">
        <w:t xml:space="preserve"> offer </w:t>
      </w:r>
      <w:r w:rsidR="00383846">
        <w:t xml:space="preserve">opportunities </w:t>
      </w:r>
      <w:r w:rsidR="00C23749">
        <w:t>with</w:t>
      </w:r>
      <w:r w:rsidR="00383846">
        <w:t xml:space="preserve"> </w:t>
      </w:r>
      <w:r w:rsidR="00F44E94">
        <w:t>increased efficiencies and productivity than your existing solution.</w:t>
      </w:r>
      <w:r w:rsidR="00EB04F7">
        <w:t xml:space="preserve"> </w:t>
      </w:r>
      <w:r>
        <w:t xml:space="preserve"> </w:t>
      </w:r>
      <w:r w:rsidR="001C5D10">
        <w:t xml:space="preserve">The </w:t>
      </w:r>
      <w:proofErr w:type="spellStart"/>
      <w:r w:rsidR="00F44E94">
        <w:t>GovNext</w:t>
      </w:r>
      <w:proofErr w:type="spellEnd"/>
      <w:r>
        <w:t>-ICT</w:t>
      </w:r>
      <w:r w:rsidR="00F97D15">
        <w:t xml:space="preserve"> Broker</w:t>
      </w:r>
      <w:r w:rsidR="001C5D10">
        <w:t xml:space="preserve"> Service Team at the Office of </w:t>
      </w:r>
      <w:r>
        <w:t>Digital Government (</w:t>
      </w:r>
      <w:proofErr w:type="spellStart"/>
      <w:r>
        <w:t>DGov</w:t>
      </w:r>
      <w:proofErr w:type="spellEnd"/>
      <w:r w:rsidR="001C5D10">
        <w:t>)</w:t>
      </w:r>
      <w:r w:rsidR="00F97D15">
        <w:t xml:space="preserve"> can work with vendor</w:t>
      </w:r>
      <w:r w:rsidR="001C5D10">
        <w:t>s</w:t>
      </w:r>
      <w:r w:rsidR="00F97D15">
        <w:t xml:space="preserve"> and your service team to investigate integrating new service</w:t>
      </w:r>
      <w:r w:rsidR="001C5D10">
        <w:t>s</w:t>
      </w:r>
      <w:r w:rsidR="00F97D15">
        <w:t xml:space="preserve"> into your existing contract </w:t>
      </w:r>
      <w:r w:rsidR="001C5D10">
        <w:t>through t</w:t>
      </w:r>
      <w:r w:rsidR="00F97D15">
        <w:t xml:space="preserve">he </w:t>
      </w:r>
      <w:proofErr w:type="spellStart"/>
      <w:r w:rsidR="00F97D15">
        <w:t>GovNext</w:t>
      </w:r>
      <w:proofErr w:type="spellEnd"/>
      <w:r>
        <w:t>-ICT</w:t>
      </w:r>
      <w:r w:rsidR="00F97D15">
        <w:t xml:space="preserve"> service catalogue. </w:t>
      </w:r>
    </w:p>
    <w:p w:rsidR="002070E6" w:rsidRDefault="001C5D10" w:rsidP="00C426C7">
      <w:r>
        <w:t xml:space="preserve">By </w:t>
      </w:r>
      <w:r w:rsidR="00FC0EFF">
        <w:t xml:space="preserve">government agencies </w:t>
      </w:r>
      <w:r>
        <w:t xml:space="preserve">purchasing through the </w:t>
      </w:r>
      <w:r w:rsidR="00641ED5">
        <w:t>CUA</w:t>
      </w:r>
      <w:r>
        <w:t xml:space="preserve"> t</w:t>
      </w:r>
      <w:r w:rsidR="00F97D15">
        <w:t>he</w:t>
      </w:r>
      <w:r w:rsidR="000D2AEA">
        <w:t xml:space="preserve"> expectation is for </w:t>
      </w:r>
      <w:r>
        <w:t xml:space="preserve">the </w:t>
      </w:r>
      <w:r w:rsidR="000D2AEA">
        <w:t xml:space="preserve">unit price of any </w:t>
      </w:r>
      <w:r w:rsidR="00F97D15">
        <w:t xml:space="preserve">cloud offering to </w:t>
      </w:r>
      <w:r>
        <w:t>go down</w:t>
      </w:r>
      <w:r w:rsidR="00FC0EFF">
        <w:t xml:space="preserve"> as demand increases.  </w:t>
      </w:r>
      <w:proofErr w:type="spellStart"/>
      <w:r w:rsidR="00C67E36">
        <w:t>GovNext</w:t>
      </w:r>
      <w:proofErr w:type="spellEnd"/>
      <w:r w:rsidR="005822E3">
        <w:t>-ICT</w:t>
      </w:r>
      <w:r w:rsidR="00C67E36">
        <w:t xml:space="preserve"> Service </w:t>
      </w:r>
      <w:r w:rsidR="000D2AEA">
        <w:t xml:space="preserve">Broker </w:t>
      </w:r>
      <w:r w:rsidR="005822E3">
        <w:t>within</w:t>
      </w:r>
      <w:r w:rsidR="00C01801">
        <w:t xml:space="preserve"> </w:t>
      </w:r>
      <w:r w:rsidR="005822E3">
        <w:t xml:space="preserve">the </w:t>
      </w:r>
      <w:proofErr w:type="spellStart"/>
      <w:r w:rsidR="005822E3">
        <w:t>DGov</w:t>
      </w:r>
      <w:proofErr w:type="spellEnd"/>
      <w:r w:rsidR="00C67E36">
        <w:t xml:space="preserve"> continuously</w:t>
      </w:r>
      <w:r w:rsidR="00C01801">
        <w:t xml:space="preserve"> monitor</w:t>
      </w:r>
      <w:r w:rsidR="00404E51">
        <w:t>s</w:t>
      </w:r>
      <w:r w:rsidR="00C01801">
        <w:t xml:space="preserve"> price points offered by the vendors to ensure it </w:t>
      </w:r>
      <w:r w:rsidR="00FC0EFF">
        <w:t xml:space="preserve">is a true </w:t>
      </w:r>
      <w:r w:rsidR="00C01801">
        <w:t>reflect</w:t>
      </w:r>
      <w:r w:rsidR="00FC0EFF">
        <w:t>ion of</w:t>
      </w:r>
      <w:r w:rsidR="00C01801">
        <w:t xml:space="preserve"> the market.</w:t>
      </w:r>
      <w:r w:rsidR="005822E3">
        <w:t xml:space="preserve"> </w:t>
      </w:r>
      <w:r w:rsidR="00F97D15">
        <w:t xml:space="preserve"> Furthermore, new negotiations for</w:t>
      </w:r>
      <w:r w:rsidR="00080ADD">
        <w:t xml:space="preserve"> </w:t>
      </w:r>
      <w:r w:rsidR="00F97D15">
        <w:t>service offerings by other agenc</w:t>
      </w:r>
      <w:r w:rsidR="00626F1B">
        <w:t>ies may</w:t>
      </w:r>
      <w:r w:rsidR="00F97D15">
        <w:t xml:space="preserve"> bring </w:t>
      </w:r>
      <w:r w:rsidR="000E2299">
        <w:t xml:space="preserve">down </w:t>
      </w:r>
      <w:r w:rsidR="00F97D15">
        <w:t>the benchmark price for the entire catalogue</w:t>
      </w:r>
      <w:r w:rsidR="00626F1B">
        <w:t>, resulting</w:t>
      </w:r>
      <w:r w:rsidR="00F97D15">
        <w:t xml:space="preserve"> in a unit price reduction for </w:t>
      </w:r>
      <w:r>
        <w:t>all agencies</w:t>
      </w:r>
      <w:r w:rsidR="00F97D15">
        <w:t>.</w:t>
      </w:r>
    </w:p>
    <w:p w:rsidR="00242FC3" w:rsidRPr="00C426C7" w:rsidRDefault="00DE5F71" w:rsidP="006F2252">
      <w:pPr>
        <w:tabs>
          <w:tab w:val="left" w:pos="1230"/>
        </w:tabs>
        <w:jc w:val="both"/>
        <w:rPr>
          <w:i/>
          <w:szCs w:val="23"/>
        </w:rPr>
      </w:pPr>
      <w:r w:rsidRPr="00C426C7">
        <w:rPr>
          <w:i/>
          <w:szCs w:val="23"/>
        </w:rPr>
        <w:t xml:space="preserve">Consider </w:t>
      </w:r>
      <w:r w:rsidR="00935E82" w:rsidRPr="00C426C7">
        <w:rPr>
          <w:i/>
          <w:szCs w:val="23"/>
        </w:rPr>
        <w:t>offers from other</w:t>
      </w:r>
      <w:r w:rsidRPr="00C426C7">
        <w:rPr>
          <w:i/>
          <w:szCs w:val="23"/>
        </w:rPr>
        <w:t xml:space="preserve"> vendor</w:t>
      </w:r>
      <w:r w:rsidR="00935E82" w:rsidRPr="00C426C7">
        <w:rPr>
          <w:i/>
          <w:szCs w:val="23"/>
        </w:rPr>
        <w:t>s</w:t>
      </w:r>
    </w:p>
    <w:p w:rsidR="00626F1B" w:rsidRDefault="00242FC3" w:rsidP="00C426C7">
      <w:r>
        <w:t xml:space="preserve">As part of </w:t>
      </w:r>
      <w:r w:rsidR="00626F1B">
        <w:t xml:space="preserve">your </w:t>
      </w:r>
      <w:r>
        <w:t xml:space="preserve">ongoing contract </w:t>
      </w:r>
      <w:r w:rsidR="00626F1B">
        <w:t xml:space="preserve">and </w:t>
      </w:r>
      <w:r>
        <w:t>service monitoring, you should evaluate if a different vendor</w:t>
      </w:r>
      <w:r w:rsidR="00FC0EFF">
        <w:t xml:space="preserve"> or </w:t>
      </w:r>
      <w:r>
        <w:t xml:space="preserve">product </w:t>
      </w:r>
      <w:r w:rsidR="00626F1B">
        <w:t>c</w:t>
      </w:r>
      <w:r>
        <w:t xml:space="preserve">ould provide </w:t>
      </w:r>
      <w:r w:rsidR="00FC0EFF">
        <w:t xml:space="preserve">a </w:t>
      </w:r>
      <w:r>
        <w:t>better service offering to your business needs</w:t>
      </w:r>
      <w:r w:rsidR="00626F1B">
        <w:t xml:space="preserve"> than your current contract</w:t>
      </w:r>
      <w:r>
        <w:t xml:space="preserve">. </w:t>
      </w:r>
      <w:r w:rsidR="005822E3">
        <w:t xml:space="preserve"> </w:t>
      </w:r>
      <w:r>
        <w:t xml:space="preserve">This </w:t>
      </w:r>
      <w:r w:rsidR="00626F1B">
        <w:t>evaluation should</w:t>
      </w:r>
      <w:r>
        <w:t xml:space="preserve"> take into account your contract</w:t>
      </w:r>
      <w:r w:rsidR="001C5D10">
        <w:t xml:space="preserve"> conditions</w:t>
      </w:r>
      <w:r>
        <w:t xml:space="preserve"> and </w:t>
      </w:r>
      <w:r w:rsidR="00404E51">
        <w:t>the</w:t>
      </w:r>
      <w:r>
        <w:t xml:space="preserve"> ‘exit strategy’</w:t>
      </w:r>
      <w:r w:rsidR="008A6132">
        <w:t>.</w:t>
      </w:r>
      <w:r w:rsidR="00AE0EDF">
        <w:t xml:space="preserve"> </w:t>
      </w:r>
    </w:p>
    <w:p w:rsidR="008A6132" w:rsidRDefault="00AE0EDF" w:rsidP="00C426C7">
      <w:r>
        <w:t xml:space="preserve">Providers under </w:t>
      </w:r>
      <w:proofErr w:type="spellStart"/>
      <w:r>
        <w:t>GovNext</w:t>
      </w:r>
      <w:proofErr w:type="spellEnd"/>
      <w:r w:rsidR="005822E3">
        <w:t>-ICT</w:t>
      </w:r>
      <w:r>
        <w:t xml:space="preserve"> are required to be interoperable in terms of their data and services</w:t>
      </w:r>
      <w:r w:rsidR="00626F1B">
        <w:t xml:space="preserve">, </w:t>
      </w:r>
      <w:r>
        <w:t>allow</w:t>
      </w:r>
      <w:r w:rsidR="00626F1B">
        <w:t xml:space="preserve">ing for a </w:t>
      </w:r>
      <w:r>
        <w:t xml:space="preserve">relatively easy migration between different providers within the contract. </w:t>
      </w:r>
    </w:p>
    <w:p w:rsidR="00626F1B" w:rsidRDefault="001222CD" w:rsidP="00C426C7">
      <w:r>
        <w:t xml:space="preserve">The </w:t>
      </w:r>
      <w:proofErr w:type="spellStart"/>
      <w:r w:rsidR="00C23749">
        <w:t>GovNext</w:t>
      </w:r>
      <w:proofErr w:type="spellEnd"/>
      <w:r w:rsidR="005822E3">
        <w:t>-ICT</w:t>
      </w:r>
      <w:r w:rsidR="00C23749">
        <w:t xml:space="preserve"> team will liaise with the agencies and vendors to provide updates on prices and services of different vendors. </w:t>
      </w:r>
      <w:r w:rsidR="005822E3">
        <w:t xml:space="preserve"> </w:t>
      </w:r>
      <w:r w:rsidR="00C23749">
        <w:t>Your ICT division w</w:t>
      </w:r>
      <w:r w:rsidR="00404E51">
        <w:t>ill</w:t>
      </w:r>
      <w:r w:rsidR="00C23749">
        <w:t xml:space="preserve"> be required to </w:t>
      </w:r>
      <w:r w:rsidR="00080ADD">
        <w:t>regularly</w:t>
      </w:r>
      <w:r w:rsidR="00C23749">
        <w:t xml:space="preserve"> review changes </w:t>
      </w:r>
      <w:r w:rsidR="00482F80">
        <w:t>to the</w:t>
      </w:r>
      <w:r>
        <w:t xml:space="preserve"> catalogue to </w:t>
      </w:r>
      <w:r w:rsidR="00626F1B">
        <w:t xml:space="preserve">determine </w:t>
      </w:r>
      <w:r>
        <w:t>if better service offerings</w:t>
      </w:r>
      <w:r w:rsidR="00482F80">
        <w:t xml:space="preserve"> </w:t>
      </w:r>
      <w:r w:rsidR="00626F1B">
        <w:t>have come to market</w:t>
      </w:r>
      <w:r w:rsidR="00C23749">
        <w:t xml:space="preserve">.  </w:t>
      </w:r>
    </w:p>
    <w:p w:rsidR="006F2252" w:rsidRPr="00C426C7" w:rsidRDefault="00A069DD" w:rsidP="002070E6">
      <w:pPr>
        <w:tabs>
          <w:tab w:val="left" w:pos="1230"/>
        </w:tabs>
        <w:jc w:val="both"/>
        <w:rPr>
          <w:i/>
          <w:szCs w:val="23"/>
        </w:rPr>
      </w:pPr>
      <w:r w:rsidRPr="00C426C7">
        <w:rPr>
          <w:i/>
          <w:szCs w:val="23"/>
        </w:rPr>
        <w:t>Questions to a</w:t>
      </w:r>
      <w:r w:rsidR="00AE0EDF" w:rsidRPr="00C426C7">
        <w:rPr>
          <w:i/>
          <w:szCs w:val="23"/>
        </w:rPr>
        <w:t>sk:</w:t>
      </w:r>
    </w:p>
    <w:p w:rsidR="00AE0EDF" w:rsidRPr="00C426C7" w:rsidRDefault="00AE0EDF" w:rsidP="00482F80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 xml:space="preserve">Is the provider meeting the mandatory minimum service level as defined in your service level agreement? 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 xml:space="preserve">What are the effects on business outcomes when this is not being met? </w:t>
      </w:r>
    </w:p>
    <w:p w:rsidR="00AE0EDF" w:rsidRPr="00C426C7" w:rsidRDefault="00AE0EDF" w:rsidP="00482F80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 xml:space="preserve">Is your ICT division working as effective service brokers in procuring cloud services from the vendor? </w:t>
      </w:r>
      <w:r w:rsidR="005822E3" w:rsidRPr="00C426C7">
        <w:rPr>
          <w:szCs w:val="23"/>
        </w:rPr>
        <w:t xml:space="preserve"> </w:t>
      </w:r>
      <w:r w:rsidR="00626F1B" w:rsidRPr="00C426C7">
        <w:rPr>
          <w:szCs w:val="23"/>
        </w:rPr>
        <w:t>Does your agency need to do some workforce planning to bring in the right skills?</w:t>
      </w:r>
    </w:p>
    <w:p w:rsidR="00AE0EDF" w:rsidRPr="00C426C7" w:rsidRDefault="00AE0EDF" w:rsidP="00482F80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>Is the provider meeting other stipulations of the contract such as legislative, privacy and security requirements?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 xml:space="preserve"> Is there capability within your team to evaluate this?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 xml:space="preserve"> Is there a need for external evaluation of the services?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 xml:space="preserve"> </w:t>
      </w:r>
      <w:r w:rsidR="00E34F00" w:rsidRPr="00C426C7">
        <w:rPr>
          <w:szCs w:val="23"/>
        </w:rPr>
        <w:t>Are your business leaders comfortable with your r</w:t>
      </w:r>
      <w:r w:rsidR="005822E3" w:rsidRPr="00C426C7">
        <w:rPr>
          <w:szCs w:val="23"/>
        </w:rPr>
        <w:t>eporting on outcomes from your c</w:t>
      </w:r>
      <w:r w:rsidR="00E34F00" w:rsidRPr="00C426C7">
        <w:rPr>
          <w:szCs w:val="23"/>
        </w:rPr>
        <w:t xml:space="preserve">loud service providers? </w:t>
      </w:r>
    </w:p>
    <w:p w:rsidR="00AE0EDF" w:rsidRPr="00C426C7" w:rsidRDefault="00AE0EDF" w:rsidP="00482F80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>Are the business outcomes being met by the service offering?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 xml:space="preserve"> </w:t>
      </w:r>
      <w:r w:rsidR="00482F80" w:rsidRPr="00C426C7">
        <w:rPr>
          <w:szCs w:val="23"/>
        </w:rPr>
        <w:t>I</w:t>
      </w:r>
      <w:r w:rsidRPr="00C426C7">
        <w:rPr>
          <w:szCs w:val="23"/>
        </w:rPr>
        <w:t xml:space="preserve">s there a better alternative to serve the business better? 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>Have you consulted agencies with similar service delivery needs to prevent common pitfalls?</w:t>
      </w:r>
    </w:p>
    <w:p w:rsidR="00E34F00" w:rsidRPr="00C426C7" w:rsidRDefault="00E34F00" w:rsidP="00482F80">
      <w:pPr>
        <w:pStyle w:val="ListParagraph"/>
        <w:numPr>
          <w:ilvl w:val="0"/>
          <w:numId w:val="1"/>
        </w:num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>Is your agency developing new services that would benefit from new</w:t>
      </w:r>
      <w:r w:rsidR="005822E3" w:rsidRPr="00C426C7">
        <w:rPr>
          <w:szCs w:val="23"/>
        </w:rPr>
        <w:t xml:space="preserve"> cloud services?  Are there new c</w:t>
      </w:r>
      <w:r w:rsidRPr="00C426C7">
        <w:rPr>
          <w:szCs w:val="23"/>
        </w:rPr>
        <w:t>loud tools and services coming on to the market that could change how your agency delivers services, collects data or interacts with the community?</w:t>
      </w:r>
    </w:p>
    <w:p w:rsidR="00AE0EDF" w:rsidRPr="00C426C7" w:rsidRDefault="00AE0EDF" w:rsidP="00482F80">
      <w:pPr>
        <w:pStyle w:val="ListParagraph"/>
        <w:numPr>
          <w:ilvl w:val="0"/>
          <w:numId w:val="1"/>
        </w:numPr>
        <w:jc w:val="both"/>
        <w:rPr>
          <w:szCs w:val="23"/>
        </w:rPr>
      </w:pPr>
      <w:r w:rsidRPr="00C426C7">
        <w:rPr>
          <w:szCs w:val="23"/>
        </w:rPr>
        <w:t xml:space="preserve">Are risks associated around vendor/technology dependency being effectively managed. 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>If the need arises, will the ICT division have qualified resources to migrate the service to an alternate provider/platform?</w:t>
      </w:r>
    </w:p>
    <w:p w:rsidR="00FC0EFF" w:rsidRPr="00482F80" w:rsidRDefault="00FC0EFF" w:rsidP="00FC0EFF">
      <w:pPr>
        <w:pStyle w:val="ListParagraph"/>
        <w:jc w:val="both"/>
        <w:rPr>
          <w:sz w:val="23"/>
          <w:szCs w:val="23"/>
        </w:rPr>
      </w:pPr>
    </w:p>
    <w:p w:rsidR="00DE5F71" w:rsidRPr="00C426C7" w:rsidRDefault="00DE5F71" w:rsidP="006F2252">
      <w:pPr>
        <w:tabs>
          <w:tab w:val="left" w:pos="1230"/>
        </w:tabs>
        <w:jc w:val="both"/>
        <w:rPr>
          <w:szCs w:val="23"/>
        </w:rPr>
      </w:pPr>
      <w:r w:rsidRPr="00C426C7">
        <w:rPr>
          <w:i/>
          <w:szCs w:val="23"/>
        </w:rPr>
        <w:lastRenderedPageBreak/>
        <w:t xml:space="preserve">Review </w:t>
      </w:r>
      <w:r w:rsidR="00935E82" w:rsidRPr="00C426C7">
        <w:rPr>
          <w:i/>
          <w:szCs w:val="23"/>
        </w:rPr>
        <w:t xml:space="preserve">the </w:t>
      </w:r>
      <w:r w:rsidRPr="00C426C7">
        <w:rPr>
          <w:i/>
          <w:szCs w:val="23"/>
        </w:rPr>
        <w:t>lessons learned</w:t>
      </w:r>
    </w:p>
    <w:p w:rsidR="00404E51" w:rsidRPr="00C426C7" w:rsidRDefault="00197903" w:rsidP="006F2252">
      <w:p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 xml:space="preserve">Sharing </w:t>
      </w:r>
      <w:r w:rsidR="00404E51" w:rsidRPr="00C426C7">
        <w:rPr>
          <w:szCs w:val="23"/>
        </w:rPr>
        <w:t xml:space="preserve">the </w:t>
      </w:r>
      <w:r w:rsidRPr="00C426C7">
        <w:rPr>
          <w:szCs w:val="23"/>
        </w:rPr>
        <w:t xml:space="preserve">lessons learned between public sector agencies </w:t>
      </w:r>
      <w:r w:rsidR="00E34F00" w:rsidRPr="00C426C7">
        <w:rPr>
          <w:szCs w:val="23"/>
        </w:rPr>
        <w:t>helps</w:t>
      </w:r>
      <w:r w:rsidRPr="00C426C7">
        <w:rPr>
          <w:szCs w:val="23"/>
        </w:rPr>
        <w:t xml:space="preserve"> agencie</w:t>
      </w:r>
      <w:r w:rsidR="000C3268" w:rsidRPr="00C426C7">
        <w:rPr>
          <w:szCs w:val="23"/>
        </w:rPr>
        <w:t xml:space="preserve">s </w:t>
      </w:r>
      <w:r w:rsidR="00E34F00" w:rsidRPr="00C426C7">
        <w:rPr>
          <w:szCs w:val="23"/>
        </w:rPr>
        <w:t xml:space="preserve">to be </w:t>
      </w:r>
      <w:r w:rsidR="000C3268" w:rsidRPr="00C426C7">
        <w:rPr>
          <w:szCs w:val="23"/>
        </w:rPr>
        <w:t>aware of risks and</w:t>
      </w:r>
      <w:r w:rsidRPr="00C426C7">
        <w:rPr>
          <w:szCs w:val="23"/>
        </w:rPr>
        <w:t xml:space="preserve"> opportunities </w:t>
      </w:r>
      <w:r w:rsidR="008A6132" w:rsidRPr="00C426C7">
        <w:rPr>
          <w:szCs w:val="23"/>
        </w:rPr>
        <w:t xml:space="preserve">in </w:t>
      </w:r>
      <w:r w:rsidR="005822E3" w:rsidRPr="00C426C7">
        <w:rPr>
          <w:szCs w:val="23"/>
        </w:rPr>
        <w:t>using c</w:t>
      </w:r>
      <w:r w:rsidR="00E34F00" w:rsidRPr="00C426C7">
        <w:rPr>
          <w:szCs w:val="23"/>
        </w:rPr>
        <w:t>loud services</w:t>
      </w:r>
      <w:r w:rsidR="000C3268" w:rsidRPr="00C426C7">
        <w:rPr>
          <w:szCs w:val="23"/>
        </w:rPr>
        <w:t xml:space="preserve">. </w:t>
      </w:r>
      <w:r w:rsidR="005822E3" w:rsidRPr="00C426C7">
        <w:rPr>
          <w:szCs w:val="23"/>
        </w:rPr>
        <w:t xml:space="preserve"> </w:t>
      </w:r>
      <w:proofErr w:type="spellStart"/>
      <w:r w:rsidR="005822E3" w:rsidRPr="00C426C7">
        <w:rPr>
          <w:szCs w:val="23"/>
        </w:rPr>
        <w:t>DGov</w:t>
      </w:r>
      <w:proofErr w:type="spellEnd"/>
      <w:r w:rsidR="000C3268" w:rsidRPr="00C426C7">
        <w:rPr>
          <w:szCs w:val="23"/>
        </w:rPr>
        <w:t xml:space="preserve"> can work with you</w:t>
      </w:r>
      <w:r w:rsidR="006E7A2D" w:rsidRPr="00C426C7">
        <w:rPr>
          <w:szCs w:val="23"/>
        </w:rPr>
        <w:t>r agency</w:t>
      </w:r>
      <w:r w:rsidR="000C3268" w:rsidRPr="00C426C7">
        <w:rPr>
          <w:szCs w:val="23"/>
        </w:rPr>
        <w:t xml:space="preserve"> to share these lessons with other public agencies to i</w:t>
      </w:r>
      <w:r w:rsidR="006E7A2D" w:rsidRPr="00C426C7">
        <w:rPr>
          <w:szCs w:val="23"/>
        </w:rPr>
        <w:t>ncrease overall capability and</w:t>
      </w:r>
      <w:r w:rsidR="000C3268" w:rsidRPr="00C426C7">
        <w:rPr>
          <w:szCs w:val="23"/>
        </w:rPr>
        <w:t xml:space="preserve"> maturity of the sector. </w:t>
      </w:r>
    </w:p>
    <w:p w:rsidR="006E7A2D" w:rsidRPr="00C426C7" w:rsidRDefault="006E7A2D" w:rsidP="0020488A">
      <w:pPr>
        <w:tabs>
          <w:tab w:val="left" w:pos="1230"/>
        </w:tabs>
        <w:jc w:val="both"/>
        <w:rPr>
          <w:i/>
          <w:szCs w:val="23"/>
        </w:rPr>
      </w:pPr>
      <w:r w:rsidRPr="00C426C7">
        <w:rPr>
          <w:i/>
          <w:szCs w:val="23"/>
        </w:rPr>
        <w:t>Questions to ask</w:t>
      </w:r>
    </w:p>
    <w:p w:rsidR="006E7A2D" w:rsidRPr="00C426C7" w:rsidRDefault="006E7A2D" w:rsidP="0020488A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426C7">
        <w:rPr>
          <w:szCs w:val="23"/>
        </w:rPr>
        <w:t>What situations/issues occurred? How did your team deal with it?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 xml:space="preserve"> What worked and what did not?</w:t>
      </w:r>
    </w:p>
    <w:p w:rsidR="006E7A2D" w:rsidRPr="00C426C7" w:rsidRDefault="006E7A2D" w:rsidP="0020488A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426C7">
        <w:rPr>
          <w:szCs w:val="23"/>
        </w:rPr>
        <w:t xml:space="preserve">Did the service provider meet your team’s expectations? </w:t>
      </w:r>
      <w:r w:rsidR="005822E3" w:rsidRPr="00C426C7">
        <w:rPr>
          <w:szCs w:val="23"/>
        </w:rPr>
        <w:t xml:space="preserve"> </w:t>
      </w:r>
      <w:r w:rsidRPr="00C426C7">
        <w:rPr>
          <w:szCs w:val="23"/>
        </w:rPr>
        <w:t>Was there clarity on roles and responsibilities of the service provider and your organisation?</w:t>
      </w:r>
    </w:p>
    <w:p w:rsidR="006E7A2D" w:rsidRPr="00C426C7" w:rsidRDefault="006E7A2D" w:rsidP="0020488A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426C7">
        <w:rPr>
          <w:szCs w:val="23"/>
        </w:rPr>
        <w:t xml:space="preserve">Is your cloud strategy meeting/failing your minimum business requirements? </w:t>
      </w:r>
    </w:p>
    <w:p w:rsidR="00E34F00" w:rsidRPr="00C426C7" w:rsidRDefault="00E34F00" w:rsidP="0020488A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426C7">
        <w:rPr>
          <w:szCs w:val="23"/>
        </w:rPr>
        <w:t>What is new that could be great in your agency?</w:t>
      </w:r>
    </w:p>
    <w:p w:rsidR="002070E6" w:rsidRPr="006E7A2D" w:rsidRDefault="002070E6" w:rsidP="002070E6">
      <w:pPr>
        <w:pStyle w:val="ListParagraph"/>
        <w:tabs>
          <w:tab w:val="left" w:pos="1230"/>
        </w:tabs>
        <w:jc w:val="both"/>
        <w:rPr>
          <w:sz w:val="23"/>
          <w:szCs w:val="23"/>
        </w:rPr>
      </w:pPr>
    </w:p>
    <w:p w:rsidR="00D8797D" w:rsidRDefault="00A069DD" w:rsidP="00C426C7">
      <w:pPr>
        <w:pStyle w:val="Heading2"/>
      </w:pPr>
      <w:r>
        <w:t>Useful t</w:t>
      </w:r>
      <w:r w:rsidR="00D647F6">
        <w:t>ool</w:t>
      </w:r>
      <w:r w:rsidR="00567905">
        <w:t>s</w:t>
      </w:r>
    </w:p>
    <w:p w:rsidR="00FF4CB9" w:rsidRPr="00C426C7" w:rsidRDefault="00B65586" w:rsidP="006F2252">
      <w:pPr>
        <w:tabs>
          <w:tab w:val="left" w:pos="1230"/>
        </w:tabs>
        <w:jc w:val="both"/>
        <w:rPr>
          <w:rStyle w:val="Hyperlink"/>
          <w:color w:val="auto"/>
          <w:szCs w:val="23"/>
          <w:u w:val="none"/>
        </w:rPr>
      </w:pPr>
      <w:hyperlink r:id="rId9" w:history="1">
        <w:proofErr w:type="spellStart"/>
        <w:r w:rsidR="005B436E" w:rsidRPr="00C426C7">
          <w:rPr>
            <w:rStyle w:val="Hyperlink"/>
            <w:szCs w:val="23"/>
          </w:rPr>
          <w:t>GovNext</w:t>
        </w:r>
        <w:proofErr w:type="spellEnd"/>
        <w:r w:rsidR="005B436E" w:rsidRPr="00C426C7">
          <w:rPr>
            <w:rStyle w:val="Hyperlink"/>
            <w:szCs w:val="23"/>
          </w:rPr>
          <w:t>-ICT Information Paper</w:t>
        </w:r>
      </w:hyperlink>
    </w:p>
    <w:p w:rsidR="005B436E" w:rsidRPr="00C426C7" w:rsidRDefault="00B65586" w:rsidP="005B436E">
      <w:pPr>
        <w:tabs>
          <w:tab w:val="left" w:pos="1230"/>
        </w:tabs>
        <w:jc w:val="both"/>
        <w:rPr>
          <w:szCs w:val="23"/>
        </w:rPr>
      </w:pPr>
      <w:hyperlink r:id="rId10" w:history="1">
        <w:proofErr w:type="spellStart"/>
        <w:r w:rsidR="005B436E" w:rsidRPr="00C426C7">
          <w:rPr>
            <w:rStyle w:val="Hyperlink"/>
            <w:szCs w:val="23"/>
          </w:rPr>
          <w:t>GovNext</w:t>
        </w:r>
        <w:proofErr w:type="spellEnd"/>
        <w:r w:rsidR="005B436E" w:rsidRPr="00C426C7">
          <w:rPr>
            <w:rStyle w:val="Hyperlink"/>
            <w:szCs w:val="23"/>
          </w:rPr>
          <w:t>-ICT CUA GNICT2015 Mandatory supply of compute, storage, cloud computing, and a unified government communications network for whole of WA Government 20 January 2017 to 19 January 2022</w:t>
        </w:r>
      </w:hyperlink>
    </w:p>
    <w:p w:rsidR="00026659" w:rsidRPr="00C426C7" w:rsidRDefault="0020488A" w:rsidP="006F2252">
      <w:pPr>
        <w:tabs>
          <w:tab w:val="left" w:pos="1230"/>
        </w:tabs>
        <w:jc w:val="both"/>
        <w:rPr>
          <w:szCs w:val="23"/>
        </w:rPr>
      </w:pPr>
      <w:r w:rsidRPr="00C426C7">
        <w:rPr>
          <w:szCs w:val="23"/>
        </w:rPr>
        <w:t xml:space="preserve">Related </w:t>
      </w:r>
      <w:r w:rsidR="00FC0EFF" w:rsidRPr="00C426C7">
        <w:rPr>
          <w:szCs w:val="23"/>
        </w:rPr>
        <w:t>Cloud Policy Facts Sheets</w:t>
      </w:r>
    </w:p>
    <w:p w:rsidR="00FC0EFF" w:rsidRPr="00C426C7" w:rsidRDefault="00FC0EFF" w:rsidP="00FC0EFF">
      <w:pPr>
        <w:tabs>
          <w:tab w:val="left" w:pos="567"/>
        </w:tabs>
        <w:jc w:val="both"/>
        <w:rPr>
          <w:szCs w:val="23"/>
        </w:rPr>
      </w:pPr>
      <w:r w:rsidRPr="00C426C7">
        <w:rPr>
          <w:szCs w:val="23"/>
        </w:rPr>
        <w:t>2.1</w:t>
      </w:r>
      <w:r w:rsidRPr="00C426C7">
        <w:rPr>
          <w:szCs w:val="23"/>
        </w:rPr>
        <w:tab/>
        <w:t>Workforce capability gap assessment for cloud transition</w:t>
      </w:r>
    </w:p>
    <w:p w:rsidR="00FC0EFF" w:rsidRPr="00C426C7" w:rsidRDefault="00FC0EFF" w:rsidP="00FC0EFF">
      <w:pPr>
        <w:tabs>
          <w:tab w:val="left" w:pos="567"/>
        </w:tabs>
        <w:jc w:val="both"/>
        <w:rPr>
          <w:szCs w:val="23"/>
        </w:rPr>
      </w:pPr>
      <w:r w:rsidRPr="00C426C7">
        <w:rPr>
          <w:szCs w:val="23"/>
        </w:rPr>
        <w:t>2.2</w:t>
      </w:r>
      <w:r w:rsidRPr="00C426C7">
        <w:rPr>
          <w:szCs w:val="23"/>
        </w:rPr>
        <w:tab/>
        <w:t>Improving workforce capability for cloud transition</w:t>
      </w:r>
    </w:p>
    <w:p w:rsidR="00FC0EFF" w:rsidRPr="00C426C7" w:rsidRDefault="00FC0EFF" w:rsidP="00FC0EFF">
      <w:pPr>
        <w:tabs>
          <w:tab w:val="left" w:pos="567"/>
        </w:tabs>
        <w:jc w:val="both"/>
        <w:rPr>
          <w:szCs w:val="23"/>
        </w:rPr>
      </w:pPr>
      <w:r w:rsidRPr="00C426C7">
        <w:rPr>
          <w:szCs w:val="23"/>
        </w:rPr>
        <w:t>5.1</w:t>
      </w:r>
      <w:r w:rsidRPr="00C426C7">
        <w:rPr>
          <w:szCs w:val="23"/>
        </w:rPr>
        <w:tab/>
        <w:t>Assess offerings from cloud</w:t>
      </w:r>
      <w:r w:rsidR="0020488A" w:rsidRPr="00C426C7">
        <w:rPr>
          <w:szCs w:val="23"/>
        </w:rPr>
        <w:t xml:space="preserve"> service</w:t>
      </w:r>
      <w:r w:rsidRPr="00C426C7">
        <w:rPr>
          <w:szCs w:val="23"/>
        </w:rPr>
        <w:t xml:space="preserve"> providers</w:t>
      </w:r>
    </w:p>
    <w:p w:rsidR="00FC0EFF" w:rsidRPr="00C426C7" w:rsidRDefault="00FC0EFF" w:rsidP="00FC0EFF">
      <w:pPr>
        <w:tabs>
          <w:tab w:val="left" w:pos="567"/>
        </w:tabs>
        <w:jc w:val="both"/>
        <w:rPr>
          <w:szCs w:val="23"/>
        </w:rPr>
      </w:pPr>
      <w:r w:rsidRPr="00C426C7">
        <w:rPr>
          <w:szCs w:val="23"/>
        </w:rPr>
        <w:t>8.2</w:t>
      </w:r>
      <w:r w:rsidRPr="00C426C7">
        <w:rPr>
          <w:szCs w:val="23"/>
        </w:rPr>
        <w:tab/>
      </w:r>
      <w:r w:rsidR="0020488A" w:rsidRPr="00C426C7">
        <w:rPr>
          <w:szCs w:val="23"/>
        </w:rPr>
        <w:t>Western Australian G</w:t>
      </w:r>
      <w:r w:rsidRPr="00C426C7">
        <w:rPr>
          <w:szCs w:val="23"/>
        </w:rPr>
        <w:t>overnment case studies in cloud transition</w:t>
      </w:r>
    </w:p>
    <w:sectPr w:rsidR="00FC0EFF" w:rsidRPr="00C426C7" w:rsidSect="002070E6">
      <w:headerReference w:type="even" r:id="rId11"/>
      <w:headerReference w:type="default" r:id="rId12"/>
      <w:headerReference w:type="first" r:id="rId13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17" w:rsidRDefault="00E92117" w:rsidP="00EF0A64">
      <w:pPr>
        <w:spacing w:after="0" w:line="240" w:lineRule="auto"/>
      </w:pPr>
      <w:r>
        <w:separator/>
      </w:r>
    </w:p>
  </w:endnote>
  <w:endnote w:type="continuationSeparator" w:id="0">
    <w:p w:rsidR="00E92117" w:rsidRDefault="00E92117" w:rsidP="00EF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17" w:rsidRDefault="00E92117" w:rsidP="00EF0A64">
      <w:pPr>
        <w:spacing w:after="0" w:line="240" w:lineRule="auto"/>
      </w:pPr>
      <w:r>
        <w:separator/>
      </w:r>
    </w:p>
  </w:footnote>
  <w:footnote w:type="continuationSeparator" w:id="0">
    <w:p w:rsidR="00E92117" w:rsidRDefault="00E92117" w:rsidP="00EF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64" w:rsidRDefault="005822E3">
    <w:pPr>
      <w:pStyle w:val="Header"/>
    </w:pPr>
    <w:r>
      <w:rPr>
        <w:noProof/>
        <w:lang w:eastAsia="en-AU"/>
      </w:rPr>
      <w:drawing>
        <wp:inline distT="0" distB="0" distL="0" distR="0">
          <wp:extent cx="2686050" cy="467139"/>
          <wp:effectExtent l="0" t="0" r="0" b="9525"/>
          <wp:docPr id="7" name="Picture 7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780" cy="47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A64" w:rsidRDefault="00EF0A64" w:rsidP="00EF0A64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6A" w:rsidRDefault="00723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7D" w:rsidRPr="00D8797D" w:rsidRDefault="00D8797D" w:rsidP="00D879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6A" w:rsidRDefault="00723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47B9"/>
    <w:multiLevelType w:val="hybridMultilevel"/>
    <w:tmpl w:val="96A6E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81EF7"/>
    <w:multiLevelType w:val="hybridMultilevel"/>
    <w:tmpl w:val="51DA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223A"/>
    <w:multiLevelType w:val="hybridMultilevel"/>
    <w:tmpl w:val="764801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1"/>
    <w:rsid w:val="00026659"/>
    <w:rsid w:val="00055316"/>
    <w:rsid w:val="00065403"/>
    <w:rsid w:val="00080ADD"/>
    <w:rsid w:val="000826B4"/>
    <w:rsid w:val="000915C7"/>
    <w:rsid w:val="000A1D11"/>
    <w:rsid w:val="000C3268"/>
    <w:rsid w:val="000D2AEA"/>
    <w:rsid w:val="000E2299"/>
    <w:rsid w:val="001222CD"/>
    <w:rsid w:val="00126058"/>
    <w:rsid w:val="0015271C"/>
    <w:rsid w:val="00157007"/>
    <w:rsid w:val="00197903"/>
    <w:rsid w:val="001C5D10"/>
    <w:rsid w:val="001D12F9"/>
    <w:rsid w:val="0020488A"/>
    <w:rsid w:val="002070E6"/>
    <w:rsid w:val="00242FC3"/>
    <w:rsid w:val="002A62CC"/>
    <w:rsid w:val="002C4C77"/>
    <w:rsid w:val="00332C0A"/>
    <w:rsid w:val="00383846"/>
    <w:rsid w:val="003979BA"/>
    <w:rsid w:val="00404E51"/>
    <w:rsid w:val="004503D9"/>
    <w:rsid w:val="00482F80"/>
    <w:rsid w:val="004A4A1A"/>
    <w:rsid w:val="00501C85"/>
    <w:rsid w:val="00567905"/>
    <w:rsid w:val="005822E3"/>
    <w:rsid w:val="005B436E"/>
    <w:rsid w:val="005C5BA7"/>
    <w:rsid w:val="00605D53"/>
    <w:rsid w:val="00626F1B"/>
    <w:rsid w:val="00641ED5"/>
    <w:rsid w:val="006A495C"/>
    <w:rsid w:val="006E7A2D"/>
    <w:rsid w:val="006F2252"/>
    <w:rsid w:val="0071351E"/>
    <w:rsid w:val="0072376A"/>
    <w:rsid w:val="00765420"/>
    <w:rsid w:val="007E1756"/>
    <w:rsid w:val="007E4618"/>
    <w:rsid w:val="00812F9B"/>
    <w:rsid w:val="00817A2F"/>
    <w:rsid w:val="00863B1B"/>
    <w:rsid w:val="008652B0"/>
    <w:rsid w:val="00886D57"/>
    <w:rsid w:val="008A6132"/>
    <w:rsid w:val="008C30D1"/>
    <w:rsid w:val="00935E82"/>
    <w:rsid w:val="009A122B"/>
    <w:rsid w:val="009F6259"/>
    <w:rsid w:val="00A069DD"/>
    <w:rsid w:val="00A51AD4"/>
    <w:rsid w:val="00A562CB"/>
    <w:rsid w:val="00A7750F"/>
    <w:rsid w:val="00A827B1"/>
    <w:rsid w:val="00AE0EDF"/>
    <w:rsid w:val="00B03759"/>
    <w:rsid w:val="00B65586"/>
    <w:rsid w:val="00BA060A"/>
    <w:rsid w:val="00C01801"/>
    <w:rsid w:val="00C23749"/>
    <w:rsid w:val="00C40791"/>
    <w:rsid w:val="00C426C7"/>
    <w:rsid w:val="00C55C22"/>
    <w:rsid w:val="00C67E36"/>
    <w:rsid w:val="00C917AC"/>
    <w:rsid w:val="00C94B74"/>
    <w:rsid w:val="00C96F52"/>
    <w:rsid w:val="00CA3200"/>
    <w:rsid w:val="00CB3F3F"/>
    <w:rsid w:val="00D27A02"/>
    <w:rsid w:val="00D647F6"/>
    <w:rsid w:val="00D72FFF"/>
    <w:rsid w:val="00D8797D"/>
    <w:rsid w:val="00DD5219"/>
    <w:rsid w:val="00DE5F71"/>
    <w:rsid w:val="00E34F00"/>
    <w:rsid w:val="00E52B69"/>
    <w:rsid w:val="00E55C27"/>
    <w:rsid w:val="00E84023"/>
    <w:rsid w:val="00E92117"/>
    <w:rsid w:val="00EB04F7"/>
    <w:rsid w:val="00EF0A64"/>
    <w:rsid w:val="00F04FF7"/>
    <w:rsid w:val="00F44E94"/>
    <w:rsid w:val="00F97D15"/>
    <w:rsid w:val="00FA7985"/>
    <w:rsid w:val="00FC0EFF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512C0A0"/>
  <w15:chartTrackingRefBased/>
  <w15:docId w15:val="{8BF65562-175A-4619-8ACB-88FE0A5E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C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6C7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6C7"/>
    <w:pPr>
      <w:keepNext/>
      <w:keepLines/>
      <w:spacing w:before="40" w:after="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64"/>
  </w:style>
  <w:style w:type="paragraph" w:styleId="Footer">
    <w:name w:val="footer"/>
    <w:basedOn w:val="Normal"/>
    <w:link w:val="Foot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64"/>
  </w:style>
  <w:style w:type="character" w:styleId="Hyperlink">
    <w:name w:val="Hyperlink"/>
    <w:basedOn w:val="DefaultParagraphFont"/>
    <w:uiPriority w:val="99"/>
    <w:unhideWhenUsed/>
    <w:rsid w:val="00FF4C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E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F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6C7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26C7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tractswa.finance.wa.gov.au/resources/Buying_Guide_-_CUAGNICT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cio.wa.gov.au/wp-content/uploads/2016/03/GovNext-ICT-InfoPape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48E3-3BBC-486F-8436-D7130240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138</TotalTime>
  <Pages>3</Pages>
  <Words>984</Words>
  <Characters>6058</Characters>
  <Application>Microsoft Office Word</Application>
  <DocSecurity>0</DocSecurity>
  <Lines>123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7.1 - Ongoing review and management of cloud contracts</vt:lpstr>
    </vt:vector>
  </TitlesOfParts>
  <Company>Office of Digital Government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7.1 - Ongoing review and management of cloud contracts</dc:title>
  <dc:subject>Ongoing review and management of cloud contracts</dc:subject>
  <dc:creator>Office of Digital Government</dc:creator>
  <cp:keywords>cloud policy, management, cloud contracts</cp:keywords>
  <dc:description/>
  <cp:lastModifiedBy>D'Angelo, Juliette</cp:lastModifiedBy>
  <cp:revision>19</cp:revision>
  <dcterms:created xsi:type="dcterms:W3CDTF">2017-10-05T01:21:00Z</dcterms:created>
  <dcterms:modified xsi:type="dcterms:W3CDTF">2019-01-31T05:48:00Z</dcterms:modified>
  <cp:category>Cloud policy fact sheets</cp:category>
</cp:coreProperties>
</file>