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CB4" w:rsidRDefault="00447630" w:rsidP="00B803C8">
      <w:pPr>
        <w:pStyle w:val="Heading1"/>
      </w:pPr>
      <w:r>
        <w:t>Planning an A</w:t>
      </w:r>
      <w:r w:rsidR="00B803C8">
        <w:t>pproach for C</w:t>
      </w:r>
      <w:r>
        <w:t>loud T</w:t>
      </w:r>
      <w:r w:rsidR="00120494" w:rsidRPr="00120494">
        <w:t>ransition</w:t>
      </w:r>
    </w:p>
    <w:p w:rsidR="00447630" w:rsidRPr="00447630" w:rsidRDefault="00447630" w:rsidP="00447630">
      <w:pPr>
        <w:pStyle w:val="Heading2"/>
      </w:pPr>
      <w:bookmarkStart w:id="0" w:name="_GoBack"/>
      <w:r>
        <w:t>Cloud Policy Fact Sheet 4.2</w:t>
      </w:r>
    </w:p>
    <w:bookmarkEnd w:id="0"/>
    <w:p w:rsidR="001F5358" w:rsidRDefault="001F5358" w:rsidP="00B803C8">
      <w:r>
        <w:t xml:space="preserve">Gaining </w:t>
      </w:r>
      <w:r w:rsidR="00120494">
        <w:t xml:space="preserve">the </w:t>
      </w:r>
      <w:r>
        <w:t xml:space="preserve">appropriate levels of </w:t>
      </w:r>
      <w:r w:rsidR="00B3242A">
        <w:t>agency approval in</w:t>
      </w:r>
      <w:r>
        <w:t xml:space="preserve"> planning for a transition to </w:t>
      </w:r>
      <w:r w:rsidR="00120494">
        <w:t>c</w:t>
      </w:r>
      <w:r>
        <w:t xml:space="preserve">loud is essential </w:t>
      </w:r>
      <w:r w:rsidR="00120494">
        <w:t xml:space="preserve">in the </w:t>
      </w:r>
      <w:r>
        <w:t xml:space="preserve">early stage of project development. </w:t>
      </w:r>
      <w:r w:rsidR="00120494">
        <w:t xml:space="preserve"> T</w:t>
      </w:r>
      <w:r>
        <w:t xml:space="preserve">he size, scale and complexity of the cloud transition will determine the level of approval and </w:t>
      </w:r>
      <w:r w:rsidR="004F6A94">
        <w:t>justification</w:t>
      </w:r>
      <w:r>
        <w:t>.</w:t>
      </w:r>
    </w:p>
    <w:p w:rsidR="00B26CB4" w:rsidRDefault="00B26CB4" w:rsidP="00B803C8">
      <w:pPr>
        <w:pStyle w:val="Heading2"/>
      </w:pPr>
      <w:r w:rsidRPr="00B26CB4">
        <w:t xml:space="preserve">Objective </w:t>
      </w:r>
    </w:p>
    <w:p w:rsidR="00B26CB4" w:rsidRPr="00B803C8" w:rsidRDefault="00C33BDA" w:rsidP="00B803C8">
      <w:pPr>
        <w:rPr>
          <w:b/>
        </w:rPr>
      </w:pPr>
      <w:r w:rsidRPr="00B803C8">
        <w:rPr>
          <w:b/>
        </w:rPr>
        <w:t>Develop project documents, with relevant supporting materials</w:t>
      </w:r>
      <w:r w:rsidR="00ED7B60" w:rsidRPr="00B803C8">
        <w:rPr>
          <w:b/>
        </w:rPr>
        <w:t xml:space="preserve">, to justify and </w:t>
      </w:r>
      <w:r w:rsidRPr="00B803C8">
        <w:rPr>
          <w:b/>
        </w:rPr>
        <w:t>a</w:t>
      </w:r>
      <w:r w:rsidR="009326A8" w:rsidRPr="00B803C8">
        <w:rPr>
          <w:b/>
        </w:rPr>
        <w:t>cquire the appropriate approvals for your agency’s transition to cloud.</w:t>
      </w:r>
    </w:p>
    <w:p w:rsidR="00B26CB4" w:rsidRDefault="00B26CB4" w:rsidP="00B803C8">
      <w:pPr>
        <w:pStyle w:val="Heading2"/>
      </w:pPr>
      <w:r>
        <w:t>Process</w:t>
      </w:r>
    </w:p>
    <w:p w:rsidR="00C33BDA" w:rsidRDefault="00A728E0" w:rsidP="00B803C8">
      <w:r>
        <w:t xml:space="preserve">In </w:t>
      </w:r>
      <w:r w:rsidR="00ED7B60">
        <w:t>planning</w:t>
      </w:r>
      <w:r>
        <w:t xml:space="preserve"> for your cloud transition, you will need to </w:t>
      </w:r>
      <w:r w:rsidR="004A12D9">
        <w:t xml:space="preserve">demonstrate to agency </w:t>
      </w:r>
      <w:r w:rsidR="00120494">
        <w:t>e</w:t>
      </w:r>
      <w:r w:rsidR="004A12D9">
        <w:t xml:space="preserve">xecutives </w:t>
      </w:r>
      <w:r w:rsidR="004A12D9" w:rsidRPr="00B5675A">
        <w:t xml:space="preserve">that </w:t>
      </w:r>
      <w:r w:rsidR="004D7E37">
        <w:t xml:space="preserve">your </w:t>
      </w:r>
      <w:r w:rsidR="004A12D9" w:rsidRPr="00B5675A">
        <w:t>project has a sound basis</w:t>
      </w:r>
      <w:r w:rsidR="0000197E">
        <w:t xml:space="preserve">. </w:t>
      </w:r>
      <w:r w:rsidR="00120494">
        <w:t xml:space="preserve"> </w:t>
      </w:r>
      <w:r w:rsidR="0000197E">
        <w:t>This step will need to be supported by documentation that identifies the risks, benefits and costs associated with the proposal</w:t>
      </w:r>
      <w:r w:rsidR="004A12D9" w:rsidRPr="00B5675A">
        <w:t>.</w:t>
      </w:r>
      <w:r w:rsidR="004A12D9">
        <w:t xml:space="preserve"> </w:t>
      </w:r>
      <w:r w:rsidR="00C33BDA">
        <w:t>This stage may be in the form of a business case, project in</w:t>
      </w:r>
      <w:r w:rsidR="00273109">
        <w:t>itiation</w:t>
      </w:r>
      <w:r w:rsidR="00C33BDA">
        <w:t xml:space="preserve"> document or briefing to your corporate executive. </w:t>
      </w:r>
      <w:r w:rsidR="00120494">
        <w:t xml:space="preserve"> </w:t>
      </w:r>
      <w:r w:rsidR="00C33BDA">
        <w:t xml:space="preserve">The process you adopt will depend on the size, scale and complexity of your transition and your agency’s </w:t>
      </w:r>
      <w:r w:rsidR="004D7E37">
        <w:t>e</w:t>
      </w:r>
      <w:r w:rsidR="00C33BDA">
        <w:t>stablished processes and protocols.</w:t>
      </w:r>
    </w:p>
    <w:p w:rsidR="00937C34" w:rsidRPr="00B803C8" w:rsidRDefault="00937C34" w:rsidP="00937C34">
      <w:pPr>
        <w:rPr>
          <w:i/>
          <w:szCs w:val="23"/>
        </w:rPr>
      </w:pPr>
      <w:r w:rsidRPr="00B803C8">
        <w:rPr>
          <w:i/>
          <w:szCs w:val="23"/>
        </w:rPr>
        <w:t>Corporate governance oversight</w:t>
      </w:r>
    </w:p>
    <w:p w:rsidR="004F6A94" w:rsidRDefault="00450DFA" w:rsidP="00B803C8">
      <w:r>
        <w:t>Cloud transition is a business led process.</w:t>
      </w:r>
      <w:r w:rsidR="00120494">
        <w:t xml:space="preserve"> </w:t>
      </w:r>
      <w:r>
        <w:t xml:space="preserve"> </w:t>
      </w:r>
      <w:r w:rsidR="00273109" w:rsidRPr="2E6239AC">
        <w:t xml:space="preserve">While Chief Information Officers have the duty to make information technology and security work for the organisation, the business managers </w:t>
      </w:r>
      <w:r w:rsidR="00273109">
        <w:t>approve</w:t>
      </w:r>
      <w:r w:rsidR="00273109" w:rsidRPr="2E6239AC">
        <w:t xml:space="preserve"> the agency’s </w:t>
      </w:r>
      <w:r w:rsidR="00273109">
        <w:t xml:space="preserve">programs </w:t>
      </w:r>
      <w:r w:rsidR="00273109" w:rsidRPr="2E6239AC">
        <w:t xml:space="preserve">and strategies that support their </w:t>
      </w:r>
      <w:r w:rsidR="00273109">
        <w:t xml:space="preserve">agency’s </w:t>
      </w:r>
      <w:r w:rsidR="00273109" w:rsidRPr="2E6239AC">
        <w:t xml:space="preserve">operations. </w:t>
      </w:r>
      <w:r w:rsidR="00120494">
        <w:t>c</w:t>
      </w:r>
      <w:r w:rsidR="004F6A94">
        <w:t>loud transition should be under the oversight of the agency’s board or executive committee.</w:t>
      </w:r>
    </w:p>
    <w:p w:rsidR="00055CE8" w:rsidRPr="005E305D" w:rsidRDefault="00055CE8" w:rsidP="00B803C8">
      <w:r>
        <w:t xml:space="preserve">A joint approach by </w:t>
      </w:r>
      <w:r w:rsidR="004F6A94">
        <w:t>business</w:t>
      </w:r>
      <w:r>
        <w:t xml:space="preserve"> and ICT is essential in presenting a unified position for the adoption of cloud computing. </w:t>
      </w:r>
      <w:r w:rsidR="00120494">
        <w:t xml:space="preserve"> </w:t>
      </w:r>
      <w:r>
        <w:t>It also ensures the process for adoption</w:t>
      </w:r>
      <w:r w:rsidR="004F6A94">
        <w:t xml:space="preserve"> and change </w:t>
      </w:r>
      <w:r w:rsidR="00120494">
        <w:t>management</w:t>
      </w:r>
      <w:r>
        <w:t xml:space="preserve"> is supported and implemented across the agency.  </w:t>
      </w:r>
    </w:p>
    <w:p w:rsidR="00937C34" w:rsidRPr="00B803C8" w:rsidRDefault="00450DFA" w:rsidP="00937C34">
      <w:pPr>
        <w:rPr>
          <w:i/>
          <w:szCs w:val="23"/>
        </w:rPr>
      </w:pPr>
      <w:r w:rsidRPr="00B803C8">
        <w:rPr>
          <w:i/>
          <w:szCs w:val="23"/>
        </w:rPr>
        <w:t>P</w:t>
      </w:r>
      <w:r w:rsidR="00937C34" w:rsidRPr="00B803C8">
        <w:rPr>
          <w:i/>
          <w:szCs w:val="23"/>
        </w:rPr>
        <w:t>lanning the transition</w:t>
      </w:r>
    </w:p>
    <w:p w:rsidR="00B1694F" w:rsidRDefault="0027006C" w:rsidP="00B803C8">
      <w:r w:rsidRPr="00B1694F">
        <w:t xml:space="preserve">There are a number of </w:t>
      </w:r>
      <w:r w:rsidR="00323D9A" w:rsidRPr="00B1694F">
        <w:t xml:space="preserve">products </w:t>
      </w:r>
      <w:r w:rsidRPr="00B1694F">
        <w:t>which can be used to support you</w:t>
      </w:r>
      <w:r w:rsidR="00323D9A" w:rsidRPr="00B1694F">
        <w:t xml:space="preserve">r cloud transition plan, including a </w:t>
      </w:r>
      <w:r w:rsidR="00B1694F">
        <w:t>b</w:t>
      </w:r>
      <w:r w:rsidR="00323D9A" w:rsidRPr="00B1694F">
        <w:t>usiness case, project initiation document or a briefing note.</w:t>
      </w:r>
      <w:r w:rsidR="00120494">
        <w:t xml:space="preserve"> </w:t>
      </w:r>
      <w:r w:rsidR="00323D9A" w:rsidRPr="00B1694F">
        <w:t xml:space="preserve"> Your method will depend upon your</w:t>
      </w:r>
      <w:r w:rsidR="00B1694F">
        <w:t xml:space="preserve"> existing </w:t>
      </w:r>
      <w:r w:rsidR="00323D9A" w:rsidRPr="00B1694F">
        <w:t xml:space="preserve">internal approval processes. </w:t>
      </w:r>
      <w:r w:rsidR="00120494">
        <w:t xml:space="preserve"> </w:t>
      </w:r>
      <w:r w:rsidR="00B1694F">
        <w:t>Essentially this process seeks to justify the proposal, demonstrate the benefits and detail how the risks will be managed. Broadl</w:t>
      </w:r>
      <w:r w:rsidR="009E7461">
        <w:t>y this step seeks to</w:t>
      </w:r>
      <w:r w:rsidR="00B1694F">
        <w:t>:</w:t>
      </w:r>
    </w:p>
    <w:p w:rsidR="009E7461" w:rsidRPr="00B803C8" w:rsidRDefault="009E7461" w:rsidP="009E7461">
      <w:pPr>
        <w:pStyle w:val="BodyText"/>
        <w:numPr>
          <w:ilvl w:val="0"/>
          <w:numId w:val="2"/>
        </w:numPr>
        <w:ind w:left="284"/>
        <w:jc w:val="both"/>
        <w:rPr>
          <w:rFonts w:cs="Arial"/>
          <w:i/>
          <w:szCs w:val="23"/>
        </w:rPr>
      </w:pPr>
      <w:r w:rsidRPr="00B803C8">
        <w:rPr>
          <w:rFonts w:cs="Arial"/>
          <w:i/>
          <w:szCs w:val="23"/>
        </w:rPr>
        <w:t xml:space="preserve">Identify the business needs and opportunities </w:t>
      </w:r>
    </w:p>
    <w:p w:rsidR="00AE5554" w:rsidRPr="00B803C8" w:rsidRDefault="009E7461" w:rsidP="00AE5554">
      <w:pPr>
        <w:pStyle w:val="BodyText"/>
        <w:ind w:left="284"/>
        <w:jc w:val="both"/>
        <w:rPr>
          <w:rFonts w:cs="Arial"/>
          <w:szCs w:val="23"/>
        </w:rPr>
      </w:pPr>
      <w:r w:rsidRPr="00B803C8">
        <w:rPr>
          <w:rFonts w:cs="Arial"/>
          <w:szCs w:val="23"/>
        </w:rPr>
        <w:t xml:space="preserve">Determine the business outcomes that will be achieved through transitioning to </w:t>
      </w:r>
      <w:r w:rsidR="00120494" w:rsidRPr="00B803C8">
        <w:rPr>
          <w:rFonts w:cs="Arial"/>
          <w:szCs w:val="23"/>
        </w:rPr>
        <w:t>c</w:t>
      </w:r>
      <w:r w:rsidRPr="00B803C8">
        <w:rPr>
          <w:rFonts w:cs="Arial"/>
          <w:szCs w:val="23"/>
        </w:rPr>
        <w:t xml:space="preserve">loud services. What </w:t>
      </w:r>
      <w:r w:rsidR="002A6597" w:rsidRPr="00B803C8">
        <w:rPr>
          <w:rFonts w:cs="Arial"/>
          <w:szCs w:val="23"/>
        </w:rPr>
        <w:t>is the benefit realisation</w:t>
      </w:r>
      <w:r w:rsidRPr="00B803C8">
        <w:rPr>
          <w:rFonts w:cs="Arial"/>
          <w:szCs w:val="23"/>
        </w:rPr>
        <w:t>? How will this assist w</w:t>
      </w:r>
      <w:r w:rsidR="00AE5554" w:rsidRPr="00B803C8">
        <w:rPr>
          <w:rFonts w:cs="Arial"/>
          <w:szCs w:val="23"/>
        </w:rPr>
        <w:t>ith delivering better services?</w:t>
      </w:r>
    </w:p>
    <w:p w:rsidR="00120494" w:rsidRPr="00B803C8" w:rsidRDefault="00120494" w:rsidP="00AE5554">
      <w:pPr>
        <w:pStyle w:val="BodyText"/>
        <w:ind w:left="284"/>
        <w:jc w:val="both"/>
        <w:rPr>
          <w:rFonts w:cs="Arial"/>
          <w:szCs w:val="23"/>
        </w:rPr>
      </w:pPr>
      <w:r w:rsidRPr="00B803C8">
        <w:rPr>
          <w:rFonts w:cs="Arial"/>
          <w:szCs w:val="23"/>
        </w:rPr>
        <w:t>Identify change management issues including communications, vendor and staff engagement, capability requirements.</w:t>
      </w:r>
    </w:p>
    <w:p w:rsidR="00120494" w:rsidRDefault="00120494" w:rsidP="00AE5554">
      <w:pPr>
        <w:pStyle w:val="BodyText"/>
        <w:ind w:left="284"/>
        <w:jc w:val="both"/>
        <w:rPr>
          <w:rFonts w:cs="Arial"/>
          <w:sz w:val="23"/>
          <w:szCs w:val="23"/>
        </w:rPr>
        <w:sectPr w:rsidR="00120494" w:rsidSect="00B803C8">
          <w:headerReference w:type="default" r:id="rId7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</w:p>
    <w:p w:rsidR="009E7461" w:rsidRPr="00B803C8" w:rsidRDefault="009E7461" w:rsidP="009E7461">
      <w:pPr>
        <w:pStyle w:val="BodyText"/>
        <w:numPr>
          <w:ilvl w:val="0"/>
          <w:numId w:val="2"/>
        </w:numPr>
        <w:ind w:left="284"/>
        <w:jc w:val="both"/>
        <w:rPr>
          <w:rFonts w:cs="Arial"/>
          <w:i/>
          <w:szCs w:val="23"/>
        </w:rPr>
      </w:pPr>
      <w:r w:rsidRPr="00B803C8">
        <w:rPr>
          <w:rFonts w:cs="Arial"/>
          <w:i/>
          <w:szCs w:val="23"/>
        </w:rPr>
        <w:lastRenderedPageBreak/>
        <w:t xml:space="preserve">Describe the stakeholder impact </w:t>
      </w:r>
    </w:p>
    <w:p w:rsidR="009E7461" w:rsidRPr="00B803C8" w:rsidRDefault="009E7461" w:rsidP="009E7461">
      <w:pPr>
        <w:pStyle w:val="BodyText"/>
        <w:ind w:left="284"/>
        <w:jc w:val="both"/>
        <w:rPr>
          <w:rFonts w:cs="Arial"/>
          <w:szCs w:val="23"/>
        </w:rPr>
      </w:pPr>
      <w:r w:rsidRPr="00B803C8">
        <w:rPr>
          <w:rFonts w:cs="Arial"/>
          <w:szCs w:val="23"/>
        </w:rPr>
        <w:t>Describe the impact of the current situation on</w:t>
      </w:r>
      <w:r w:rsidR="00120494" w:rsidRPr="00B803C8">
        <w:rPr>
          <w:rFonts w:cs="Arial"/>
          <w:szCs w:val="23"/>
        </w:rPr>
        <w:t xml:space="preserve"> stakeholders, how adoption of c</w:t>
      </w:r>
      <w:r w:rsidRPr="00B803C8">
        <w:rPr>
          <w:rFonts w:cs="Arial"/>
          <w:szCs w:val="23"/>
        </w:rPr>
        <w:t xml:space="preserve">loud services will improve this and how undesirable impacts will be managed.  </w:t>
      </w:r>
      <w:r w:rsidR="004F6A94" w:rsidRPr="00B803C8">
        <w:rPr>
          <w:rFonts w:cs="Arial"/>
          <w:szCs w:val="23"/>
        </w:rPr>
        <w:t>Detail the size and state of change</w:t>
      </w:r>
      <w:r w:rsidRPr="00B803C8">
        <w:rPr>
          <w:rFonts w:cs="Arial"/>
          <w:szCs w:val="23"/>
        </w:rPr>
        <w:t xml:space="preserve">. </w:t>
      </w:r>
    </w:p>
    <w:p w:rsidR="009E7461" w:rsidRPr="00B803C8" w:rsidRDefault="009E7461" w:rsidP="009E7461">
      <w:pPr>
        <w:pStyle w:val="BodyText"/>
        <w:numPr>
          <w:ilvl w:val="0"/>
          <w:numId w:val="2"/>
        </w:numPr>
        <w:ind w:left="284"/>
        <w:jc w:val="both"/>
        <w:rPr>
          <w:rFonts w:cs="Arial"/>
          <w:i/>
          <w:szCs w:val="23"/>
        </w:rPr>
      </w:pPr>
      <w:r w:rsidRPr="00B803C8">
        <w:rPr>
          <w:rFonts w:cs="Arial"/>
          <w:i/>
          <w:szCs w:val="23"/>
        </w:rPr>
        <w:t xml:space="preserve">Identify Risks </w:t>
      </w:r>
    </w:p>
    <w:p w:rsidR="00AE5554" w:rsidRPr="00B803C8" w:rsidRDefault="009E7461" w:rsidP="009E7461">
      <w:pPr>
        <w:pStyle w:val="BodyText"/>
        <w:ind w:left="284"/>
        <w:jc w:val="both"/>
        <w:rPr>
          <w:rFonts w:cs="Arial"/>
          <w:szCs w:val="23"/>
        </w:rPr>
      </w:pPr>
      <w:r w:rsidRPr="00B803C8">
        <w:rPr>
          <w:rFonts w:cs="Arial"/>
          <w:szCs w:val="23"/>
        </w:rPr>
        <w:t xml:space="preserve">Describe the </w:t>
      </w:r>
      <w:r w:rsidR="002A65DA" w:rsidRPr="00B803C8">
        <w:rPr>
          <w:rFonts w:cs="Arial"/>
          <w:szCs w:val="23"/>
        </w:rPr>
        <w:t xml:space="preserve">business and technical risks </w:t>
      </w:r>
      <w:r w:rsidRPr="00B803C8">
        <w:rPr>
          <w:rFonts w:cs="Arial"/>
          <w:szCs w:val="23"/>
        </w:rPr>
        <w:t>of maintaining the status quo</w:t>
      </w:r>
      <w:r w:rsidR="002A65DA" w:rsidRPr="00B803C8">
        <w:rPr>
          <w:rFonts w:cs="Arial"/>
          <w:szCs w:val="23"/>
        </w:rPr>
        <w:t xml:space="preserve"> and those that may arise from transitioning to cloud</w:t>
      </w:r>
      <w:r w:rsidR="00AE5554" w:rsidRPr="00B803C8">
        <w:rPr>
          <w:rFonts w:cs="Arial"/>
          <w:szCs w:val="23"/>
        </w:rPr>
        <w:t xml:space="preserve"> and adopting particular services</w:t>
      </w:r>
      <w:r w:rsidRPr="00B803C8">
        <w:rPr>
          <w:rFonts w:cs="Arial"/>
          <w:szCs w:val="23"/>
        </w:rPr>
        <w:t xml:space="preserve">.  </w:t>
      </w:r>
    </w:p>
    <w:p w:rsidR="002A65DA" w:rsidRPr="00B803C8" w:rsidRDefault="009E7461" w:rsidP="00836939">
      <w:pPr>
        <w:pStyle w:val="BodyText"/>
        <w:ind w:left="284"/>
        <w:jc w:val="both"/>
        <w:rPr>
          <w:szCs w:val="23"/>
        </w:rPr>
      </w:pPr>
      <w:r w:rsidRPr="00B803C8">
        <w:rPr>
          <w:rFonts w:cs="Arial"/>
          <w:szCs w:val="23"/>
        </w:rPr>
        <w:t xml:space="preserve">Include </w:t>
      </w:r>
      <w:r w:rsidRPr="00B803C8">
        <w:rPr>
          <w:szCs w:val="23"/>
        </w:rPr>
        <w:t>how your agency will assess the risks in</w:t>
      </w:r>
      <w:r w:rsidR="00120494" w:rsidRPr="00B803C8">
        <w:rPr>
          <w:szCs w:val="23"/>
        </w:rPr>
        <w:t>volved in transitioning to the c</w:t>
      </w:r>
      <w:r w:rsidRPr="00B803C8">
        <w:rPr>
          <w:szCs w:val="23"/>
        </w:rPr>
        <w:t xml:space="preserve">loud and how identified risks should be managed.  </w:t>
      </w:r>
      <w:r w:rsidR="00836939" w:rsidRPr="00B803C8">
        <w:rPr>
          <w:szCs w:val="23"/>
        </w:rPr>
        <w:t>Refer to the Fact sheet “Risk assessment for cloud transition” for further guidance.</w:t>
      </w:r>
    </w:p>
    <w:p w:rsidR="009E7461" w:rsidRPr="00B803C8" w:rsidRDefault="009E7461" w:rsidP="009E7461">
      <w:pPr>
        <w:pStyle w:val="BodyText"/>
        <w:numPr>
          <w:ilvl w:val="0"/>
          <w:numId w:val="2"/>
        </w:numPr>
        <w:ind w:left="284"/>
        <w:jc w:val="both"/>
        <w:rPr>
          <w:rFonts w:cs="Arial"/>
          <w:i/>
          <w:szCs w:val="23"/>
        </w:rPr>
      </w:pPr>
      <w:r w:rsidRPr="00B803C8">
        <w:rPr>
          <w:rFonts w:cs="Arial"/>
          <w:i/>
          <w:szCs w:val="23"/>
        </w:rPr>
        <w:t xml:space="preserve">Propose a response to the current situation </w:t>
      </w:r>
    </w:p>
    <w:p w:rsidR="009E7461" w:rsidRPr="00B803C8" w:rsidRDefault="009E7461" w:rsidP="009E7461">
      <w:pPr>
        <w:pStyle w:val="BodyText"/>
        <w:ind w:left="284"/>
        <w:jc w:val="both"/>
        <w:rPr>
          <w:rFonts w:cs="Arial"/>
          <w:szCs w:val="23"/>
        </w:rPr>
      </w:pPr>
      <w:r w:rsidRPr="00B803C8">
        <w:rPr>
          <w:rFonts w:cs="Arial"/>
          <w:szCs w:val="23"/>
        </w:rPr>
        <w:t xml:space="preserve">Include key examples to illustrate how moving to the </w:t>
      </w:r>
      <w:r w:rsidR="00120494" w:rsidRPr="00B803C8">
        <w:rPr>
          <w:rFonts w:cs="Arial"/>
          <w:szCs w:val="23"/>
        </w:rPr>
        <w:t>c</w:t>
      </w:r>
      <w:r w:rsidRPr="00B803C8">
        <w:rPr>
          <w:rFonts w:cs="Arial"/>
          <w:szCs w:val="23"/>
        </w:rPr>
        <w:t xml:space="preserve">loud will enable your agency to </w:t>
      </w:r>
      <w:r w:rsidR="002A65DA" w:rsidRPr="00B803C8">
        <w:rPr>
          <w:rFonts w:cs="Arial"/>
          <w:szCs w:val="23"/>
        </w:rPr>
        <w:t>improve efficiencies</w:t>
      </w:r>
      <w:r w:rsidRPr="00B803C8">
        <w:rPr>
          <w:rFonts w:cs="Arial"/>
          <w:szCs w:val="23"/>
        </w:rPr>
        <w:t xml:space="preserve"> and to deliver better services. </w:t>
      </w:r>
      <w:r w:rsidR="00836939" w:rsidRPr="00B803C8">
        <w:rPr>
          <w:rFonts w:cs="Arial"/>
          <w:szCs w:val="23"/>
        </w:rPr>
        <w:t xml:space="preserve"> </w:t>
      </w:r>
      <w:r w:rsidRPr="00B803C8">
        <w:rPr>
          <w:rFonts w:cs="Arial"/>
          <w:szCs w:val="23"/>
        </w:rPr>
        <w:t xml:space="preserve">Describe how transitioning to the </w:t>
      </w:r>
      <w:r w:rsidR="00120494" w:rsidRPr="00B803C8">
        <w:rPr>
          <w:rFonts w:cs="Arial"/>
          <w:szCs w:val="23"/>
        </w:rPr>
        <w:t>c</w:t>
      </w:r>
      <w:r w:rsidRPr="00B803C8">
        <w:rPr>
          <w:rFonts w:cs="Arial"/>
          <w:szCs w:val="23"/>
        </w:rPr>
        <w:t>loud aligns with your agency’s strategic, technical and business needs.</w:t>
      </w:r>
    </w:p>
    <w:p w:rsidR="009E7461" w:rsidRPr="00B803C8" w:rsidRDefault="009E7461" w:rsidP="009E7461">
      <w:pPr>
        <w:pStyle w:val="BodyText"/>
        <w:numPr>
          <w:ilvl w:val="0"/>
          <w:numId w:val="2"/>
        </w:numPr>
        <w:ind w:left="284"/>
        <w:jc w:val="both"/>
        <w:rPr>
          <w:rFonts w:cs="Arial"/>
          <w:i/>
          <w:szCs w:val="23"/>
        </w:rPr>
      </w:pPr>
      <w:r w:rsidRPr="00B803C8">
        <w:rPr>
          <w:rFonts w:cs="Arial"/>
          <w:i/>
          <w:szCs w:val="23"/>
        </w:rPr>
        <w:t xml:space="preserve">Identify solutions </w:t>
      </w:r>
    </w:p>
    <w:p w:rsidR="009E7461" w:rsidRPr="00B803C8" w:rsidRDefault="009E7461" w:rsidP="009E7461">
      <w:pPr>
        <w:pStyle w:val="BodyText"/>
        <w:ind w:left="284"/>
        <w:jc w:val="both"/>
        <w:rPr>
          <w:rFonts w:cs="Arial"/>
          <w:szCs w:val="23"/>
        </w:rPr>
      </w:pPr>
      <w:r w:rsidRPr="00B803C8">
        <w:rPr>
          <w:rFonts w:cs="Arial"/>
          <w:szCs w:val="23"/>
        </w:rPr>
        <w:t>These are the likely technical solutions and how they would be procured.</w:t>
      </w:r>
      <w:r w:rsidR="00836939" w:rsidRPr="00B803C8">
        <w:rPr>
          <w:rFonts w:cs="Arial"/>
          <w:szCs w:val="23"/>
        </w:rPr>
        <w:t xml:space="preserve"> </w:t>
      </w:r>
      <w:r w:rsidRPr="00B803C8">
        <w:rPr>
          <w:rFonts w:cs="Arial"/>
          <w:szCs w:val="23"/>
        </w:rPr>
        <w:t xml:space="preserve"> The preferred options can be supported through an analysis of options and cost benefits to identify the preferred option. </w:t>
      </w:r>
    </w:p>
    <w:p w:rsidR="009E7461" w:rsidRPr="00B803C8" w:rsidRDefault="009E7461" w:rsidP="009E7461">
      <w:pPr>
        <w:pStyle w:val="BodyText"/>
        <w:numPr>
          <w:ilvl w:val="0"/>
          <w:numId w:val="2"/>
        </w:numPr>
        <w:ind w:left="284"/>
        <w:jc w:val="both"/>
        <w:rPr>
          <w:rFonts w:cs="Arial"/>
          <w:i/>
          <w:szCs w:val="23"/>
        </w:rPr>
      </w:pPr>
      <w:r w:rsidRPr="00B803C8">
        <w:rPr>
          <w:rFonts w:cs="Arial"/>
          <w:i/>
          <w:szCs w:val="23"/>
        </w:rPr>
        <w:t xml:space="preserve">Describe the implementation approach </w:t>
      </w:r>
    </w:p>
    <w:p w:rsidR="00B1694F" w:rsidRPr="00B803C8" w:rsidRDefault="009E7461" w:rsidP="00A076DE">
      <w:pPr>
        <w:pStyle w:val="BodyText"/>
        <w:ind w:left="284"/>
        <w:jc w:val="both"/>
        <w:rPr>
          <w:szCs w:val="23"/>
        </w:rPr>
      </w:pPr>
      <w:r w:rsidRPr="00B803C8">
        <w:rPr>
          <w:rFonts w:cs="Arial"/>
          <w:szCs w:val="23"/>
        </w:rPr>
        <w:t>Detail the timeframe,</w:t>
      </w:r>
      <w:r w:rsidR="002A65DA" w:rsidRPr="00B803C8">
        <w:rPr>
          <w:rFonts w:cs="Arial"/>
          <w:szCs w:val="23"/>
        </w:rPr>
        <w:t xml:space="preserve"> resources,</w:t>
      </w:r>
      <w:r w:rsidRPr="00B803C8">
        <w:rPr>
          <w:rFonts w:cs="Arial"/>
          <w:szCs w:val="23"/>
        </w:rPr>
        <w:t xml:space="preserve"> impact on operations, and organisational capability to deliver the project outcomes. </w:t>
      </w:r>
      <w:r w:rsidR="00836939" w:rsidRPr="00B803C8">
        <w:rPr>
          <w:rFonts w:cs="Arial"/>
          <w:szCs w:val="23"/>
        </w:rPr>
        <w:t xml:space="preserve"> </w:t>
      </w:r>
      <w:r w:rsidRPr="00B803C8">
        <w:rPr>
          <w:rFonts w:cs="Arial"/>
          <w:szCs w:val="23"/>
        </w:rPr>
        <w:t>Describe how ongoing reporting to your agency’s business leaders will monitor the impact on expenditure (costs and savings) and evaluate the benefits realised to support future management decisions.</w:t>
      </w:r>
      <w:r w:rsidR="00A076DE" w:rsidRPr="00B803C8">
        <w:rPr>
          <w:szCs w:val="23"/>
        </w:rPr>
        <w:t xml:space="preserve"> </w:t>
      </w:r>
    </w:p>
    <w:p w:rsidR="00B26CB4" w:rsidRDefault="00B26CB4" w:rsidP="00B803C8">
      <w:pPr>
        <w:pStyle w:val="Heading2"/>
      </w:pPr>
      <w:r>
        <w:t>Useful tools</w:t>
      </w:r>
    </w:p>
    <w:p w:rsidR="009E6BAC" w:rsidRPr="00B803C8" w:rsidRDefault="00447630" w:rsidP="009E6BAC">
      <w:pPr>
        <w:tabs>
          <w:tab w:val="left" w:pos="1230"/>
        </w:tabs>
        <w:jc w:val="both"/>
        <w:rPr>
          <w:szCs w:val="23"/>
        </w:rPr>
      </w:pPr>
      <w:hyperlink r:id="rId8" w:history="1">
        <w:r w:rsidR="009E6BAC" w:rsidRPr="00B803C8">
          <w:rPr>
            <w:rStyle w:val="Hyperlink"/>
            <w:szCs w:val="23"/>
          </w:rPr>
          <w:t>Australian Government Information Management Office. July 2012. ICT Business Case Guide</w:t>
        </w:r>
      </w:hyperlink>
      <w:r w:rsidR="009E6BAC" w:rsidRPr="00B803C8">
        <w:rPr>
          <w:szCs w:val="23"/>
        </w:rPr>
        <w:t xml:space="preserve">. </w:t>
      </w:r>
    </w:p>
    <w:p w:rsidR="009E6BAC" w:rsidRPr="00B803C8" w:rsidRDefault="00447630" w:rsidP="009E6BAC">
      <w:pPr>
        <w:jc w:val="both"/>
        <w:rPr>
          <w:rFonts w:cs="Arial"/>
          <w:szCs w:val="23"/>
        </w:rPr>
      </w:pPr>
      <w:hyperlink r:id="rId9" w:history="1">
        <w:r w:rsidR="009E6BAC" w:rsidRPr="00B803C8">
          <w:rPr>
            <w:rStyle w:val="Hyperlink"/>
            <w:rFonts w:cs="Arial"/>
            <w:szCs w:val="23"/>
          </w:rPr>
          <w:t>Commonwealth Department of Finance and Deregulation. September</w:t>
        </w:r>
        <w:r w:rsidR="00120494" w:rsidRPr="00B803C8">
          <w:rPr>
            <w:rStyle w:val="Hyperlink"/>
            <w:rFonts w:cs="Arial"/>
            <w:szCs w:val="23"/>
          </w:rPr>
          <w:t xml:space="preserve"> 2012. A Guide to Impleme</w:t>
        </w:r>
        <w:r w:rsidR="00836939" w:rsidRPr="00B803C8">
          <w:rPr>
            <w:rStyle w:val="Hyperlink"/>
            <w:rFonts w:cs="Arial"/>
            <w:szCs w:val="23"/>
          </w:rPr>
          <w:t>nting C</w:t>
        </w:r>
        <w:r w:rsidR="009E6BAC" w:rsidRPr="00B803C8">
          <w:rPr>
            <w:rStyle w:val="Hyperlink"/>
            <w:rFonts w:cs="Arial"/>
            <w:szCs w:val="23"/>
          </w:rPr>
          <w:t>loud Services</w:t>
        </w:r>
      </w:hyperlink>
      <w:r w:rsidR="009E6BAC" w:rsidRPr="00B803C8">
        <w:rPr>
          <w:rFonts w:cs="Arial"/>
          <w:szCs w:val="23"/>
        </w:rPr>
        <w:t xml:space="preserve">. </w:t>
      </w:r>
    </w:p>
    <w:p w:rsidR="009E6BAC" w:rsidRPr="00B803C8" w:rsidRDefault="00447630" w:rsidP="009E6BAC">
      <w:pPr>
        <w:tabs>
          <w:tab w:val="left" w:pos="1230"/>
        </w:tabs>
        <w:jc w:val="both"/>
        <w:rPr>
          <w:szCs w:val="23"/>
        </w:rPr>
      </w:pPr>
      <w:hyperlink r:id="rId10" w:history="1">
        <w:r w:rsidR="009E6BAC" w:rsidRPr="00B803C8">
          <w:rPr>
            <w:rStyle w:val="Hyperlink"/>
            <w:rFonts w:cs="Arial"/>
            <w:szCs w:val="23"/>
          </w:rPr>
          <w:t xml:space="preserve">Commonwealth Department of Finance and Deregulation. </w:t>
        </w:r>
        <w:r w:rsidR="009E6BAC" w:rsidRPr="00B803C8">
          <w:rPr>
            <w:rStyle w:val="Hyperlink"/>
            <w:szCs w:val="23"/>
          </w:rPr>
          <w:t>November 2011. Financial Considerations for Government Use of Cloud Computing</w:t>
        </w:r>
      </w:hyperlink>
      <w:r w:rsidR="009E6BAC" w:rsidRPr="00B803C8">
        <w:rPr>
          <w:szCs w:val="23"/>
        </w:rPr>
        <w:t xml:space="preserve"> </w:t>
      </w:r>
    </w:p>
    <w:p w:rsidR="00B26CB4" w:rsidRPr="00B26CB4" w:rsidRDefault="00B26CB4" w:rsidP="00B03BD2">
      <w:pPr>
        <w:tabs>
          <w:tab w:val="left" w:pos="1230"/>
        </w:tabs>
        <w:jc w:val="both"/>
        <w:rPr>
          <w:sz w:val="23"/>
          <w:szCs w:val="23"/>
        </w:rPr>
      </w:pPr>
    </w:p>
    <w:sectPr w:rsidR="00B26CB4" w:rsidRPr="00B26CB4" w:rsidSect="005C47E5">
      <w:pgSz w:w="11906" w:h="16838"/>
      <w:pgMar w:top="170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4FF" w:rsidRDefault="002554FF" w:rsidP="00B26CB4">
      <w:pPr>
        <w:spacing w:after="0" w:line="240" w:lineRule="auto"/>
      </w:pPr>
      <w:r>
        <w:separator/>
      </w:r>
    </w:p>
  </w:endnote>
  <w:endnote w:type="continuationSeparator" w:id="0">
    <w:p w:rsidR="002554FF" w:rsidRDefault="002554FF" w:rsidP="00B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4FF" w:rsidRDefault="002554FF" w:rsidP="00B26CB4">
      <w:pPr>
        <w:spacing w:after="0" w:line="240" w:lineRule="auto"/>
      </w:pPr>
      <w:r>
        <w:separator/>
      </w:r>
    </w:p>
  </w:footnote>
  <w:footnote w:type="continuationSeparator" w:id="0">
    <w:p w:rsidR="002554FF" w:rsidRDefault="002554FF" w:rsidP="00B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CB4" w:rsidRDefault="00120494">
    <w:pPr>
      <w:pStyle w:val="Header"/>
    </w:pPr>
    <w:r>
      <w:rPr>
        <w:noProof/>
        <w:lang w:eastAsia="en-AU"/>
      </w:rPr>
      <w:drawing>
        <wp:inline distT="0" distB="0" distL="0" distR="0">
          <wp:extent cx="2657475" cy="462170"/>
          <wp:effectExtent l="0" t="0" r="0" b="0"/>
          <wp:docPr id="7" name="Picture 7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17" cy="4813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30EBD"/>
    <w:multiLevelType w:val="hybridMultilevel"/>
    <w:tmpl w:val="1E24C19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404EC"/>
    <w:multiLevelType w:val="hybridMultilevel"/>
    <w:tmpl w:val="7E8667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4FF"/>
    <w:rsid w:val="0000197E"/>
    <w:rsid w:val="00055CE8"/>
    <w:rsid w:val="000608D0"/>
    <w:rsid w:val="00120494"/>
    <w:rsid w:val="001A58E7"/>
    <w:rsid w:val="001F5358"/>
    <w:rsid w:val="002048A5"/>
    <w:rsid w:val="002554FF"/>
    <w:rsid w:val="0027006C"/>
    <w:rsid w:val="00273109"/>
    <w:rsid w:val="002A6597"/>
    <w:rsid w:val="002A65DA"/>
    <w:rsid w:val="002C2DBD"/>
    <w:rsid w:val="002E3579"/>
    <w:rsid w:val="00323D9A"/>
    <w:rsid w:val="003427D7"/>
    <w:rsid w:val="0035362C"/>
    <w:rsid w:val="00447630"/>
    <w:rsid w:val="00450DFA"/>
    <w:rsid w:val="004A12D9"/>
    <w:rsid w:val="004B1B95"/>
    <w:rsid w:val="004D7E37"/>
    <w:rsid w:val="004F6A94"/>
    <w:rsid w:val="005C47E5"/>
    <w:rsid w:val="00770D6F"/>
    <w:rsid w:val="00836939"/>
    <w:rsid w:val="009326A8"/>
    <w:rsid w:val="00937C34"/>
    <w:rsid w:val="009E6BAC"/>
    <w:rsid w:val="009E7461"/>
    <w:rsid w:val="00A076DE"/>
    <w:rsid w:val="00A728E0"/>
    <w:rsid w:val="00AE511F"/>
    <w:rsid w:val="00AE5554"/>
    <w:rsid w:val="00B03BD2"/>
    <w:rsid w:val="00B1694F"/>
    <w:rsid w:val="00B26CB4"/>
    <w:rsid w:val="00B3242A"/>
    <w:rsid w:val="00B803C8"/>
    <w:rsid w:val="00C33BDA"/>
    <w:rsid w:val="00E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119056E"/>
  <w15:chartTrackingRefBased/>
  <w15:docId w15:val="{30F17DB3-ABD4-4FF5-B0D5-12D80A0FE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3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03C8"/>
    <w:pPr>
      <w:keepNext/>
      <w:keepLines/>
      <w:spacing w:before="24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3C8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B4"/>
  </w:style>
  <w:style w:type="paragraph" w:styleId="Footer">
    <w:name w:val="footer"/>
    <w:basedOn w:val="Normal"/>
    <w:link w:val="Foot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B4"/>
  </w:style>
  <w:style w:type="character" w:styleId="Hyperlink">
    <w:name w:val="Hyperlink"/>
    <w:basedOn w:val="DefaultParagraphFont"/>
    <w:uiPriority w:val="99"/>
    <w:unhideWhenUsed/>
    <w:rsid w:val="009E6BA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694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E74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7461"/>
  </w:style>
  <w:style w:type="paragraph" w:styleId="BalloonText">
    <w:name w:val="Balloon Text"/>
    <w:basedOn w:val="Normal"/>
    <w:link w:val="BalloonTextChar"/>
    <w:uiPriority w:val="99"/>
    <w:semiHidden/>
    <w:unhideWhenUsed/>
    <w:rsid w:val="005C4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7E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803C8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803C8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.gov.au/files/2012/04/ICT_Business_Case_Guide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finance.gov.au/files/2011/11/Cloud-Financial-Draft-Better-Practice-Guide-AGIMO-Blo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nance.gov.au/files/2012/09/a-guide-to-implementing-cloud-servic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446</TotalTime>
  <Pages>2</Pages>
  <Words>638</Words>
  <Characters>3892</Characters>
  <Application>Microsoft Office Word</Application>
  <DocSecurity>0</DocSecurity>
  <Lines>125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4.2 - Planning an approach for Cloud transition</vt:lpstr>
    </vt:vector>
  </TitlesOfParts>
  <Company>Office of Digital Government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4.2 - Planning an approach for Cloud transition</dc:title>
  <dc:subject>Planning an approach for Cloud transition</dc:subject>
  <dc:creator>Office of Digital Government</dc:creator>
  <cp:keywords>Cloud policy, planning, cloud transition</cp:keywords>
  <dc:description/>
  <cp:lastModifiedBy>D'Angelo, Juliette</cp:lastModifiedBy>
  <cp:revision>19</cp:revision>
  <cp:lastPrinted>2017-11-07T07:01:00Z</cp:lastPrinted>
  <dcterms:created xsi:type="dcterms:W3CDTF">2017-11-07T01:45:00Z</dcterms:created>
  <dcterms:modified xsi:type="dcterms:W3CDTF">2019-01-31T05:44:00Z</dcterms:modified>
  <cp:category>Cloud Policy Fact Sheets</cp:category>
</cp:coreProperties>
</file>