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88D2D" w14:textId="67E1B7EB" w:rsidR="00E719B6" w:rsidRDefault="003A3F59" w:rsidP="00DC6ABC">
      <w:pPr>
        <w:pStyle w:val="Heading1"/>
      </w:pPr>
      <w:r>
        <w:t>Improving Workforce C</w:t>
      </w:r>
      <w:r w:rsidR="00E719B6" w:rsidRPr="00C4753D">
        <w:t>apability</w:t>
      </w:r>
      <w:r>
        <w:t xml:space="preserve"> for Cloud T</w:t>
      </w:r>
      <w:r w:rsidR="000A6435">
        <w:t>ransition</w:t>
      </w:r>
    </w:p>
    <w:p w14:paraId="6F81DE2C" w14:textId="643533D8" w:rsidR="003A3F59" w:rsidRPr="003A3F59" w:rsidRDefault="003A3F59" w:rsidP="003A3F59">
      <w:pPr>
        <w:pStyle w:val="Heading2"/>
      </w:pPr>
      <w:r>
        <w:t>Cloud Policy Fact Sheet 2.3</w:t>
      </w:r>
      <w:bookmarkStart w:id="0" w:name="_GoBack"/>
      <w:bookmarkEnd w:id="0"/>
    </w:p>
    <w:p w14:paraId="4D1CE604" w14:textId="79C2BB34" w:rsidR="00E719B6" w:rsidRPr="00E01841" w:rsidRDefault="000A6435" w:rsidP="00DC6ABC">
      <w:r>
        <w:t>Transitioning to a c</w:t>
      </w:r>
      <w:r w:rsidR="002119D3">
        <w:t xml:space="preserve">loud environment will require agencies to </w:t>
      </w:r>
      <w:r w:rsidR="00AA60EF" w:rsidRPr="00AA60EF">
        <w:t>ensure that the appropriate skills are available to successfully identify, deploy and maintain cloud solutions</w:t>
      </w:r>
      <w:r w:rsidR="00446C47">
        <w:t xml:space="preserve"> during and beyond adoption</w:t>
      </w:r>
      <w:r w:rsidR="00AA60EF">
        <w:t xml:space="preserve">. </w:t>
      </w:r>
      <w:r>
        <w:t xml:space="preserve"> </w:t>
      </w:r>
      <w:r w:rsidR="00AA60EF">
        <w:t>Agencies may be required to u</w:t>
      </w:r>
      <w:r w:rsidR="00875782">
        <w:t>pskill</w:t>
      </w:r>
      <w:r w:rsidR="00AA60EF">
        <w:t xml:space="preserve"> their</w:t>
      </w:r>
      <w:r w:rsidR="00875782">
        <w:t xml:space="preserve"> workforce</w:t>
      </w:r>
      <w:r w:rsidR="00AA60EF">
        <w:t xml:space="preserve"> or selectively contract out their requirements</w:t>
      </w:r>
      <w:r w:rsidR="001277EC">
        <w:t xml:space="preserve"> as I</w:t>
      </w:r>
      <w:r>
        <w:t>C</w:t>
      </w:r>
      <w:r w:rsidR="001277EC">
        <w:t>T team</w:t>
      </w:r>
      <w:r w:rsidR="00490DC5">
        <w:t>s</w:t>
      </w:r>
      <w:r>
        <w:t xml:space="preserve"> move towards becoming c</w:t>
      </w:r>
      <w:r w:rsidR="001277EC">
        <w:t>loud service brokers</w:t>
      </w:r>
      <w:r w:rsidR="00AA60EF">
        <w:t>.</w:t>
      </w:r>
      <w:r>
        <w:t xml:space="preserve"> </w:t>
      </w:r>
      <w:r w:rsidR="002119D3">
        <w:t xml:space="preserve"> </w:t>
      </w:r>
      <w:r w:rsidR="00E719B6">
        <w:t>Determining how to access the</w:t>
      </w:r>
      <w:r w:rsidR="006D108A">
        <w:t>se</w:t>
      </w:r>
      <w:r w:rsidR="00E719B6">
        <w:t xml:space="preserve"> skills will assist in developing your business case and </w:t>
      </w:r>
      <w:r w:rsidR="002119D3">
        <w:t>planning</w:t>
      </w:r>
      <w:r w:rsidR="00E719B6">
        <w:t xml:space="preserve"> for any additional resources.</w:t>
      </w:r>
    </w:p>
    <w:p w14:paraId="68B10C3B" w14:textId="77777777" w:rsidR="00E719B6" w:rsidRPr="00C4753D" w:rsidRDefault="00E719B6" w:rsidP="00DC6ABC">
      <w:pPr>
        <w:pStyle w:val="Heading2"/>
      </w:pPr>
      <w:r>
        <w:t>Objective</w:t>
      </w:r>
    </w:p>
    <w:p w14:paraId="6B2F1909" w14:textId="7409836A" w:rsidR="00E719B6" w:rsidRPr="00DC6ABC" w:rsidRDefault="00E719B6" w:rsidP="00DC6ABC">
      <w:pPr>
        <w:rPr>
          <w:b/>
        </w:rPr>
      </w:pPr>
      <w:r w:rsidRPr="00DC6ABC">
        <w:rPr>
          <w:b/>
        </w:rPr>
        <w:t>Determine whether the skills required can be developed th</w:t>
      </w:r>
      <w:r w:rsidR="000A6435" w:rsidRPr="00DC6ABC">
        <w:rPr>
          <w:b/>
        </w:rPr>
        <w:t>rough training or accessed through</w:t>
      </w:r>
      <w:r w:rsidRPr="00DC6ABC">
        <w:rPr>
          <w:b/>
        </w:rPr>
        <w:t xml:space="preserve"> specialist expertise.</w:t>
      </w:r>
    </w:p>
    <w:p w14:paraId="20FB97BF" w14:textId="79A530AB" w:rsidR="00E719B6" w:rsidRPr="00FE4F17" w:rsidRDefault="00E719B6" w:rsidP="00DC6ABC">
      <w:pPr>
        <w:pStyle w:val="Heading2"/>
      </w:pPr>
      <w:r>
        <w:t>Process</w:t>
      </w:r>
      <w:r w:rsidR="000A6435">
        <w:tab/>
      </w:r>
    </w:p>
    <w:p w14:paraId="0ABC7271" w14:textId="25755962" w:rsidR="005B3E86" w:rsidRPr="00446C47" w:rsidRDefault="00E719B6" w:rsidP="00DC6ABC">
      <w:r w:rsidRPr="00446C47">
        <w:t xml:space="preserve">Identify </w:t>
      </w:r>
      <w:r w:rsidR="00DA3B38" w:rsidRPr="00446C47">
        <w:t xml:space="preserve">the </w:t>
      </w:r>
      <w:r w:rsidRPr="00446C47">
        <w:t xml:space="preserve">gaps in skills and resources and </w:t>
      </w:r>
      <w:r w:rsidR="000A6435">
        <w:t xml:space="preserve">through </w:t>
      </w:r>
      <w:r w:rsidR="00A62229" w:rsidRPr="00446C47">
        <w:t>develop</w:t>
      </w:r>
      <w:r w:rsidR="000A6435">
        <w:t>ing</w:t>
      </w:r>
      <w:r w:rsidRPr="00446C47">
        <w:t xml:space="preserve"> </w:t>
      </w:r>
      <w:r w:rsidR="00DA3B38" w:rsidRPr="00446C47">
        <w:t>a</w:t>
      </w:r>
      <w:r w:rsidRPr="00446C47">
        <w:t xml:space="preserve"> </w:t>
      </w:r>
      <w:r w:rsidR="00A62229" w:rsidRPr="00446C47">
        <w:t>workforce development plan (</w:t>
      </w:r>
      <w:r w:rsidR="00506E1C" w:rsidRPr="00446C47">
        <w:t>see F</w:t>
      </w:r>
      <w:r w:rsidR="00A62229" w:rsidRPr="00446C47">
        <w:t xml:space="preserve">actsheet </w:t>
      </w:r>
      <w:r w:rsidR="000A6435">
        <w:t>“</w:t>
      </w:r>
      <w:r w:rsidR="00506E1C" w:rsidRPr="00446C47">
        <w:t xml:space="preserve">Prepare a workforce development </w:t>
      </w:r>
      <w:r w:rsidR="00F23498" w:rsidRPr="00446C47">
        <w:t>p</w:t>
      </w:r>
      <w:r w:rsidR="000A6435">
        <w:t>lan”</w:t>
      </w:r>
      <w:r w:rsidR="00A62229" w:rsidRPr="00446C47">
        <w:t>)</w:t>
      </w:r>
      <w:r w:rsidRPr="00446C47">
        <w:t>. This</w:t>
      </w:r>
      <w:r w:rsidR="000A6435">
        <w:t xml:space="preserve"> initial</w:t>
      </w:r>
      <w:r w:rsidRPr="00446C47">
        <w:t xml:space="preserve"> step </w:t>
      </w:r>
      <w:r w:rsidR="00DA3B38" w:rsidRPr="00446C47">
        <w:t>will assist in</w:t>
      </w:r>
      <w:r w:rsidRPr="00446C47">
        <w:t xml:space="preserve"> determin</w:t>
      </w:r>
      <w:r w:rsidR="00DA3B38" w:rsidRPr="00446C47">
        <w:t xml:space="preserve">ing </w:t>
      </w:r>
      <w:r w:rsidR="00490DC5" w:rsidRPr="00446C47">
        <w:t>the new skills</w:t>
      </w:r>
      <w:r w:rsidRPr="00446C47">
        <w:t xml:space="preserve"> your agency needs, </w:t>
      </w:r>
      <w:r w:rsidR="00DA3B38" w:rsidRPr="00446C47">
        <w:t>the number of employees re</w:t>
      </w:r>
      <w:r w:rsidRPr="00446C47">
        <w:t xml:space="preserve">quired, and </w:t>
      </w:r>
      <w:r w:rsidR="00DA3B38" w:rsidRPr="00446C47">
        <w:t>steps</w:t>
      </w:r>
      <w:r w:rsidRPr="00446C47">
        <w:t xml:space="preserve"> </w:t>
      </w:r>
      <w:r w:rsidR="00DA3B38" w:rsidRPr="00446C47">
        <w:t>needed to meet the</w:t>
      </w:r>
      <w:r w:rsidR="000A6435">
        <w:t>se</w:t>
      </w:r>
      <w:r w:rsidR="00DA3B38" w:rsidRPr="00446C47">
        <w:t xml:space="preserve"> requirements</w:t>
      </w:r>
      <w:r w:rsidRPr="00446C47">
        <w:t xml:space="preserve">. </w:t>
      </w:r>
    </w:p>
    <w:p w14:paraId="6ABFCDAB" w14:textId="43C89D3A" w:rsidR="00E719B6" w:rsidRPr="00F23498" w:rsidRDefault="00E719B6" w:rsidP="00DC6ABC">
      <w:r w:rsidRPr="00F23498">
        <w:t xml:space="preserve">You may find that your staff </w:t>
      </w:r>
      <w:r w:rsidR="00DA3B38" w:rsidRPr="00F23498">
        <w:t xml:space="preserve">are well qualified to manage </w:t>
      </w:r>
      <w:r w:rsidRPr="00F23498">
        <w:t>specific areas of the business such as data centre</w:t>
      </w:r>
      <w:r w:rsidR="00DA3B38" w:rsidRPr="00F23498">
        <w:t xml:space="preserve"> management</w:t>
      </w:r>
      <w:r w:rsidRPr="00F23498">
        <w:t xml:space="preserve"> or architecture, but </w:t>
      </w:r>
      <w:r w:rsidR="00F23498">
        <w:t>transitioning</w:t>
      </w:r>
      <w:r w:rsidR="00F23498" w:rsidRPr="00F23498">
        <w:t xml:space="preserve"> </w:t>
      </w:r>
      <w:r w:rsidRPr="00F23498">
        <w:t xml:space="preserve">to the </w:t>
      </w:r>
      <w:r w:rsidR="000A6435">
        <w:t>c</w:t>
      </w:r>
      <w:r w:rsidRPr="00F23498">
        <w:t xml:space="preserve">loud will require additional skill sets that need to be developed or sourced. </w:t>
      </w:r>
      <w:r w:rsidR="0082415A">
        <w:t>There are several ways this can be achieved.</w:t>
      </w:r>
    </w:p>
    <w:p w14:paraId="5B41FF66" w14:textId="4664064D" w:rsidR="00E719B6" w:rsidRPr="00DC6ABC" w:rsidRDefault="00E719B6" w:rsidP="00DC6ABC">
      <w:pPr>
        <w:pStyle w:val="ListParagraph"/>
        <w:numPr>
          <w:ilvl w:val="0"/>
          <w:numId w:val="2"/>
        </w:numPr>
        <w:tabs>
          <w:tab w:val="left" w:pos="1230"/>
        </w:tabs>
        <w:spacing w:before="120" w:after="120"/>
        <w:ind w:left="425" w:hanging="357"/>
        <w:contextualSpacing w:val="0"/>
        <w:jc w:val="both"/>
        <w:rPr>
          <w:szCs w:val="23"/>
        </w:rPr>
      </w:pPr>
      <w:r w:rsidRPr="00DC6ABC">
        <w:rPr>
          <w:szCs w:val="23"/>
        </w:rPr>
        <w:t>Invest</w:t>
      </w:r>
      <w:r w:rsidR="000A6435" w:rsidRPr="00DC6ABC">
        <w:rPr>
          <w:szCs w:val="23"/>
        </w:rPr>
        <w:t xml:space="preserve"> in employee development. Some c</w:t>
      </w:r>
      <w:r w:rsidRPr="00DC6ABC">
        <w:rPr>
          <w:szCs w:val="23"/>
        </w:rPr>
        <w:t xml:space="preserve">loud-centric skills may be missing from your team, and hiring specialist experts to fill these gaps may be required. </w:t>
      </w:r>
      <w:r w:rsidR="000A6435" w:rsidRPr="00DC6ABC">
        <w:rPr>
          <w:szCs w:val="23"/>
        </w:rPr>
        <w:t xml:space="preserve"> </w:t>
      </w:r>
      <w:r w:rsidRPr="00DC6ABC">
        <w:rPr>
          <w:szCs w:val="23"/>
        </w:rPr>
        <w:t xml:space="preserve">Before you start recruiting externally, look inside your agency first to </w:t>
      </w:r>
      <w:r w:rsidR="00DA3B38" w:rsidRPr="00DC6ABC">
        <w:rPr>
          <w:szCs w:val="23"/>
        </w:rPr>
        <w:t>find staff that are capable of</w:t>
      </w:r>
      <w:r w:rsidRPr="00DC6ABC">
        <w:rPr>
          <w:szCs w:val="23"/>
        </w:rPr>
        <w:t xml:space="preserve"> learn</w:t>
      </w:r>
      <w:r w:rsidR="00DA3B38" w:rsidRPr="00DC6ABC">
        <w:rPr>
          <w:szCs w:val="23"/>
        </w:rPr>
        <w:t>ing</w:t>
      </w:r>
      <w:r w:rsidR="000A6435" w:rsidRPr="00DC6ABC">
        <w:rPr>
          <w:szCs w:val="23"/>
        </w:rPr>
        <w:t xml:space="preserve"> these new, necessary </w:t>
      </w:r>
      <w:r w:rsidRPr="00DC6ABC">
        <w:rPr>
          <w:szCs w:val="23"/>
        </w:rPr>
        <w:t>skills</w:t>
      </w:r>
      <w:r w:rsidR="000A6435" w:rsidRPr="00DC6ABC">
        <w:rPr>
          <w:szCs w:val="23"/>
        </w:rPr>
        <w:t xml:space="preserve"> that</w:t>
      </w:r>
      <w:r w:rsidR="00AD0887" w:rsidRPr="00DC6ABC">
        <w:rPr>
          <w:szCs w:val="23"/>
        </w:rPr>
        <w:t xml:space="preserve"> </w:t>
      </w:r>
      <w:r w:rsidR="00EA5AA9" w:rsidRPr="00DC6ABC">
        <w:rPr>
          <w:szCs w:val="23"/>
        </w:rPr>
        <w:t>support</w:t>
      </w:r>
      <w:r w:rsidR="000A6435" w:rsidRPr="00DC6ABC">
        <w:rPr>
          <w:szCs w:val="23"/>
        </w:rPr>
        <w:t xml:space="preserve"> c</w:t>
      </w:r>
      <w:r w:rsidR="00EA5AA9" w:rsidRPr="00DC6ABC">
        <w:rPr>
          <w:szCs w:val="23"/>
        </w:rPr>
        <w:t xml:space="preserve">loud </w:t>
      </w:r>
      <w:r w:rsidR="00490DC5" w:rsidRPr="00DC6ABC">
        <w:rPr>
          <w:szCs w:val="23"/>
        </w:rPr>
        <w:t>transition</w:t>
      </w:r>
      <w:r w:rsidRPr="00DC6ABC">
        <w:rPr>
          <w:szCs w:val="23"/>
        </w:rPr>
        <w:t>. You may need to:</w:t>
      </w:r>
    </w:p>
    <w:p w14:paraId="0DEFC393" w14:textId="1614DF4F" w:rsidR="00E719B6" w:rsidRPr="00DC6ABC" w:rsidRDefault="00E719B6" w:rsidP="00DC6ABC">
      <w:pPr>
        <w:pStyle w:val="ListParagraph"/>
        <w:numPr>
          <w:ilvl w:val="0"/>
          <w:numId w:val="3"/>
        </w:numPr>
        <w:tabs>
          <w:tab w:val="left" w:pos="1134"/>
        </w:tabs>
        <w:ind w:left="993" w:hanging="284"/>
        <w:jc w:val="both"/>
        <w:rPr>
          <w:szCs w:val="23"/>
        </w:rPr>
      </w:pPr>
      <w:r w:rsidRPr="00DC6ABC">
        <w:rPr>
          <w:szCs w:val="23"/>
        </w:rPr>
        <w:t>Dedicate a portion of your budget towards education and training;</w:t>
      </w:r>
    </w:p>
    <w:p w14:paraId="37FA6D18" w14:textId="5D020E4C" w:rsidR="001067E9" w:rsidRPr="00DC6ABC" w:rsidRDefault="00E719B6" w:rsidP="00DC6ABC">
      <w:pPr>
        <w:pStyle w:val="ListParagraph"/>
        <w:numPr>
          <w:ilvl w:val="0"/>
          <w:numId w:val="3"/>
        </w:numPr>
        <w:tabs>
          <w:tab w:val="left" w:pos="1134"/>
        </w:tabs>
        <w:ind w:left="993" w:hanging="284"/>
        <w:jc w:val="both"/>
        <w:rPr>
          <w:szCs w:val="23"/>
        </w:rPr>
      </w:pPr>
      <w:r w:rsidRPr="00DC6ABC">
        <w:rPr>
          <w:szCs w:val="23"/>
        </w:rPr>
        <w:t xml:space="preserve">Use </w:t>
      </w:r>
      <w:r w:rsidR="001915BB" w:rsidRPr="00DC6ABC">
        <w:rPr>
          <w:szCs w:val="23"/>
        </w:rPr>
        <w:t>Empl</w:t>
      </w:r>
      <w:r w:rsidR="00EA5AA9" w:rsidRPr="00DC6ABC">
        <w:rPr>
          <w:szCs w:val="23"/>
        </w:rPr>
        <w:t>oyee</w:t>
      </w:r>
      <w:r w:rsidR="001915BB" w:rsidRPr="00DC6ABC">
        <w:rPr>
          <w:szCs w:val="23"/>
        </w:rPr>
        <w:t xml:space="preserve"> Development Plans</w:t>
      </w:r>
      <w:r w:rsidRPr="00DC6ABC">
        <w:rPr>
          <w:szCs w:val="23"/>
        </w:rPr>
        <w:t xml:space="preserve"> to identify training needs;</w:t>
      </w:r>
    </w:p>
    <w:p w14:paraId="422E97DF" w14:textId="119C372B" w:rsidR="00E719B6" w:rsidRPr="00DC6ABC" w:rsidRDefault="001067E9" w:rsidP="00DC6ABC">
      <w:pPr>
        <w:pStyle w:val="ListParagraph"/>
        <w:numPr>
          <w:ilvl w:val="0"/>
          <w:numId w:val="3"/>
        </w:numPr>
        <w:tabs>
          <w:tab w:val="left" w:pos="1134"/>
        </w:tabs>
        <w:ind w:left="993" w:hanging="284"/>
        <w:jc w:val="both"/>
        <w:rPr>
          <w:szCs w:val="23"/>
        </w:rPr>
      </w:pPr>
      <w:r w:rsidRPr="00DC6ABC">
        <w:rPr>
          <w:szCs w:val="23"/>
        </w:rPr>
        <w:t>Develop mentoring relationships for transfer of knowledge and expertise;</w:t>
      </w:r>
      <w:r w:rsidR="00AD0887" w:rsidRPr="00DC6ABC">
        <w:rPr>
          <w:szCs w:val="23"/>
        </w:rPr>
        <w:t xml:space="preserve"> and/or</w:t>
      </w:r>
    </w:p>
    <w:p w14:paraId="0D31C1BC" w14:textId="4F13C580" w:rsidR="00F23498" w:rsidRPr="00DC6ABC" w:rsidRDefault="00E719B6" w:rsidP="00DC6ABC">
      <w:pPr>
        <w:pStyle w:val="ListParagraph"/>
        <w:numPr>
          <w:ilvl w:val="0"/>
          <w:numId w:val="3"/>
        </w:numPr>
        <w:tabs>
          <w:tab w:val="left" w:pos="1134"/>
        </w:tabs>
        <w:ind w:left="993" w:hanging="284"/>
        <w:contextualSpacing w:val="0"/>
        <w:jc w:val="both"/>
        <w:rPr>
          <w:szCs w:val="23"/>
        </w:rPr>
      </w:pPr>
      <w:r w:rsidRPr="00DC6ABC">
        <w:rPr>
          <w:szCs w:val="23"/>
        </w:rPr>
        <w:t xml:space="preserve">Encourage attendance </w:t>
      </w:r>
      <w:r w:rsidR="001915BB" w:rsidRPr="00DC6ABC">
        <w:rPr>
          <w:szCs w:val="23"/>
        </w:rPr>
        <w:t xml:space="preserve">at </w:t>
      </w:r>
      <w:r w:rsidRPr="00DC6ABC">
        <w:rPr>
          <w:szCs w:val="23"/>
        </w:rPr>
        <w:t>relevant industry and networking events</w:t>
      </w:r>
      <w:r w:rsidR="00AD0887" w:rsidRPr="00DC6ABC">
        <w:rPr>
          <w:szCs w:val="23"/>
        </w:rPr>
        <w:t>.</w:t>
      </w:r>
      <w:r w:rsidRPr="00DC6ABC">
        <w:rPr>
          <w:szCs w:val="23"/>
        </w:rPr>
        <w:t xml:space="preserve"> </w:t>
      </w:r>
    </w:p>
    <w:p w14:paraId="0764118B" w14:textId="10EEA6B5" w:rsidR="00F23498" w:rsidRPr="00DC6ABC" w:rsidRDefault="00E719B6" w:rsidP="00E719B6">
      <w:pPr>
        <w:pStyle w:val="ListParagraph"/>
        <w:numPr>
          <w:ilvl w:val="0"/>
          <w:numId w:val="2"/>
        </w:numPr>
        <w:tabs>
          <w:tab w:val="left" w:pos="1230"/>
        </w:tabs>
        <w:ind w:left="426"/>
        <w:jc w:val="both"/>
        <w:rPr>
          <w:szCs w:val="23"/>
        </w:rPr>
        <w:sectPr w:rsidR="00F23498" w:rsidRPr="00DC6ABC" w:rsidSect="00DC6ABC">
          <w:headerReference w:type="default" r:id="rId7"/>
          <w:pgSz w:w="11906" w:h="16838"/>
          <w:pgMar w:top="1701" w:right="1440" w:bottom="1440" w:left="1440" w:header="708" w:footer="708" w:gutter="0"/>
          <w:cols w:space="708"/>
          <w:docGrid w:linePitch="360"/>
        </w:sectPr>
      </w:pPr>
      <w:r w:rsidRPr="00DC6ABC">
        <w:rPr>
          <w:szCs w:val="23"/>
        </w:rPr>
        <w:t>There m</w:t>
      </w:r>
      <w:r w:rsidR="000A6435" w:rsidRPr="00DC6ABC">
        <w:rPr>
          <w:szCs w:val="23"/>
        </w:rPr>
        <w:t>ay be skills that you still need</w:t>
      </w:r>
      <w:r w:rsidRPr="00DC6ABC">
        <w:rPr>
          <w:szCs w:val="23"/>
        </w:rPr>
        <w:t xml:space="preserve"> to acquire, or </w:t>
      </w:r>
      <w:r w:rsidR="000A6435" w:rsidRPr="00DC6ABC">
        <w:rPr>
          <w:szCs w:val="23"/>
        </w:rPr>
        <w:t>adjust</w:t>
      </w:r>
      <w:r w:rsidRPr="00DC6ABC">
        <w:rPr>
          <w:szCs w:val="23"/>
        </w:rPr>
        <w:t xml:space="preserve"> staffing levels to</w:t>
      </w:r>
      <w:r w:rsidR="0082415A" w:rsidRPr="00DC6ABC">
        <w:rPr>
          <w:szCs w:val="23"/>
        </w:rPr>
        <w:t xml:space="preserve"> properly execute your transition</w:t>
      </w:r>
      <w:r w:rsidRPr="00DC6ABC">
        <w:rPr>
          <w:szCs w:val="23"/>
        </w:rPr>
        <w:t>.</w:t>
      </w:r>
      <w:r w:rsidR="000A6435" w:rsidRPr="00DC6ABC">
        <w:rPr>
          <w:szCs w:val="23"/>
        </w:rPr>
        <w:t xml:space="preserve"> </w:t>
      </w:r>
      <w:r w:rsidRPr="00DC6ABC">
        <w:rPr>
          <w:szCs w:val="23"/>
        </w:rPr>
        <w:t xml:space="preserve"> At this point, you will have to </w:t>
      </w:r>
      <w:r w:rsidR="001067E9" w:rsidRPr="00DC6ABC">
        <w:rPr>
          <w:szCs w:val="23"/>
        </w:rPr>
        <w:t xml:space="preserve">recruit </w:t>
      </w:r>
      <w:r w:rsidRPr="00DC6ABC">
        <w:rPr>
          <w:szCs w:val="23"/>
        </w:rPr>
        <w:t xml:space="preserve">new staff, </w:t>
      </w:r>
      <w:r w:rsidR="001E5DA3" w:rsidRPr="00DC6ABC">
        <w:rPr>
          <w:szCs w:val="23"/>
        </w:rPr>
        <w:t xml:space="preserve">bring in external </w:t>
      </w:r>
      <w:r w:rsidR="001067E9" w:rsidRPr="00DC6ABC">
        <w:rPr>
          <w:szCs w:val="23"/>
        </w:rPr>
        <w:t xml:space="preserve">specialists </w:t>
      </w:r>
      <w:r w:rsidR="001E5DA3" w:rsidRPr="00DC6ABC">
        <w:rPr>
          <w:szCs w:val="23"/>
        </w:rPr>
        <w:t xml:space="preserve">and/or </w:t>
      </w:r>
      <w:r w:rsidRPr="00DC6ABC">
        <w:rPr>
          <w:szCs w:val="23"/>
        </w:rPr>
        <w:t>outsource some of your migration tasks</w:t>
      </w:r>
      <w:r w:rsidR="001E5DA3" w:rsidRPr="00DC6ABC">
        <w:rPr>
          <w:szCs w:val="23"/>
        </w:rPr>
        <w:t xml:space="preserve">. </w:t>
      </w:r>
      <w:r w:rsidR="000A6435" w:rsidRPr="00DC6ABC">
        <w:rPr>
          <w:szCs w:val="23"/>
        </w:rPr>
        <w:t xml:space="preserve"> </w:t>
      </w:r>
      <w:r w:rsidR="001E5DA3" w:rsidRPr="00DC6ABC">
        <w:rPr>
          <w:szCs w:val="23"/>
        </w:rPr>
        <w:t xml:space="preserve">Additional skills required for </w:t>
      </w:r>
      <w:r w:rsidR="0093223E" w:rsidRPr="00DC6ABC">
        <w:rPr>
          <w:szCs w:val="23"/>
        </w:rPr>
        <w:t xml:space="preserve">cloud </w:t>
      </w:r>
      <w:r w:rsidR="001E5DA3" w:rsidRPr="00DC6ABC">
        <w:rPr>
          <w:szCs w:val="23"/>
        </w:rPr>
        <w:t>transition can be achieved through any combination of these options.</w:t>
      </w:r>
      <w:r w:rsidRPr="00DC6ABC">
        <w:rPr>
          <w:szCs w:val="23"/>
        </w:rPr>
        <w:t xml:space="preserve"> </w:t>
      </w:r>
    </w:p>
    <w:p w14:paraId="714C5680" w14:textId="37DA2ED3" w:rsidR="00E719B6" w:rsidRPr="00DC6ABC" w:rsidRDefault="0082415A" w:rsidP="00537BED">
      <w:pPr>
        <w:pStyle w:val="ListParagraph"/>
        <w:numPr>
          <w:ilvl w:val="0"/>
          <w:numId w:val="2"/>
        </w:numPr>
        <w:tabs>
          <w:tab w:val="left" w:pos="1230"/>
        </w:tabs>
        <w:ind w:left="360"/>
        <w:jc w:val="both"/>
        <w:rPr>
          <w:szCs w:val="23"/>
        </w:rPr>
      </w:pPr>
      <w:r w:rsidRPr="00DC6ABC">
        <w:rPr>
          <w:szCs w:val="23"/>
        </w:rPr>
        <w:lastRenderedPageBreak/>
        <w:t xml:space="preserve">Review your agency’s </w:t>
      </w:r>
      <w:r w:rsidR="00E719B6" w:rsidRPr="00DC6ABC">
        <w:rPr>
          <w:szCs w:val="23"/>
        </w:rPr>
        <w:t>governance and management processes to ensure th</w:t>
      </w:r>
      <w:r w:rsidRPr="00DC6ABC">
        <w:rPr>
          <w:szCs w:val="23"/>
        </w:rPr>
        <w:t xml:space="preserve">ey reflect the </w:t>
      </w:r>
      <w:r w:rsidR="00E719B6" w:rsidRPr="00DC6ABC">
        <w:rPr>
          <w:szCs w:val="23"/>
        </w:rPr>
        <w:t>size, desig</w:t>
      </w:r>
      <w:r w:rsidRPr="00DC6ABC">
        <w:rPr>
          <w:szCs w:val="23"/>
        </w:rPr>
        <w:t xml:space="preserve">n, architecture and security that </w:t>
      </w:r>
      <w:r w:rsidR="00E719B6" w:rsidRPr="00DC6ABC">
        <w:rPr>
          <w:szCs w:val="23"/>
        </w:rPr>
        <w:t xml:space="preserve">these new </w:t>
      </w:r>
      <w:r w:rsidR="000A6435" w:rsidRPr="00DC6ABC">
        <w:rPr>
          <w:szCs w:val="23"/>
        </w:rPr>
        <w:t>c</w:t>
      </w:r>
      <w:r w:rsidR="00E719B6" w:rsidRPr="00DC6ABC">
        <w:rPr>
          <w:szCs w:val="23"/>
        </w:rPr>
        <w:t>loud-based systems</w:t>
      </w:r>
      <w:r w:rsidRPr="00DC6ABC">
        <w:rPr>
          <w:szCs w:val="23"/>
        </w:rPr>
        <w:t xml:space="preserve"> will require</w:t>
      </w:r>
      <w:r w:rsidR="00E719B6" w:rsidRPr="00DC6ABC">
        <w:rPr>
          <w:szCs w:val="23"/>
        </w:rPr>
        <w:t>.</w:t>
      </w:r>
      <w:r w:rsidR="00F23498" w:rsidRPr="00DC6ABC">
        <w:rPr>
          <w:szCs w:val="23"/>
        </w:rPr>
        <w:t xml:space="preserve"> </w:t>
      </w:r>
      <w:r w:rsidR="0093223E" w:rsidRPr="00DC6ABC">
        <w:rPr>
          <w:szCs w:val="23"/>
        </w:rPr>
        <w:t xml:space="preserve"> </w:t>
      </w:r>
      <w:r w:rsidR="00E719B6" w:rsidRPr="00DC6ABC">
        <w:rPr>
          <w:szCs w:val="23"/>
        </w:rPr>
        <w:t xml:space="preserve">More specifically, your governance policy may </w:t>
      </w:r>
      <w:r w:rsidR="0093223E" w:rsidRPr="00DC6ABC">
        <w:rPr>
          <w:szCs w:val="23"/>
        </w:rPr>
        <w:t xml:space="preserve">need to </w:t>
      </w:r>
      <w:r w:rsidR="00E719B6" w:rsidRPr="00DC6ABC">
        <w:rPr>
          <w:szCs w:val="23"/>
        </w:rPr>
        <w:t xml:space="preserve">include guidelines for specific items such as the development change control process, standards for design of infrastructure, resilience, backup or disaster recovery, monitoring infrastructure and applications, programming and security standards. </w:t>
      </w:r>
    </w:p>
    <w:p w14:paraId="37DA9E8C" w14:textId="77777777" w:rsidR="00E719B6" w:rsidRPr="008038A8" w:rsidRDefault="00E719B6" w:rsidP="00DC6ABC">
      <w:pPr>
        <w:pStyle w:val="Heading2"/>
      </w:pPr>
      <w:r>
        <w:t>Useful Tools</w:t>
      </w:r>
    </w:p>
    <w:p w14:paraId="5901409E" w14:textId="35BD7CF3" w:rsidR="00E719B6" w:rsidRPr="00DC6ABC" w:rsidRDefault="003A3F59" w:rsidP="000A6435">
      <w:pPr>
        <w:tabs>
          <w:tab w:val="left" w:pos="1230"/>
        </w:tabs>
        <w:jc w:val="both"/>
        <w:rPr>
          <w:szCs w:val="23"/>
        </w:rPr>
      </w:pPr>
      <w:hyperlink r:id="rId8" w:history="1">
        <w:r w:rsidR="00E719B6" w:rsidRPr="00DC6ABC">
          <w:rPr>
            <w:rStyle w:val="Hyperlink"/>
            <w:szCs w:val="23"/>
          </w:rPr>
          <w:t>Australian Public Service Commission, 2012. Agency ICT workforce planning self-assessment guide</w:t>
        </w:r>
      </w:hyperlink>
    </w:p>
    <w:p w14:paraId="66F11A1A" w14:textId="58FD8295" w:rsidR="008079FD" w:rsidRPr="00DC6ABC" w:rsidRDefault="003A3F59" w:rsidP="008079FD">
      <w:pPr>
        <w:tabs>
          <w:tab w:val="left" w:pos="1230"/>
        </w:tabs>
        <w:jc w:val="both"/>
        <w:rPr>
          <w:rStyle w:val="Hyperlink"/>
          <w:szCs w:val="23"/>
        </w:rPr>
      </w:pPr>
      <w:hyperlink r:id="rId9" w:history="1">
        <w:r w:rsidR="008079FD" w:rsidRPr="00DC6ABC">
          <w:rPr>
            <w:rStyle w:val="Hyperlink"/>
            <w:szCs w:val="23"/>
          </w:rPr>
          <w:t>Australian Public Service Commission, 2010-2013 Whole of government ICT strategic workforce plan</w:t>
        </w:r>
      </w:hyperlink>
    </w:p>
    <w:p w14:paraId="2992E653" w14:textId="77777777" w:rsidR="008079FD" w:rsidRDefault="008079FD" w:rsidP="00E719B6">
      <w:pPr>
        <w:tabs>
          <w:tab w:val="left" w:pos="1230"/>
        </w:tabs>
        <w:ind w:left="360"/>
        <w:jc w:val="both"/>
        <w:rPr>
          <w:rStyle w:val="Hyperlink"/>
          <w:sz w:val="23"/>
          <w:szCs w:val="23"/>
        </w:rPr>
      </w:pPr>
    </w:p>
    <w:p w14:paraId="5324F91D" w14:textId="28D53A8F" w:rsidR="00B26CB4" w:rsidRPr="00DC6ABC" w:rsidRDefault="0082415A" w:rsidP="00B26CB4">
      <w:pPr>
        <w:rPr>
          <w:szCs w:val="23"/>
        </w:rPr>
      </w:pPr>
      <w:r w:rsidRPr="00DC6ABC">
        <w:rPr>
          <w:szCs w:val="23"/>
        </w:rPr>
        <w:t xml:space="preserve">Related </w:t>
      </w:r>
      <w:r w:rsidR="000A6435" w:rsidRPr="00DC6ABC">
        <w:rPr>
          <w:szCs w:val="23"/>
        </w:rPr>
        <w:t xml:space="preserve">Cloud Policy </w:t>
      </w:r>
      <w:r w:rsidRPr="00DC6ABC">
        <w:rPr>
          <w:szCs w:val="23"/>
        </w:rPr>
        <w:t>Fact Sheets:</w:t>
      </w:r>
    </w:p>
    <w:p w14:paraId="6E8C33D3" w14:textId="0A728BAA" w:rsidR="0082415A" w:rsidRPr="00DC6ABC" w:rsidRDefault="000A6435" w:rsidP="0072192C">
      <w:pPr>
        <w:tabs>
          <w:tab w:val="left" w:pos="426"/>
        </w:tabs>
        <w:rPr>
          <w:szCs w:val="23"/>
        </w:rPr>
      </w:pPr>
      <w:r w:rsidRPr="00DC6ABC">
        <w:rPr>
          <w:szCs w:val="23"/>
        </w:rPr>
        <w:t>2.1</w:t>
      </w:r>
      <w:r w:rsidRPr="00DC6ABC">
        <w:rPr>
          <w:szCs w:val="23"/>
        </w:rPr>
        <w:tab/>
      </w:r>
      <w:r w:rsidR="0082415A" w:rsidRPr="00DC6ABC">
        <w:rPr>
          <w:szCs w:val="23"/>
        </w:rPr>
        <w:t>Assess workforce capability</w:t>
      </w:r>
    </w:p>
    <w:p w14:paraId="6C1E089C" w14:textId="5458B995" w:rsidR="0082415A" w:rsidRPr="00DC6ABC" w:rsidRDefault="000A6435" w:rsidP="0072192C">
      <w:pPr>
        <w:tabs>
          <w:tab w:val="left" w:pos="426"/>
        </w:tabs>
        <w:rPr>
          <w:szCs w:val="23"/>
        </w:rPr>
      </w:pPr>
      <w:r w:rsidRPr="00DC6ABC">
        <w:rPr>
          <w:szCs w:val="23"/>
        </w:rPr>
        <w:t>2.2</w:t>
      </w:r>
      <w:r w:rsidRPr="00DC6ABC">
        <w:rPr>
          <w:szCs w:val="23"/>
        </w:rPr>
        <w:tab/>
      </w:r>
      <w:r w:rsidR="0082415A" w:rsidRPr="00DC6ABC">
        <w:rPr>
          <w:szCs w:val="23"/>
        </w:rPr>
        <w:t>Prepare a workforce development plan</w:t>
      </w:r>
    </w:p>
    <w:p w14:paraId="4C75B60F" w14:textId="77777777" w:rsidR="00B26CB4" w:rsidRPr="00B26CB4" w:rsidRDefault="00B26CB4" w:rsidP="00B26CB4">
      <w:pPr>
        <w:rPr>
          <w:sz w:val="23"/>
          <w:szCs w:val="23"/>
        </w:rPr>
      </w:pPr>
    </w:p>
    <w:sectPr w:rsidR="00B26CB4" w:rsidRPr="00B26CB4" w:rsidSect="00F23498">
      <w:pgSz w:w="11906" w:h="16838"/>
      <w:pgMar w:top="1418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9E838" w14:textId="77777777" w:rsidR="00E719B6" w:rsidRDefault="00E719B6" w:rsidP="00B26CB4">
      <w:pPr>
        <w:spacing w:after="0" w:line="240" w:lineRule="auto"/>
      </w:pPr>
      <w:r>
        <w:separator/>
      </w:r>
    </w:p>
  </w:endnote>
  <w:endnote w:type="continuationSeparator" w:id="0">
    <w:p w14:paraId="11DE7866" w14:textId="77777777" w:rsidR="00E719B6" w:rsidRDefault="00E719B6" w:rsidP="00B26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64633" w14:textId="77777777" w:rsidR="00E719B6" w:rsidRDefault="00E719B6" w:rsidP="00B26CB4">
      <w:pPr>
        <w:spacing w:after="0" w:line="240" w:lineRule="auto"/>
      </w:pPr>
      <w:r>
        <w:separator/>
      </w:r>
    </w:p>
  </w:footnote>
  <w:footnote w:type="continuationSeparator" w:id="0">
    <w:p w14:paraId="694FE9D1" w14:textId="77777777" w:rsidR="00E719B6" w:rsidRDefault="00E719B6" w:rsidP="00B26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D26D2" w14:textId="6397FF2E" w:rsidR="00B26CB4" w:rsidRDefault="000A6435">
    <w:pPr>
      <w:pStyle w:val="Header"/>
    </w:pPr>
    <w:r>
      <w:rPr>
        <w:noProof/>
        <w:lang w:eastAsia="en-AU"/>
      </w:rPr>
      <w:drawing>
        <wp:inline distT="0" distB="0" distL="0" distR="0" wp14:anchorId="1DC04BFC" wp14:editId="1694CCB7">
          <wp:extent cx="2571750" cy="447261"/>
          <wp:effectExtent l="0" t="0" r="0" b="0"/>
          <wp:docPr id="12" name="Picture 12" descr="Office of Digital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logo_368x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4163" cy="458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834D9"/>
    <w:multiLevelType w:val="hybridMultilevel"/>
    <w:tmpl w:val="BC4A16E0"/>
    <w:lvl w:ilvl="0" w:tplc="0ACC975A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A112E"/>
    <w:multiLevelType w:val="hybridMultilevel"/>
    <w:tmpl w:val="F278AAE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55C22EF"/>
    <w:multiLevelType w:val="hybridMultilevel"/>
    <w:tmpl w:val="C562DB6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9B6"/>
    <w:rsid w:val="000A6435"/>
    <w:rsid w:val="000F516E"/>
    <w:rsid w:val="001067E9"/>
    <w:rsid w:val="001277EC"/>
    <w:rsid w:val="001915BB"/>
    <w:rsid w:val="001A58E7"/>
    <w:rsid w:val="001E5DA3"/>
    <w:rsid w:val="002119D3"/>
    <w:rsid w:val="003A3F59"/>
    <w:rsid w:val="003F7AF4"/>
    <w:rsid w:val="004462DF"/>
    <w:rsid w:val="00446C47"/>
    <w:rsid w:val="00490DC5"/>
    <w:rsid w:val="005064D2"/>
    <w:rsid w:val="00506E1C"/>
    <w:rsid w:val="005B3E86"/>
    <w:rsid w:val="005C1415"/>
    <w:rsid w:val="006D108A"/>
    <w:rsid w:val="0072192C"/>
    <w:rsid w:val="008079FD"/>
    <w:rsid w:val="0082415A"/>
    <w:rsid w:val="00875782"/>
    <w:rsid w:val="0093223E"/>
    <w:rsid w:val="009E4909"/>
    <w:rsid w:val="00A62229"/>
    <w:rsid w:val="00AA60EF"/>
    <w:rsid w:val="00AD0887"/>
    <w:rsid w:val="00B26CB4"/>
    <w:rsid w:val="00B544EB"/>
    <w:rsid w:val="00BD6C10"/>
    <w:rsid w:val="00DA3B38"/>
    <w:rsid w:val="00DC2482"/>
    <w:rsid w:val="00DC6ABC"/>
    <w:rsid w:val="00E067AD"/>
    <w:rsid w:val="00E719B6"/>
    <w:rsid w:val="00EA5AA9"/>
    <w:rsid w:val="00F100BA"/>
    <w:rsid w:val="00F2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8BB73B"/>
  <w15:chartTrackingRefBased/>
  <w15:docId w15:val="{3AAEBA1A-9D4C-4F5E-A860-FFD7BDE76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AB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ABC"/>
    <w:pPr>
      <w:keepNext/>
      <w:keepLines/>
      <w:spacing w:before="360" w:after="120"/>
      <w:outlineLvl w:val="0"/>
    </w:pPr>
    <w:rPr>
      <w:rFonts w:eastAsiaTheme="majorEastAsia" w:cstheme="majorBidi"/>
      <w:color w:val="2D2F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ABC"/>
    <w:pPr>
      <w:keepNext/>
      <w:keepLines/>
      <w:spacing w:before="160" w:after="120"/>
      <w:outlineLvl w:val="1"/>
    </w:pPr>
    <w:rPr>
      <w:rFonts w:eastAsiaTheme="majorEastAsia" w:cstheme="majorBidi"/>
      <w:color w:val="2D2F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CB4"/>
  </w:style>
  <w:style w:type="paragraph" w:styleId="Footer">
    <w:name w:val="footer"/>
    <w:basedOn w:val="Normal"/>
    <w:link w:val="FooterChar"/>
    <w:uiPriority w:val="99"/>
    <w:unhideWhenUsed/>
    <w:rsid w:val="00B26C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CB4"/>
  </w:style>
  <w:style w:type="character" w:styleId="Hyperlink">
    <w:name w:val="Hyperlink"/>
    <w:basedOn w:val="DefaultParagraphFont"/>
    <w:uiPriority w:val="99"/>
    <w:unhideWhenUsed/>
    <w:rsid w:val="00E719B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19B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6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C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C1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079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C6ABC"/>
    <w:rPr>
      <w:rFonts w:ascii="Arial" w:eastAsiaTheme="majorEastAsia" w:hAnsi="Arial" w:cstheme="majorBidi"/>
      <w:color w:val="2D2F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ABC"/>
    <w:rPr>
      <w:rFonts w:ascii="Arial" w:eastAsiaTheme="majorEastAsia" w:hAnsi="Arial" w:cstheme="majorBidi"/>
      <w:color w:val="2D2F32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sc.gov.au/publications-and-media/archive/publications-archive/ict-workforce/self-assessment-gui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psc.gov.au/whole-government-ict-strategic-workforce-plan-2010-20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T%20Policy%20&amp;%20Governance\Cloud%20toolkit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92</TotalTime>
  <Pages>2</Pages>
  <Words>450</Words>
  <Characters>2827</Characters>
  <Application>Microsoft Office Word</Application>
  <DocSecurity>0</DocSecurity>
  <Lines>61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Policy Fact Sheet 2.3 - Improving workforce capability for cloud transition</vt:lpstr>
    </vt:vector>
  </TitlesOfParts>
  <Company>Office of Digital Government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Policy Fact Sheet 2.3 - Improving workforce capability for cloud transition</dc:title>
  <dc:subject>Improving worforce capability for Cloud transition</dc:subject>
  <dc:creator>Office of Digital Government</dc:creator>
  <cp:keywords>cloud policy, fact sheet, workforce capability, cloud transition</cp:keywords>
  <dc:description/>
  <cp:lastModifiedBy>D'Angelo, Juliette</cp:lastModifiedBy>
  <cp:revision>14</cp:revision>
  <dcterms:created xsi:type="dcterms:W3CDTF">2017-10-03T02:09:00Z</dcterms:created>
  <dcterms:modified xsi:type="dcterms:W3CDTF">2019-01-31T05:37:00Z</dcterms:modified>
  <cp:category>cloud policy fact sheets</cp:category>
</cp:coreProperties>
</file>